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3C669" w14:textId="77777777" w:rsidR="001A3B3A" w:rsidRPr="00444D11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444D11">
        <w:rPr>
          <w:rFonts w:ascii="Times New Roman" w:hAnsi="Times New Roman" w:cs="Times New Roman"/>
        </w:rPr>
        <w:t>Szp</w:t>
      </w:r>
      <w:proofErr w:type="spellEnd"/>
      <w:r w:rsidRPr="00444D11">
        <w:rPr>
          <w:rFonts w:ascii="Times New Roman" w:hAnsi="Times New Roman" w:cs="Times New Roman"/>
        </w:rPr>
        <w:t>/FZ –</w:t>
      </w:r>
      <w:r w:rsidR="00424CBE" w:rsidRPr="00444D11">
        <w:rPr>
          <w:rFonts w:ascii="Times New Roman" w:hAnsi="Times New Roman" w:cs="Times New Roman"/>
        </w:rPr>
        <w:t>33</w:t>
      </w:r>
      <w:r w:rsidR="000249A8">
        <w:rPr>
          <w:rFonts w:ascii="Times New Roman" w:hAnsi="Times New Roman" w:cs="Times New Roman"/>
        </w:rPr>
        <w:t>A</w:t>
      </w:r>
      <w:r w:rsidRPr="00444D11">
        <w:rPr>
          <w:rFonts w:ascii="Times New Roman" w:hAnsi="Times New Roman" w:cs="Times New Roman"/>
        </w:rPr>
        <w:t xml:space="preserve">/ </w:t>
      </w:r>
      <w:r w:rsidR="000249A8">
        <w:rPr>
          <w:rFonts w:ascii="Times New Roman" w:hAnsi="Times New Roman" w:cs="Times New Roman"/>
        </w:rPr>
        <w:t xml:space="preserve">    </w:t>
      </w:r>
      <w:r w:rsidRPr="00444D11">
        <w:rPr>
          <w:rFonts w:ascii="Times New Roman" w:hAnsi="Times New Roman" w:cs="Times New Roman"/>
        </w:rPr>
        <w:t xml:space="preserve">   /202</w:t>
      </w:r>
      <w:r w:rsidR="00DE4E16" w:rsidRPr="00444D11">
        <w:rPr>
          <w:rFonts w:ascii="Times New Roman" w:hAnsi="Times New Roman" w:cs="Times New Roman"/>
        </w:rPr>
        <w:t>1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B1042A">
        <w:rPr>
          <w:rFonts w:ascii="Times New Roman" w:hAnsi="Times New Roman" w:cs="Times New Roman"/>
        </w:rPr>
        <w:t xml:space="preserve">                        </w:t>
      </w:r>
      <w:r w:rsidR="000249A8">
        <w:rPr>
          <w:rFonts w:ascii="Times New Roman" w:hAnsi="Times New Roman" w:cs="Times New Roman"/>
        </w:rPr>
        <w:t xml:space="preserve">     </w:t>
      </w:r>
      <w:r w:rsidR="00046EC0">
        <w:rPr>
          <w:rFonts w:ascii="Times New Roman" w:hAnsi="Times New Roman" w:cs="Times New Roman"/>
        </w:rPr>
        <w:t xml:space="preserve">    </w:t>
      </w:r>
      <w:r w:rsidR="000249A8">
        <w:rPr>
          <w:rFonts w:ascii="Times New Roman" w:hAnsi="Times New Roman" w:cs="Times New Roman"/>
        </w:rPr>
        <w:t xml:space="preserve">     </w:t>
      </w:r>
      <w:r w:rsidRPr="00444D11">
        <w:rPr>
          <w:rFonts w:ascii="Times New Roman" w:hAnsi="Times New Roman" w:cs="Times New Roman"/>
        </w:rPr>
        <w:t xml:space="preserve">Wrocław, dnia </w:t>
      </w:r>
      <w:r w:rsidR="009B6642">
        <w:rPr>
          <w:rFonts w:ascii="Times New Roman" w:hAnsi="Times New Roman" w:cs="Times New Roman"/>
        </w:rPr>
        <w:t>2</w:t>
      </w:r>
      <w:r w:rsidR="002104AD">
        <w:rPr>
          <w:rFonts w:ascii="Times New Roman" w:hAnsi="Times New Roman" w:cs="Times New Roman"/>
        </w:rPr>
        <w:t>9</w:t>
      </w:r>
      <w:r w:rsidRPr="008E32DB">
        <w:rPr>
          <w:rFonts w:ascii="Times New Roman" w:hAnsi="Times New Roman" w:cs="Times New Roman"/>
        </w:rPr>
        <w:t>.</w:t>
      </w:r>
      <w:r w:rsidR="000249A8">
        <w:rPr>
          <w:rFonts w:ascii="Times New Roman" w:hAnsi="Times New Roman" w:cs="Times New Roman"/>
        </w:rPr>
        <w:t>12</w:t>
      </w:r>
      <w:r w:rsidRPr="008E32DB">
        <w:rPr>
          <w:rFonts w:ascii="Times New Roman" w:hAnsi="Times New Roman" w:cs="Times New Roman"/>
        </w:rPr>
        <w:t>.2021 r.</w:t>
      </w:r>
    </w:p>
    <w:p w14:paraId="27AF6531" w14:textId="77777777"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0EC9C160" w14:textId="77777777"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</w:t>
      </w:r>
      <w:proofErr w:type="spellStart"/>
      <w:r w:rsidRPr="00444D11">
        <w:rPr>
          <w:rFonts w:ascii="Times New Roman" w:hAnsi="Times New Roman" w:cs="Times New Roman"/>
          <w:lang w:eastAsia="ar-SA"/>
        </w:rPr>
        <w:t>Pzp</w:t>
      </w:r>
      <w:proofErr w:type="spellEnd"/>
      <w:r w:rsidRPr="00444D11">
        <w:rPr>
          <w:rFonts w:ascii="Times New Roman" w:hAnsi="Times New Roman" w:cs="Times New Roman"/>
          <w:lang w:eastAsia="ar-SA"/>
        </w:rPr>
        <w:t xml:space="preserve">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Pr="00444D11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424CBE" w:rsidRPr="00444D11">
        <w:rPr>
          <w:rFonts w:ascii="Times New Roman" w:hAnsi="Times New Roman" w:cs="Times New Roman"/>
          <w:b/>
          <w:i/>
        </w:rPr>
        <w:t>„serwis techniczny respiratorów”.</w:t>
      </w:r>
    </w:p>
    <w:p w14:paraId="6D0C38AB" w14:textId="77777777" w:rsidR="0002768A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14:paraId="08E6EC30" w14:textId="77777777" w:rsidR="00424CBE" w:rsidRPr="00444D11" w:rsidRDefault="000249A8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2104AD">
        <w:rPr>
          <w:rFonts w:ascii="Times New Roman" w:hAnsi="Times New Roman" w:cs="Times New Roman"/>
        </w:rPr>
        <w:t>4</w:t>
      </w:r>
      <w:r w:rsidR="002922C9">
        <w:rPr>
          <w:rFonts w:ascii="Times New Roman" w:hAnsi="Times New Roman" w:cs="Times New Roman"/>
        </w:rPr>
        <w:t xml:space="preserve"> </w:t>
      </w:r>
      <w:r w:rsidRPr="00444D11">
        <w:rPr>
          <w:rFonts w:ascii="Times New Roman" w:hAnsi="Times New Roman" w:cs="Times New Roman"/>
        </w:rPr>
        <w:t>DLA WYKONAWCÓW</w:t>
      </w:r>
    </w:p>
    <w:p w14:paraId="1DFFAEDA" w14:textId="77777777"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14:paraId="74E3AA9F" w14:textId="77777777" w:rsidR="002104AD" w:rsidRPr="006559FC" w:rsidRDefault="002104AD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14:paraId="5D159643" w14:textId="77777777" w:rsidR="006559FC" w:rsidRPr="006559FC" w:rsidRDefault="006559FC" w:rsidP="006559FC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6559FC">
        <w:rPr>
          <w:rFonts w:ascii="Times New Roman" w:hAnsi="Times New Roman" w:cs="Times New Roman"/>
          <w:bCs/>
          <w:u w:val="single"/>
        </w:rPr>
        <w:t xml:space="preserve">Pytanie nr 1 - dotyczy zadania nr 3 – respiratory </w:t>
      </w:r>
      <w:proofErr w:type="spellStart"/>
      <w:r w:rsidRPr="006559FC">
        <w:rPr>
          <w:rFonts w:ascii="Times New Roman" w:hAnsi="Times New Roman" w:cs="Times New Roman"/>
          <w:bCs/>
          <w:u w:val="single"/>
        </w:rPr>
        <w:t>prod</w:t>
      </w:r>
      <w:proofErr w:type="spellEnd"/>
      <w:r w:rsidRPr="006559FC">
        <w:rPr>
          <w:rFonts w:ascii="Times New Roman" w:hAnsi="Times New Roman" w:cs="Times New Roman"/>
          <w:bCs/>
          <w:u w:val="single"/>
        </w:rPr>
        <w:t xml:space="preserve">. </w:t>
      </w:r>
      <w:proofErr w:type="spellStart"/>
      <w:r w:rsidRPr="006559FC">
        <w:rPr>
          <w:rFonts w:ascii="Times New Roman" w:hAnsi="Times New Roman" w:cs="Times New Roman"/>
          <w:bCs/>
          <w:u w:val="single"/>
        </w:rPr>
        <w:t>Air</w:t>
      </w:r>
      <w:proofErr w:type="spellEnd"/>
      <w:r w:rsidRPr="006559FC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6559FC">
        <w:rPr>
          <w:rFonts w:ascii="Times New Roman" w:hAnsi="Times New Roman" w:cs="Times New Roman"/>
          <w:bCs/>
          <w:u w:val="single"/>
        </w:rPr>
        <w:t>Liquide</w:t>
      </w:r>
      <w:proofErr w:type="spellEnd"/>
      <w:r w:rsidRPr="006559FC">
        <w:rPr>
          <w:rFonts w:ascii="Times New Roman" w:hAnsi="Times New Roman" w:cs="Times New Roman"/>
          <w:bCs/>
          <w:u w:val="single"/>
        </w:rPr>
        <w:t xml:space="preserve"> Medical Systems</w:t>
      </w:r>
    </w:p>
    <w:p w14:paraId="203275F6" w14:textId="77777777" w:rsidR="006559FC" w:rsidRPr="006559FC" w:rsidRDefault="006559FC" w:rsidP="006559FC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559FC">
        <w:rPr>
          <w:rFonts w:ascii="Times New Roman" w:hAnsi="Times New Roman" w:cs="Times New Roman"/>
          <w:bCs/>
        </w:rPr>
        <w:t xml:space="preserve">Czy Zamawiający będzie wymagał aby posiadane przez Wykonawców kwalifikacje zawodowe, udokumentowane przez producenta lub autoryzowanego przez producenta ośrodka szkoleniowego lub autoryzowany serwis producenta oraz zgodnie z art. 90 Ustawy o wyborach medycznych były potwierdzone imiennym certyfikatem nie starszym niż 3 lata? </w:t>
      </w:r>
    </w:p>
    <w:p w14:paraId="4AE42E3E" w14:textId="77777777" w:rsidR="006559FC" w:rsidRDefault="006559FC" w:rsidP="006559FC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0249A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Odpowiedź: Zamawiający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modyfikuje zapisy Rozdziału XVI w SWZ w zakresie zdolności technicznej Wykonawcy tj.</w:t>
      </w:r>
    </w:p>
    <w:p w14:paraId="2ECECC21" w14:textId="77777777" w:rsidR="006559FC" w:rsidRDefault="006559FC" w:rsidP="006559FC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4E79CC07" w14:textId="77777777" w:rsidR="006559FC" w:rsidRPr="007E2DE6" w:rsidRDefault="006559FC" w:rsidP="006559FC">
      <w:pPr>
        <w:keepLines/>
        <w:suppressAutoHyphens/>
        <w:autoSpaceDE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Było:</w:t>
      </w:r>
    </w:p>
    <w:p w14:paraId="319511AB" w14:textId="77777777" w:rsidR="006559FC" w:rsidRDefault="006559FC" w:rsidP="006559F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„4.1) Zdolność techniczna: </w:t>
      </w:r>
    </w:p>
    <w:p w14:paraId="3ED3A0E4" w14:textId="77777777" w:rsidR="006559FC" w:rsidRPr="00B94C53" w:rsidRDefault="006559FC" w:rsidP="006559FC">
      <w:pPr>
        <w:keepLines/>
        <w:numPr>
          <w:ilvl w:val="0"/>
          <w:numId w:val="9"/>
        </w:numPr>
        <w:suppressAutoHyphens/>
        <w:autoSpaceDE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/>
          <w:bCs/>
          <w:lang w:eastAsia="zh-CN"/>
        </w:rPr>
      </w:pPr>
      <w:r w:rsidRPr="00B94C53">
        <w:rPr>
          <w:rFonts w:ascii="Times New Roman" w:hAnsi="Times New Roman" w:cs="Times New Roman"/>
          <w:b/>
          <w:bCs/>
          <w:lang w:eastAsia="zh-CN"/>
        </w:rPr>
        <w:t>Wykonawca spełni warunek jeśli wykaże, że dysponuje co najmniej 1 osobą dla każdego Zadania, które będą uczestniczyć w wykonywaniu zamówienia posiadającą kwalifikacje zawodowe, udokumentowane przez producenta sprzętu medycznego lub autoryzowanego przez producenta ośrodka szkoleniowego lub autoryzowany serwis producenta oraz zgodnie z art. 90 Ustawy o wyrobach medycznych.”</w:t>
      </w:r>
    </w:p>
    <w:p w14:paraId="57D02783" w14:textId="77777777" w:rsidR="006559FC" w:rsidRDefault="006559FC" w:rsidP="006559FC">
      <w:pPr>
        <w:spacing w:after="0"/>
        <w:jc w:val="both"/>
        <w:rPr>
          <w:rFonts w:ascii="Times New Roman" w:hAnsi="Times New Roman" w:cs="Times New Roman"/>
          <w:bCs/>
        </w:rPr>
      </w:pPr>
    </w:p>
    <w:p w14:paraId="6788C0E0" w14:textId="77777777" w:rsidR="006559FC" w:rsidRPr="006559FC" w:rsidRDefault="006559FC" w:rsidP="006559F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Jest:</w:t>
      </w:r>
    </w:p>
    <w:p w14:paraId="045C4DFC" w14:textId="77777777" w:rsidR="006559FC" w:rsidRDefault="006559FC" w:rsidP="006559F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„4.1) Zdolność techniczna: </w:t>
      </w:r>
    </w:p>
    <w:p w14:paraId="642872A5" w14:textId="77777777" w:rsidR="006559FC" w:rsidRPr="00B94C53" w:rsidRDefault="006559FC" w:rsidP="006559FC">
      <w:pPr>
        <w:keepLines/>
        <w:numPr>
          <w:ilvl w:val="0"/>
          <w:numId w:val="12"/>
        </w:numPr>
        <w:suppressAutoHyphens/>
        <w:autoSpaceDE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/>
          <w:bCs/>
          <w:lang w:eastAsia="zh-CN"/>
        </w:rPr>
      </w:pPr>
      <w:r w:rsidRPr="00B94C53">
        <w:rPr>
          <w:rFonts w:ascii="Times New Roman" w:hAnsi="Times New Roman" w:cs="Times New Roman"/>
          <w:b/>
          <w:bCs/>
          <w:lang w:eastAsia="zh-CN"/>
        </w:rPr>
        <w:t xml:space="preserve">Wykonawca spełni warunek jeśli wykaże, że dysponuje co najmniej 1 osobą dla każdego Zadania, które będą uczestniczyć w wykonywaniu zamówienia posiadającą kwalifikacje zawodowe, udokumentowane </w:t>
      </w:r>
      <w:r w:rsidRPr="000877CB">
        <w:rPr>
          <w:rStyle w:val="Pogrubienie"/>
          <w:rFonts w:ascii="Times New Roman" w:hAnsi="Times New Roman" w:cs="Times New Roman"/>
          <w:color w:val="FF0000"/>
        </w:rPr>
        <w:t>imiennym certyfikatem nie starszym niż 3 lata wydanym</w:t>
      </w:r>
      <w:r>
        <w:rPr>
          <w:rStyle w:val="Pogrubienie"/>
          <w:color w:val="FF0000"/>
        </w:rPr>
        <w:t xml:space="preserve"> </w:t>
      </w:r>
      <w:r w:rsidRPr="00B94C53">
        <w:rPr>
          <w:rFonts w:ascii="Times New Roman" w:hAnsi="Times New Roman" w:cs="Times New Roman"/>
          <w:b/>
          <w:bCs/>
          <w:lang w:eastAsia="zh-CN"/>
        </w:rPr>
        <w:t>przez producenta sprzętu medycznego lub autoryzowanego przez producenta ośrodka szkoleniowego lub autoryzowany serwis producenta oraz zgodnie z art. 90 Ustawy o wyrobach medycznych.”</w:t>
      </w:r>
    </w:p>
    <w:p w14:paraId="7EC30352" w14:textId="77777777" w:rsidR="006559FC" w:rsidRDefault="006559FC" w:rsidP="006559FC">
      <w:pPr>
        <w:pStyle w:val="Akapitzlist"/>
        <w:spacing w:after="0"/>
        <w:ind w:left="1418"/>
        <w:jc w:val="both"/>
        <w:rPr>
          <w:rFonts w:ascii="Times New Roman" w:hAnsi="Times New Roman" w:cs="Times New Roman"/>
          <w:bCs/>
        </w:rPr>
      </w:pPr>
    </w:p>
    <w:p w14:paraId="1A6369C3" w14:textId="77777777" w:rsidR="006559FC" w:rsidRPr="006559FC" w:rsidRDefault="006559FC" w:rsidP="006559FC">
      <w:pPr>
        <w:pStyle w:val="Akapitzlist"/>
        <w:spacing w:after="0"/>
        <w:ind w:left="1418"/>
        <w:jc w:val="both"/>
        <w:rPr>
          <w:rFonts w:ascii="Times New Roman" w:hAnsi="Times New Roman" w:cs="Times New Roman"/>
          <w:bCs/>
        </w:rPr>
      </w:pPr>
    </w:p>
    <w:p w14:paraId="72DD12D0" w14:textId="77777777" w:rsidR="006559FC" w:rsidRPr="000877CB" w:rsidRDefault="006559FC" w:rsidP="006559FC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0877CB">
        <w:rPr>
          <w:rFonts w:ascii="Times New Roman" w:hAnsi="Times New Roman" w:cs="Times New Roman"/>
          <w:bCs/>
          <w:u w:val="single"/>
        </w:rPr>
        <w:t xml:space="preserve">Pytanie nr 2 - dotyczy zadania nr 4 – respiratory </w:t>
      </w:r>
      <w:proofErr w:type="spellStart"/>
      <w:r w:rsidRPr="000877CB">
        <w:rPr>
          <w:rFonts w:ascii="Times New Roman" w:hAnsi="Times New Roman" w:cs="Times New Roman"/>
          <w:bCs/>
          <w:u w:val="single"/>
        </w:rPr>
        <w:t>prod</w:t>
      </w:r>
      <w:proofErr w:type="spellEnd"/>
      <w:r w:rsidRPr="000877CB">
        <w:rPr>
          <w:rFonts w:ascii="Times New Roman" w:hAnsi="Times New Roman" w:cs="Times New Roman"/>
          <w:bCs/>
          <w:u w:val="single"/>
        </w:rPr>
        <w:t xml:space="preserve">. </w:t>
      </w:r>
      <w:proofErr w:type="spellStart"/>
      <w:r w:rsidRPr="000877CB">
        <w:rPr>
          <w:rFonts w:ascii="Times New Roman" w:hAnsi="Times New Roman" w:cs="Times New Roman"/>
          <w:bCs/>
          <w:u w:val="single"/>
        </w:rPr>
        <w:t>Air</w:t>
      </w:r>
      <w:proofErr w:type="spellEnd"/>
      <w:r w:rsidRPr="000877CB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0877CB">
        <w:rPr>
          <w:rFonts w:ascii="Times New Roman" w:hAnsi="Times New Roman" w:cs="Times New Roman"/>
          <w:bCs/>
          <w:u w:val="single"/>
        </w:rPr>
        <w:t>Liquide</w:t>
      </w:r>
      <w:proofErr w:type="spellEnd"/>
      <w:r w:rsidRPr="000877CB">
        <w:rPr>
          <w:rFonts w:ascii="Times New Roman" w:hAnsi="Times New Roman" w:cs="Times New Roman"/>
          <w:bCs/>
          <w:u w:val="single"/>
        </w:rPr>
        <w:t xml:space="preserve"> Medical Systems</w:t>
      </w:r>
    </w:p>
    <w:p w14:paraId="26279F83" w14:textId="77777777" w:rsidR="006559FC" w:rsidRPr="006559FC" w:rsidRDefault="006559FC" w:rsidP="006559F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559FC">
        <w:rPr>
          <w:rFonts w:ascii="Times New Roman" w:hAnsi="Times New Roman" w:cs="Times New Roman"/>
          <w:u w:val="single"/>
        </w:rPr>
        <w:t>Załącznik nr  6.1 do SWZ – Szczegółowy wykaz czynności serwisowych stanowiących przegląd techniczny. Załącznik nr 3 do umowy – pkt 3</w:t>
      </w:r>
    </w:p>
    <w:p w14:paraId="591F386F" w14:textId="77777777" w:rsidR="006559FC" w:rsidRPr="006559FC" w:rsidRDefault="006559FC" w:rsidP="006559FC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559FC">
        <w:rPr>
          <w:rFonts w:ascii="Times New Roman" w:hAnsi="Times New Roman" w:cs="Times New Roman"/>
          <w:bCs/>
        </w:rPr>
        <w:t xml:space="preserve">Czy Zamawiający będzie wymagał przeprowadzenia aktualizacji oprogramowania respiratora </w:t>
      </w:r>
      <w:proofErr w:type="spellStart"/>
      <w:r w:rsidRPr="006559FC">
        <w:rPr>
          <w:rFonts w:ascii="Times New Roman" w:hAnsi="Times New Roman" w:cs="Times New Roman"/>
          <w:bCs/>
        </w:rPr>
        <w:t>Monnal</w:t>
      </w:r>
      <w:proofErr w:type="spellEnd"/>
      <w:r w:rsidRPr="006559FC">
        <w:rPr>
          <w:rFonts w:ascii="Times New Roman" w:hAnsi="Times New Roman" w:cs="Times New Roman"/>
          <w:bCs/>
        </w:rPr>
        <w:t xml:space="preserve"> T60 do najnowszej wersji V2.7.5? Aktualizacja oprogramowania stanowi element procedury przeglądu technicznego prowadzący do udoskonalenia systemu operacyjnego urządzenia, co przekłada się na większe bezpieczeństwo pacjenta.</w:t>
      </w:r>
    </w:p>
    <w:p w14:paraId="1DC4DDFB" w14:textId="77777777" w:rsidR="006559FC" w:rsidRPr="006559FC" w:rsidRDefault="006559FC" w:rsidP="000877CB">
      <w:pPr>
        <w:jc w:val="both"/>
        <w:rPr>
          <w:rFonts w:ascii="Times New Roman" w:hAnsi="Times New Roman" w:cs="Times New Roman"/>
          <w:bCs/>
          <w:u w:val="single"/>
        </w:rPr>
      </w:pPr>
      <w:r w:rsidRPr="000249A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lastRenderedPageBreak/>
        <w:t>Odpowiedź:</w:t>
      </w:r>
      <w:r w:rsidR="000877CB" w:rsidRPr="000877CB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</w:t>
      </w:r>
      <w:r w:rsidR="000877CB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Zgodnie z odpowiedzią na pytanie nr 3 z Informacji nr 1  z dnia 14-12-2021r. </w:t>
      </w:r>
      <w:r w:rsidR="000877CB" w:rsidRPr="000249A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Zamawi</w:t>
      </w:r>
      <w:r w:rsidR="000877CB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ający wymaga sprawdzenia i </w:t>
      </w:r>
      <w:r w:rsidR="000877CB" w:rsidRPr="000249A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aktualizacji oprogramowania urządzeń do najnowszej wersji</w:t>
      </w:r>
      <w:r w:rsidR="000877CB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jeśli jest ona dostępna. Zamawiający wymaga powyższego dla wszystkich Zadań.</w:t>
      </w:r>
    </w:p>
    <w:p w14:paraId="2484AFFD" w14:textId="77777777" w:rsidR="000877CB" w:rsidRDefault="000877CB" w:rsidP="006559FC">
      <w:pPr>
        <w:spacing w:after="0"/>
        <w:jc w:val="both"/>
        <w:rPr>
          <w:rFonts w:ascii="Times New Roman" w:hAnsi="Times New Roman" w:cs="Times New Roman"/>
          <w:bCs/>
        </w:rPr>
      </w:pPr>
    </w:p>
    <w:p w14:paraId="11605388" w14:textId="77777777" w:rsidR="006559FC" w:rsidRDefault="006559FC" w:rsidP="006559FC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Pytanie nr 3 -  </w:t>
      </w:r>
      <w:r w:rsidRPr="006559FC">
        <w:rPr>
          <w:rFonts w:ascii="Times New Roman" w:hAnsi="Times New Roman" w:cs="Times New Roman"/>
          <w:bCs/>
          <w:u w:val="single"/>
        </w:rPr>
        <w:t>Załącznik nr 3 do umowy – pkt 3</w:t>
      </w:r>
    </w:p>
    <w:p w14:paraId="37713AFC" w14:textId="77777777" w:rsidR="006559FC" w:rsidRPr="006559FC" w:rsidRDefault="006559FC" w:rsidP="006559FC">
      <w:pPr>
        <w:spacing w:after="0"/>
        <w:rPr>
          <w:rFonts w:ascii="Times New Roman" w:hAnsi="Times New Roman" w:cs="Times New Roman"/>
          <w:bCs/>
          <w:u w:val="single"/>
        </w:rPr>
      </w:pPr>
      <w:r w:rsidRPr="006559FC">
        <w:rPr>
          <w:rFonts w:ascii="Times New Roman" w:hAnsi="Times New Roman" w:cs="Times New Roman"/>
          <w:bCs/>
          <w:u w:val="single"/>
        </w:rPr>
        <w:t>Załącznik nr  6.1 do SWZ – Szczegółowy wykaz czynności serwisowych stanowiących przegląd techniczny.</w:t>
      </w:r>
    </w:p>
    <w:p w14:paraId="0DF0A054" w14:textId="77777777" w:rsidR="006559FC" w:rsidRPr="006559FC" w:rsidRDefault="006559FC" w:rsidP="006559FC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559FC">
        <w:rPr>
          <w:rFonts w:ascii="Times New Roman" w:hAnsi="Times New Roman" w:cs="Times New Roman"/>
          <w:bCs/>
        </w:rPr>
        <w:t xml:space="preserve">Czy Zamawiający będzie wymagał przeprowadzenia aktualizacji oprogramowania respiratora </w:t>
      </w:r>
      <w:proofErr w:type="spellStart"/>
      <w:r w:rsidRPr="006559FC">
        <w:rPr>
          <w:rFonts w:ascii="Times New Roman" w:hAnsi="Times New Roman" w:cs="Times New Roman"/>
          <w:bCs/>
        </w:rPr>
        <w:t>Monnal</w:t>
      </w:r>
      <w:proofErr w:type="spellEnd"/>
      <w:r w:rsidRPr="006559FC">
        <w:rPr>
          <w:rFonts w:ascii="Times New Roman" w:hAnsi="Times New Roman" w:cs="Times New Roman"/>
          <w:bCs/>
        </w:rPr>
        <w:t xml:space="preserve"> T75 do najnowszej wersji V3.6.2 ? Aktualizacja oprogramowania stanowi element procedury przeglądu technicznego prowadzący do udoskonalenia systemu operacyjnego urządzenia, co przekłada się na większe bezpieczeństwo pacjenta.</w:t>
      </w:r>
    </w:p>
    <w:p w14:paraId="634374A1" w14:textId="77777777" w:rsidR="000877CB" w:rsidRPr="006559FC" w:rsidRDefault="000877CB" w:rsidP="000877CB">
      <w:pPr>
        <w:jc w:val="both"/>
        <w:rPr>
          <w:rFonts w:ascii="Times New Roman" w:hAnsi="Times New Roman" w:cs="Times New Roman"/>
          <w:bCs/>
          <w:u w:val="single"/>
        </w:rPr>
      </w:pPr>
      <w:r w:rsidRPr="000249A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Odpowiedź:</w:t>
      </w:r>
      <w:r w:rsidRPr="000877CB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Zgodnie z odpowiedzią na pytanie nr 3 z Informacji nr 1  z dnia 14-12-2021r. </w:t>
      </w:r>
      <w:r w:rsidRPr="000249A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Zamawi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ający wymaga sprawdzenia i </w:t>
      </w:r>
      <w:r w:rsidRPr="000249A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aktualizacji oprogramowania urządzeń do najnowszej wersji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jeśli jest ona dostępna. Zamawiający wymaga powyższego dla wszystkich Zadań.</w:t>
      </w:r>
    </w:p>
    <w:p w14:paraId="2DDE3495" w14:textId="77777777" w:rsidR="006559FC" w:rsidRPr="006559FC" w:rsidRDefault="006559FC" w:rsidP="006559FC">
      <w:pPr>
        <w:rPr>
          <w:rFonts w:ascii="Times New Roman" w:hAnsi="Times New Roman" w:cs="Times New Roman"/>
          <w:bCs/>
          <w:u w:val="single"/>
        </w:rPr>
      </w:pPr>
    </w:p>
    <w:p w14:paraId="409407C7" w14:textId="77777777" w:rsidR="006559FC" w:rsidRPr="006559FC" w:rsidRDefault="006559FC" w:rsidP="006559F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Pytanie nr 4 -  </w:t>
      </w:r>
      <w:r w:rsidRPr="006559FC">
        <w:rPr>
          <w:rFonts w:ascii="Times New Roman" w:hAnsi="Times New Roman" w:cs="Times New Roman"/>
          <w:bCs/>
        </w:rPr>
        <w:t xml:space="preserve">Dotyczy zadania nr 3 – respiratory </w:t>
      </w:r>
      <w:proofErr w:type="spellStart"/>
      <w:r w:rsidRPr="006559FC">
        <w:rPr>
          <w:rFonts w:ascii="Times New Roman" w:hAnsi="Times New Roman" w:cs="Times New Roman"/>
          <w:bCs/>
        </w:rPr>
        <w:t>prod</w:t>
      </w:r>
      <w:proofErr w:type="spellEnd"/>
      <w:r w:rsidRPr="006559FC">
        <w:rPr>
          <w:rFonts w:ascii="Times New Roman" w:hAnsi="Times New Roman" w:cs="Times New Roman"/>
          <w:bCs/>
        </w:rPr>
        <w:t xml:space="preserve">. </w:t>
      </w:r>
      <w:proofErr w:type="spellStart"/>
      <w:r w:rsidRPr="006559FC">
        <w:rPr>
          <w:rFonts w:ascii="Times New Roman" w:hAnsi="Times New Roman" w:cs="Times New Roman"/>
          <w:bCs/>
        </w:rPr>
        <w:t>Air</w:t>
      </w:r>
      <w:proofErr w:type="spellEnd"/>
      <w:r w:rsidRPr="006559FC">
        <w:rPr>
          <w:rFonts w:ascii="Times New Roman" w:hAnsi="Times New Roman" w:cs="Times New Roman"/>
          <w:bCs/>
        </w:rPr>
        <w:t xml:space="preserve"> </w:t>
      </w:r>
      <w:proofErr w:type="spellStart"/>
      <w:r w:rsidRPr="006559FC">
        <w:rPr>
          <w:rFonts w:ascii="Times New Roman" w:hAnsi="Times New Roman" w:cs="Times New Roman"/>
          <w:bCs/>
        </w:rPr>
        <w:t>Liquide</w:t>
      </w:r>
      <w:proofErr w:type="spellEnd"/>
      <w:r w:rsidRPr="006559FC">
        <w:rPr>
          <w:rFonts w:ascii="Times New Roman" w:hAnsi="Times New Roman" w:cs="Times New Roman"/>
          <w:bCs/>
        </w:rPr>
        <w:t xml:space="preserve"> Medical Systems</w:t>
      </w:r>
    </w:p>
    <w:p w14:paraId="09FB3A5C" w14:textId="77777777" w:rsidR="006559FC" w:rsidRPr="006559FC" w:rsidRDefault="006559FC" w:rsidP="006559FC">
      <w:pPr>
        <w:spacing w:after="0"/>
        <w:rPr>
          <w:rFonts w:ascii="Times New Roman" w:hAnsi="Times New Roman" w:cs="Times New Roman"/>
          <w:bCs/>
          <w:u w:val="single"/>
        </w:rPr>
      </w:pPr>
      <w:r w:rsidRPr="006559FC">
        <w:rPr>
          <w:rFonts w:ascii="Times New Roman" w:hAnsi="Times New Roman" w:cs="Times New Roman"/>
          <w:bCs/>
          <w:u w:val="single"/>
        </w:rPr>
        <w:t xml:space="preserve">Załącznik nr 6.1 do SWZ – Szczegółowy wykaz czynności serwisowych stanowiących przegląd techniczny. Załącznik nr 3 do umowy – pkt 3 </w:t>
      </w:r>
      <w:proofErr w:type="spellStart"/>
      <w:r w:rsidRPr="006559FC">
        <w:rPr>
          <w:rFonts w:ascii="Times New Roman" w:hAnsi="Times New Roman" w:cs="Times New Roman"/>
          <w:bCs/>
          <w:u w:val="single"/>
        </w:rPr>
        <w:t>ppkt</w:t>
      </w:r>
      <w:proofErr w:type="spellEnd"/>
      <w:r w:rsidRPr="006559FC">
        <w:rPr>
          <w:rFonts w:ascii="Times New Roman" w:hAnsi="Times New Roman" w:cs="Times New Roman"/>
          <w:bCs/>
          <w:u w:val="single"/>
        </w:rPr>
        <w:t xml:space="preserve"> 2</w:t>
      </w:r>
    </w:p>
    <w:p w14:paraId="05FA7F77" w14:textId="77777777" w:rsidR="006559FC" w:rsidRPr="006559FC" w:rsidRDefault="006559FC" w:rsidP="006559F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559FC">
        <w:rPr>
          <w:rFonts w:ascii="Times New Roman" w:hAnsi="Times New Roman" w:cs="Times New Roman"/>
          <w:color w:val="000000"/>
        </w:rPr>
        <w:t xml:space="preserve">Respirator typu </w:t>
      </w:r>
      <w:proofErr w:type="spellStart"/>
      <w:r w:rsidRPr="006559FC">
        <w:rPr>
          <w:rFonts w:ascii="Times New Roman" w:hAnsi="Times New Roman" w:cs="Times New Roman"/>
          <w:color w:val="000000"/>
        </w:rPr>
        <w:t>Monnal</w:t>
      </w:r>
      <w:proofErr w:type="spellEnd"/>
      <w:r w:rsidRPr="006559FC">
        <w:rPr>
          <w:rFonts w:ascii="Times New Roman" w:hAnsi="Times New Roman" w:cs="Times New Roman"/>
          <w:color w:val="000000"/>
        </w:rPr>
        <w:t xml:space="preserve"> T60 produkcji firmy </w:t>
      </w:r>
      <w:proofErr w:type="spellStart"/>
      <w:r w:rsidRPr="006559FC">
        <w:rPr>
          <w:rFonts w:ascii="Times New Roman" w:hAnsi="Times New Roman" w:cs="Times New Roman"/>
          <w:color w:val="000000"/>
        </w:rPr>
        <w:t>Air</w:t>
      </w:r>
      <w:proofErr w:type="spellEnd"/>
      <w:r w:rsidRPr="006559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59FC">
        <w:rPr>
          <w:rFonts w:ascii="Times New Roman" w:hAnsi="Times New Roman" w:cs="Times New Roman"/>
          <w:color w:val="000000"/>
        </w:rPr>
        <w:t>Liquide</w:t>
      </w:r>
      <w:proofErr w:type="spellEnd"/>
      <w:r w:rsidRPr="006559FC">
        <w:rPr>
          <w:rFonts w:ascii="Times New Roman" w:hAnsi="Times New Roman" w:cs="Times New Roman"/>
          <w:color w:val="000000"/>
        </w:rPr>
        <w:t xml:space="preserve"> Medical Systems w trakcie rocznego przeglądu technicznego zgodnie z zaleceniami producenta wymaga wymiany zestawu przeglądowego zgodnie z listą poniżej:</w:t>
      </w:r>
    </w:p>
    <w:p w14:paraId="75F8B9DD" w14:textId="77777777" w:rsidR="006559FC" w:rsidRPr="006559FC" w:rsidRDefault="006559FC" w:rsidP="006559FC">
      <w:pPr>
        <w:pStyle w:val="Akapitzlist"/>
        <w:spacing w:after="0"/>
        <w:ind w:left="1418"/>
        <w:jc w:val="center"/>
        <w:rPr>
          <w:rFonts w:ascii="Times New Roman" w:hAnsi="Times New Roman" w:cs="Times New Roman"/>
          <w:color w:val="000000"/>
        </w:rPr>
      </w:pPr>
      <w:r w:rsidRPr="006559F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7138000" wp14:editId="12224217">
            <wp:extent cx="1774190" cy="2066925"/>
            <wp:effectExtent l="0" t="0" r="0" b="9525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FF57FB" w14:textId="77777777" w:rsidR="006559FC" w:rsidRPr="006559FC" w:rsidRDefault="006559FC" w:rsidP="006559FC">
      <w:pPr>
        <w:pStyle w:val="Akapitzlist"/>
        <w:spacing w:after="0"/>
        <w:ind w:left="1418"/>
        <w:jc w:val="center"/>
        <w:rPr>
          <w:rFonts w:ascii="Times New Roman" w:hAnsi="Times New Roman" w:cs="Times New Roman"/>
          <w:color w:val="000000"/>
        </w:rPr>
      </w:pPr>
    </w:p>
    <w:p w14:paraId="1BDF2C66" w14:textId="77777777" w:rsidR="006559FC" w:rsidRPr="006559FC" w:rsidRDefault="006559FC" w:rsidP="006559F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559FC">
        <w:rPr>
          <w:rFonts w:ascii="Times New Roman" w:hAnsi="Times New Roman" w:cs="Times New Roman"/>
          <w:color w:val="000000"/>
        </w:rPr>
        <w:t>Prosimy o potwierdzenie, iż zgodnie z zapisami wzoru umowy oraz załącznikiem nr 6.1 do SWZ Zamawiający wymaga kalkulacji wyżej opisanego zestawu przeglądowego w cenie oferty.</w:t>
      </w:r>
    </w:p>
    <w:p w14:paraId="5BB71454" w14:textId="77777777" w:rsidR="006559FC" w:rsidRDefault="000877CB" w:rsidP="006559F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0249A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Odpowiedź: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Zamawiający potwierdza powyższe.</w:t>
      </w:r>
    </w:p>
    <w:p w14:paraId="1993BB1A" w14:textId="77777777" w:rsidR="000877CB" w:rsidRPr="006559FC" w:rsidRDefault="000877CB" w:rsidP="006559FC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537D8D17" w14:textId="77777777" w:rsidR="006559FC" w:rsidRPr="006559FC" w:rsidRDefault="006559FC" w:rsidP="006559F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Pytanie nr 5 - </w:t>
      </w:r>
      <w:r w:rsidRPr="006559FC">
        <w:rPr>
          <w:rFonts w:ascii="Times New Roman" w:hAnsi="Times New Roman" w:cs="Times New Roman"/>
          <w:bCs/>
        </w:rPr>
        <w:t xml:space="preserve">Dotyczy zadania nr 4 – respiratory </w:t>
      </w:r>
      <w:proofErr w:type="spellStart"/>
      <w:r w:rsidRPr="006559FC">
        <w:rPr>
          <w:rFonts w:ascii="Times New Roman" w:hAnsi="Times New Roman" w:cs="Times New Roman"/>
          <w:bCs/>
        </w:rPr>
        <w:t>prod</w:t>
      </w:r>
      <w:proofErr w:type="spellEnd"/>
      <w:r w:rsidRPr="006559FC">
        <w:rPr>
          <w:rFonts w:ascii="Times New Roman" w:hAnsi="Times New Roman" w:cs="Times New Roman"/>
          <w:bCs/>
        </w:rPr>
        <w:t xml:space="preserve">. </w:t>
      </w:r>
      <w:proofErr w:type="spellStart"/>
      <w:r w:rsidRPr="006559FC">
        <w:rPr>
          <w:rFonts w:ascii="Times New Roman" w:hAnsi="Times New Roman" w:cs="Times New Roman"/>
          <w:bCs/>
        </w:rPr>
        <w:t>Air</w:t>
      </w:r>
      <w:proofErr w:type="spellEnd"/>
      <w:r w:rsidRPr="006559FC">
        <w:rPr>
          <w:rFonts w:ascii="Times New Roman" w:hAnsi="Times New Roman" w:cs="Times New Roman"/>
          <w:bCs/>
        </w:rPr>
        <w:t xml:space="preserve"> </w:t>
      </w:r>
      <w:proofErr w:type="spellStart"/>
      <w:r w:rsidRPr="006559FC">
        <w:rPr>
          <w:rFonts w:ascii="Times New Roman" w:hAnsi="Times New Roman" w:cs="Times New Roman"/>
          <w:bCs/>
        </w:rPr>
        <w:t>Liquide</w:t>
      </w:r>
      <w:proofErr w:type="spellEnd"/>
      <w:r w:rsidRPr="006559FC">
        <w:rPr>
          <w:rFonts w:ascii="Times New Roman" w:hAnsi="Times New Roman" w:cs="Times New Roman"/>
          <w:bCs/>
        </w:rPr>
        <w:t xml:space="preserve"> Medical Systems</w:t>
      </w:r>
    </w:p>
    <w:p w14:paraId="129A917C" w14:textId="77777777" w:rsidR="006559FC" w:rsidRPr="006559FC" w:rsidRDefault="006559FC" w:rsidP="006559FC">
      <w:pPr>
        <w:spacing w:after="0"/>
        <w:rPr>
          <w:rFonts w:ascii="Times New Roman" w:hAnsi="Times New Roman" w:cs="Times New Roman"/>
          <w:u w:val="single"/>
        </w:rPr>
      </w:pPr>
      <w:r w:rsidRPr="006559FC">
        <w:rPr>
          <w:rFonts w:ascii="Times New Roman" w:hAnsi="Times New Roman" w:cs="Times New Roman"/>
          <w:u w:val="single"/>
        </w:rPr>
        <w:t>Załącznik nr  6.1 do SWZ – Szczegółowy wykaz czynności serwisowych stanowiących przegląd techniczny.</w:t>
      </w:r>
      <w:r>
        <w:rPr>
          <w:rFonts w:ascii="Times New Roman" w:hAnsi="Times New Roman" w:cs="Times New Roman"/>
          <w:u w:val="single"/>
        </w:rPr>
        <w:t xml:space="preserve"> </w:t>
      </w:r>
      <w:r w:rsidRPr="006559FC">
        <w:rPr>
          <w:rFonts w:ascii="Times New Roman" w:hAnsi="Times New Roman" w:cs="Times New Roman"/>
          <w:u w:val="single"/>
        </w:rPr>
        <w:t xml:space="preserve">Załącznik nr 3 do umowy – pkt 3 </w:t>
      </w:r>
      <w:proofErr w:type="spellStart"/>
      <w:r w:rsidRPr="006559FC">
        <w:rPr>
          <w:rFonts w:ascii="Times New Roman" w:hAnsi="Times New Roman" w:cs="Times New Roman"/>
          <w:u w:val="single"/>
        </w:rPr>
        <w:t>ppkt</w:t>
      </w:r>
      <w:proofErr w:type="spellEnd"/>
      <w:r w:rsidRPr="006559FC">
        <w:rPr>
          <w:rFonts w:ascii="Times New Roman" w:hAnsi="Times New Roman" w:cs="Times New Roman"/>
          <w:u w:val="single"/>
        </w:rPr>
        <w:t xml:space="preserve"> 2 </w:t>
      </w:r>
    </w:p>
    <w:p w14:paraId="4ECC0BA0" w14:textId="77777777" w:rsidR="006559FC" w:rsidRPr="006559FC" w:rsidRDefault="006559FC" w:rsidP="006559F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559FC">
        <w:rPr>
          <w:rFonts w:ascii="Times New Roman" w:hAnsi="Times New Roman" w:cs="Times New Roman"/>
          <w:color w:val="000000"/>
        </w:rPr>
        <w:t xml:space="preserve">Respirator typu </w:t>
      </w:r>
      <w:proofErr w:type="spellStart"/>
      <w:r w:rsidRPr="006559FC">
        <w:rPr>
          <w:rFonts w:ascii="Times New Roman" w:hAnsi="Times New Roman" w:cs="Times New Roman"/>
          <w:color w:val="000000"/>
        </w:rPr>
        <w:t>Monnal</w:t>
      </w:r>
      <w:proofErr w:type="spellEnd"/>
      <w:r w:rsidRPr="006559FC">
        <w:rPr>
          <w:rFonts w:ascii="Times New Roman" w:hAnsi="Times New Roman" w:cs="Times New Roman"/>
          <w:color w:val="000000"/>
        </w:rPr>
        <w:t xml:space="preserve"> T75 produkcji firmy </w:t>
      </w:r>
      <w:proofErr w:type="spellStart"/>
      <w:r w:rsidRPr="006559FC">
        <w:rPr>
          <w:rFonts w:ascii="Times New Roman" w:hAnsi="Times New Roman" w:cs="Times New Roman"/>
          <w:color w:val="000000"/>
        </w:rPr>
        <w:t>Air</w:t>
      </w:r>
      <w:proofErr w:type="spellEnd"/>
      <w:r w:rsidRPr="006559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59FC">
        <w:rPr>
          <w:rFonts w:ascii="Times New Roman" w:hAnsi="Times New Roman" w:cs="Times New Roman"/>
          <w:color w:val="000000"/>
        </w:rPr>
        <w:t>Liquide</w:t>
      </w:r>
      <w:proofErr w:type="spellEnd"/>
      <w:r w:rsidRPr="006559FC">
        <w:rPr>
          <w:rFonts w:ascii="Times New Roman" w:hAnsi="Times New Roman" w:cs="Times New Roman"/>
          <w:color w:val="000000"/>
        </w:rPr>
        <w:t xml:space="preserve"> Medical Systems w trakcie rocznego przeglądu technicznego zgodnie z zaleceniami producenta wymaga wymiany zestawu przeglądowego zgodnie z listą poniżej:</w:t>
      </w:r>
    </w:p>
    <w:p w14:paraId="04E6E134" w14:textId="77777777" w:rsidR="006559FC" w:rsidRPr="006559FC" w:rsidRDefault="006559FC" w:rsidP="006559F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559FC">
        <w:rPr>
          <w:rFonts w:ascii="Times New Roman" w:hAnsi="Times New Roman" w:cs="Times New Roman"/>
          <w:color w:val="000000"/>
        </w:rPr>
        <w:t xml:space="preserve">filtr HEPA, </w:t>
      </w:r>
    </w:p>
    <w:p w14:paraId="285A46D5" w14:textId="77777777" w:rsidR="006559FC" w:rsidRPr="006559FC" w:rsidRDefault="006559FC" w:rsidP="006559F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559FC">
        <w:rPr>
          <w:rFonts w:ascii="Times New Roman" w:hAnsi="Times New Roman" w:cs="Times New Roman"/>
          <w:color w:val="000000"/>
        </w:rPr>
        <w:lastRenderedPageBreak/>
        <w:t xml:space="preserve">filtr przeciwpyłowy, </w:t>
      </w:r>
    </w:p>
    <w:p w14:paraId="2A5C2309" w14:textId="77777777" w:rsidR="006559FC" w:rsidRPr="006559FC" w:rsidRDefault="006559FC" w:rsidP="006559F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559FC">
        <w:rPr>
          <w:rFonts w:ascii="Times New Roman" w:hAnsi="Times New Roman" w:cs="Times New Roman"/>
          <w:color w:val="000000"/>
        </w:rPr>
        <w:t xml:space="preserve">czujnik tlenu, </w:t>
      </w:r>
    </w:p>
    <w:p w14:paraId="2BB8D8F4" w14:textId="77777777" w:rsidR="006559FC" w:rsidRPr="006559FC" w:rsidRDefault="006559FC" w:rsidP="006559F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559FC">
        <w:rPr>
          <w:rFonts w:ascii="Times New Roman" w:hAnsi="Times New Roman" w:cs="Times New Roman"/>
          <w:color w:val="000000"/>
        </w:rPr>
        <w:t>uszczelka pod zastawką wydechową.</w:t>
      </w:r>
    </w:p>
    <w:p w14:paraId="6D67C375" w14:textId="77777777" w:rsidR="006559FC" w:rsidRPr="006559FC" w:rsidRDefault="006559FC" w:rsidP="006559FC">
      <w:pPr>
        <w:pStyle w:val="Akapitzlist"/>
        <w:spacing w:after="0"/>
        <w:ind w:left="2138"/>
        <w:jc w:val="both"/>
        <w:rPr>
          <w:rFonts w:ascii="Times New Roman" w:hAnsi="Times New Roman" w:cs="Times New Roman"/>
          <w:color w:val="000000"/>
        </w:rPr>
      </w:pPr>
    </w:p>
    <w:p w14:paraId="40C24FE6" w14:textId="77777777" w:rsidR="006559FC" w:rsidRPr="006559FC" w:rsidRDefault="006559FC" w:rsidP="006559FC">
      <w:pPr>
        <w:spacing w:after="0"/>
        <w:jc w:val="both"/>
        <w:rPr>
          <w:rFonts w:ascii="Times New Roman" w:hAnsi="Times New Roman" w:cs="Times New Roman"/>
          <w:bCs/>
        </w:rPr>
      </w:pPr>
      <w:bookmarkStart w:id="0" w:name="_Hlk76471687"/>
      <w:r w:rsidRPr="006559FC">
        <w:rPr>
          <w:rFonts w:ascii="Times New Roman" w:hAnsi="Times New Roman" w:cs="Times New Roman"/>
          <w:bCs/>
        </w:rPr>
        <w:t>Prosimy o potwierdzenie, iż zgodnie z zapisami wzoru umowy oraz załącznikiem nr 6.1 do SWZ Zamawiający wymaga kalkulacji wyżej opisanego zestawu w cenie oferty.</w:t>
      </w:r>
    </w:p>
    <w:bookmarkEnd w:id="0"/>
    <w:p w14:paraId="797FEFB6" w14:textId="77777777" w:rsidR="000877CB" w:rsidRDefault="000877CB" w:rsidP="000877C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0249A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Odpowiedź: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Zamawiający potwierdza powyższe.</w:t>
      </w:r>
    </w:p>
    <w:p w14:paraId="3C1C0C0F" w14:textId="77777777" w:rsidR="006559FC" w:rsidRPr="006559FC" w:rsidRDefault="006559FC" w:rsidP="006559FC">
      <w:pPr>
        <w:spacing w:after="0"/>
        <w:jc w:val="both"/>
        <w:rPr>
          <w:rFonts w:ascii="Times New Roman" w:hAnsi="Times New Roman" w:cs="Times New Roman"/>
          <w:bCs/>
          <w:u w:val="single"/>
        </w:rPr>
      </w:pPr>
    </w:p>
    <w:p w14:paraId="1B076781" w14:textId="77777777" w:rsidR="006559FC" w:rsidRDefault="006559FC" w:rsidP="006559FC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Pytanie nr 5 </w:t>
      </w:r>
    </w:p>
    <w:p w14:paraId="061A815B" w14:textId="77777777" w:rsidR="006559FC" w:rsidRDefault="006559FC" w:rsidP="006559FC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559FC">
        <w:rPr>
          <w:rFonts w:ascii="Times New Roman" w:hAnsi="Times New Roman" w:cs="Times New Roman"/>
          <w:bCs/>
          <w:u w:val="single"/>
        </w:rPr>
        <w:t xml:space="preserve">Załącznik nr 3 do umowy – pkt 3 </w:t>
      </w:r>
      <w:proofErr w:type="spellStart"/>
      <w:r w:rsidRPr="006559FC">
        <w:rPr>
          <w:rFonts w:ascii="Times New Roman" w:hAnsi="Times New Roman" w:cs="Times New Roman"/>
          <w:bCs/>
          <w:u w:val="single"/>
        </w:rPr>
        <w:t>ppk</w:t>
      </w:r>
      <w:proofErr w:type="spellEnd"/>
      <w:r w:rsidRPr="006559FC">
        <w:rPr>
          <w:rFonts w:ascii="Times New Roman" w:hAnsi="Times New Roman" w:cs="Times New Roman"/>
          <w:bCs/>
          <w:u w:val="single"/>
        </w:rPr>
        <w:t xml:space="preserve"> 2</w:t>
      </w:r>
    </w:p>
    <w:p w14:paraId="41E12A18" w14:textId="77777777" w:rsidR="006559FC" w:rsidRPr="006559FC" w:rsidRDefault="006559FC" w:rsidP="006559FC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6559FC">
        <w:rPr>
          <w:rFonts w:ascii="Times New Roman" w:hAnsi="Times New Roman" w:cs="Times New Roman"/>
          <w:bCs/>
          <w:u w:val="single"/>
        </w:rPr>
        <w:t>Załącznik nr  6.1 do SWZ – Szczegółowy wykaz czynności serwisowych stanowiących przegląd techniczny.</w:t>
      </w:r>
    </w:p>
    <w:p w14:paraId="7618B0BC" w14:textId="77777777" w:rsidR="006559FC" w:rsidRPr="006559FC" w:rsidRDefault="006559FC" w:rsidP="006559FC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559FC">
        <w:rPr>
          <w:rFonts w:ascii="Times New Roman" w:hAnsi="Times New Roman" w:cs="Times New Roman"/>
          <w:bCs/>
        </w:rPr>
        <w:t>Prosimy o potwierdzenie, że Zamawiający wymaga kalkulacji kosztu wymiany akumulatora wewnętrznego dla wszystkich respiratorów w cenie oferty w trakcie trwania umowy ?</w:t>
      </w:r>
    </w:p>
    <w:p w14:paraId="2C410A38" w14:textId="77777777" w:rsidR="000877CB" w:rsidRDefault="000877CB" w:rsidP="000877C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0249A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Odpowiedź: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Zamawiający potwierdza powyższe.</w:t>
      </w:r>
    </w:p>
    <w:p w14:paraId="5631CBCD" w14:textId="77777777" w:rsidR="006559FC" w:rsidRDefault="006559FC" w:rsidP="006559FC">
      <w:pPr>
        <w:spacing w:after="0"/>
        <w:rPr>
          <w:rFonts w:ascii="Times New Roman" w:hAnsi="Times New Roman" w:cs="Times New Roman"/>
          <w:bCs/>
          <w:u w:val="single"/>
        </w:rPr>
      </w:pPr>
    </w:p>
    <w:p w14:paraId="4F645FEC" w14:textId="77777777" w:rsidR="006559FC" w:rsidRPr="006559FC" w:rsidRDefault="006559FC" w:rsidP="006559F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Pytanie nr 6 - </w:t>
      </w:r>
      <w:r w:rsidR="000877CB">
        <w:rPr>
          <w:rFonts w:ascii="Times New Roman" w:hAnsi="Times New Roman" w:cs="Times New Roman"/>
          <w:bCs/>
        </w:rPr>
        <w:t>d</w:t>
      </w:r>
      <w:r w:rsidRPr="006559FC">
        <w:rPr>
          <w:rFonts w:ascii="Times New Roman" w:hAnsi="Times New Roman" w:cs="Times New Roman"/>
          <w:bCs/>
        </w:rPr>
        <w:t xml:space="preserve">otyczy zadania nr 4 - respiratory </w:t>
      </w:r>
      <w:proofErr w:type="spellStart"/>
      <w:r w:rsidRPr="006559FC">
        <w:rPr>
          <w:rFonts w:ascii="Times New Roman" w:hAnsi="Times New Roman" w:cs="Times New Roman"/>
          <w:bCs/>
        </w:rPr>
        <w:t>prod</w:t>
      </w:r>
      <w:proofErr w:type="spellEnd"/>
      <w:r w:rsidRPr="006559FC">
        <w:rPr>
          <w:rFonts w:ascii="Times New Roman" w:hAnsi="Times New Roman" w:cs="Times New Roman"/>
          <w:bCs/>
        </w:rPr>
        <w:t xml:space="preserve">. </w:t>
      </w:r>
      <w:proofErr w:type="spellStart"/>
      <w:r w:rsidRPr="006559FC">
        <w:rPr>
          <w:rFonts w:ascii="Times New Roman" w:hAnsi="Times New Roman" w:cs="Times New Roman"/>
          <w:bCs/>
        </w:rPr>
        <w:t>Air</w:t>
      </w:r>
      <w:proofErr w:type="spellEnd"/>
      <w:r w:rsidRPr="006559FC">
        <w:rPr>
          <w:rFonts w:ascii="Times New Roman" w:hAnsi="Times New Roman" w:cs="Times New Roman"/>
          <w:bCs/>
        </w:rPr>
        <w:t xml:space="preserve"> </w:t>
      </w:r>
      <w:proofErr w:type="spellStart"/>
      <w:r w:rsidRPr="006559FC">
        <w:rPr>
          <w:rFonts w:ascii="Times New Roman" w:hAnsi="Times New Roman" w:cs="Times New Roman"/>
          <w:bCs/>
        </w:rPr>
        <w:t>Liquide</w:t>
      </w:r>
      <w:proofErr w:type="spellEnd"/>
      <w:r w:rsidRPr="006559FC">
        <w:rPr>
          <w:rFonts w:ascii="Times New Roman" w:hAnsi="Times New Roman" w:cs="Times New Roman"/>
          <w:bCs/>
        </w:rPr>
        <w:t xml:space="preserve"> Medical Systems</w:t>
      </w:r>
    </w:p>
    <w:p w14:paraId="58C0C284" w14:textId="77777777" w:rsidR="006559FC" w:rsidRPr="006559FC" w:rsidRDefault="006559FC" w:rsidP="006559FC">
      <w:pPr>
        <w:spacing w:after="0"/>
        <w:rPr>
          <w:rFonts w:ascii="Times New Roman" w:hAnsi="Times New Roman" w:cs="Times New Roman"/>
          <w:bCs/>
          <w:u w:val="single"/>
        </w:rPr>
      </w:pPr>
      <w:r w:rsidRPr="006559FC">
        <w:rPr>
          <w:rFonts w:ascii="Times New Roman" w:hAnsi="Times New Roman" w:cs="Times New Roman"/>
          <w:bCs/>
          <w:u w:val="single"/>
        </w:rPr>
        <w:t>Załącznik nr 1.3 do SWZ – Formularz asortymentowo - cenowy</w:t>
      </w:r>
    </w:p>
    <w:p w14:paraId="75F31D5D" w14:textId="77777777" w:rsidR="006559FC" w:rsidRPr="006559FC" w:rsidRDefault="006559FC" w:rsidP="006559F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559FC">
        <w:rPr>
          <w:rFonts w:ascii="Times New Roman" w:hAnsi="Times New Roman" w:cs="Times New Roman"/>
          <w:color w:val="000000"/>
        </w:rPr>
        <w:t>Prosimy o wskazanie dat (mm-</w:t>
      </w:r>
      <w:proofErr w:type="spellStart"/>
      <w:r w:rsidRPr="006559FC">
        <w:rPr>
          <w:rFonts w:ascii="Times New Roman" w:hAnsi="Times New Roman" w:cs="Times New Roman"/>
          <w:color w:val="000000"/>
        </w:rPr>
        <w:t>rrrr</w:t>
      </w:r>
      <w:proofErr w:type="spellEnd"/>
      <w:r w:rsidRPr="006559FC">
        <w:rPr>
          <w:rFonts w:ascii="Times New Roman" w:hAnsi="Times New Roman" w:cs="Times New Roman"/>
          <w:color w:val="000000"/>
        </w:rPr>
        <w:t>) realizacji planowych przeglądów technicznych dla urządzeń opisanych w zakresie zadania nr 4 bądź alternatywnie ilości dojazdów do siedziby Zamawiającego celem realizacji planowych przeglądów technicznych jakie skalkulowane muszą zostać w cenie oferty?</w:t>
      </w:r>
    </w:p>
    <w:p w14:paraId="0ABA69B5" w14:textId="77777777" w:rsidR="006559FC" w:rsidRPr="009C3EE5" w:rsidRDefault="006559FC" w:rsidP="006559FC">
      <w:pPr>
        <w:spacing w:after="0"/>
        <w:jc w:val="both"/>
        <w:rPr>
          <w:rFonts w:ascii="Calibri Light" w:hAnsi="Calibri Light" w:cs="Calibri Light"/>
          <w:b/>
        </w:rPr>
      </w:pPr>
    </w:p>
    <w:p w14:paraId="2C75EE0A" w14:textId="0CD0C6B0" w:rsidR="006559FC" w:rsidRPr="00A94EAB" w:rsidRDefault="00A94EAB" w:rsidP="00424CBE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Odpowiedź: Wszystkie respiratory produkcji </w:t>
      </w:r>
      <w:proofErr w:type="spellStart"/>
      <w:r>
        <w:rPr>
          <w:rFonts w:ascii="Times New Roman" w:hAnsi="Times New Roman" w:cs="Times New Roman"/>
          <w:b/>
          <w:i/>
          <w:iCs/>
        </w:rPr>
        <w:t>Air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</w:rPr>
        <w:t>Liquide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Medical Systems mają planowany przegląd w tym samym terminie, dlatego w ciągu trwania umowy należy przyjąć dwa dojazdy.</w:t>
      </w:r>
    </w:p>
    <w:p w14:paraId="4339D2B2" w14:textId="77777777" w:rsidR="006559FC" w:rsidRDefault="006559FC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14:paraId="1C54C112" w14:textId="77777777" w:rsidR="006559FC" w:rsidRDefault="006559FC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14:paraId="7A7F912C" w14:textId="77777777"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14:paraId="0AF149B0" w14:textId="0EB52061" w:rsidR="002104AD" w:rsidRPr="002104AD" w:rsidRDefault="002104AD" w:rsidP="002104AD">
      <w:pPr>
        <w:pStyle w:val="Bezodstpw"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2104AD">
        <w:rPr>
          <w:rFonts w:ascii="Times New Roman" w:hAnsi="Times New Roman"/>
          <w:b/>
          <w:i/>
          <w:color w:val="000000"/>
          <w:u w:val="single"/>
        </w:rPr>
        <w:t xml:space="preserve">Zamawiający przesuwa termin składania ofert z </w:t>
      </w:r>
      <w:r>
        <w:rPr>
          <w:rFonts w:ascii="Times New Roman" w:hAnsi="Times New Roman"/>
          <w:b/>
          <w:i/>
          <w:color w:val="000000"/>
          <w:u w:val="single"/>
        </w:rPr>
        <w:t>31</w:t>
      </w:r>
      <w:r w:rsidRPr="002104AD">
        <w:rPr>
          <w:rFonts w:ascii="Times New Roman" w:hAnsi="Times New Roman"/>
          <w:b/>
          <w:i/>
          <w:color w:val="000000"/>
          <w:u w:val="single"/>
        </w:rPr>
        <w:t xml:space="preserve">-12-2021 godz. 9:00 na </w:t>
      </w:r>
      <w:r>
        <w:rPr>
          <w:rFonts w:ascii="Times New Roman" w:hAnsi="Times New Roman"/>
          <w:b/>
          <w:i/>
          <w:color w:val="000000"/>
          <w:u w:val="single"/>
        </w:rPr>
        <w:t>05</w:t>
      </w:r>
      <w:r w:rsidRPr="002104AD">
        <w:rPr>
          <w:rFonts w:ascii="Times New Roman" w:hAnsi="Times New Roman"/>
          <w:b/>
          <w:i/>
          <w:color w:val="000000"/>
          <w:u w:val="single"/>
        </w:rPr>
        <w:t>-</w:t>
      </w:r>
      <w:r>
        <w:rPr>
          <w:rFonts w:ascii="Times New Roman" w:hAnsi="Times New Roman"/>
          <w:b/>
          <w:i/>
          <w:color w:val="000000"/>
          <w:u w:val="single"/>
        </w:rPr>
        <w:t>0</w:t>
      </w:r>
      <w:r w:rsidRPr="002104AD">
        <w:rPr>
          <w:rFonts w:ascii="Times New Roman" w:hAnsi="Times New Roman"/>
          <w:b/>
          <w:i/>
          <w:color w:val="000000"/>
          <w:u w:val="single"/>
        </w:rPr>
        <w:t>1-202</w:t>
      </w:r>
      <w:r w:rsidR="00EF521B">
        <w:rPr>
          <w:rFonts w:ascii="Times New Roman" w:hAnsi="Times New Roman"/>
          <w:b/>
          <w:i/>
          <w:color w:val="000000"/>
          <w:u w:val="single"/>
        </w:rPr>
        <w:t>2</w:t>
      </w:r>
      <w:bookmarkStart w:id="1" w:name="_GoBack"/>
      <w:bookmarkEnd w:id="1"/>
      <w:r w:rsidRPr="002104AD">
        <w:rPr>
          <w:rFonts w:ascii="Times New Roman" w:hAnsi="Times New Roman"/>
          <w:b/>
          <w:i/>
          <w:color w:val="000000"/>
          <w:u w:val="single"/>
        </w:rPr>
        <w:t xml:space="preserve"> godz. 9:00. </w:t>
      </w:r>
      <w:r w:rsidRPr="002104AD">
        <w:rPr>
          <w:rFonts w:ascii="Times New Roman" w:hAnsi="Times New Roman"/>
          <w:b/>
          <w:i/>
          <w:color w:val="000000"/>
          <w:u w:val="single"/>
        </w:rPr>
        <w:br/>
        <w:t>Godzina otwarcia ofert bez zmian.</w:t>
      </w:r>
    </w:p>
    <w:p w14:paraId="65A48C6C" w14:textId="77777777" w:rsidR="002922C9" w:rsidRDefault="002922C9" w:rsidP="00C158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14:paraId="74AC00DE" w14:textId="77777777" w:rsidR="002922C9" w:rsidRPr="009B6642" w:rsidRDefault="002922C9" w:rsidP="00C158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14:paraId="05AA4B99" w14:textId="77777777" w:rsidR="00C158EE" w:rsidRDefault="00C158EE" w:rsidP="00C158EE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14:paraId="7122E54D" w14:textId="77777777" w:rsidR="001A3B3A" w:rsidRPr="00444D11" w:rsidRDefault="001A3B3A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62C3A811" w14:textId="77777777" w:rsidR="001A3B3A" w:rsidRPr="00444D11" w:rsidRDefault="001A3B3A" w:rsidP="00C158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444D1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7C00E" w14:textId="77777777" w:rsidR="00616784" w:rsidRDefault="00616784" w:rsidP="00170228">
      <w:pPr>
        <w:spacing w:after="0" w:line="240" w:lineRule="auto"/>
      </w:pPr>
      <w:r>
        <w:separator/>
      </w:r>
    </w:p>
  </w:endnote>
  <w:endnote w:type="continuationSeparator" w:id="0">
    <w:p w14:paraId="77182D67" w14:textId="77777777" w:rsidR="00616784" w:rsidRDefault="00616784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0F2AC2EB" w14:textId="77777777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21B">
          <w:rPr>
            <w:noProof/>
          </w:rPr>
          <w:t>3</w:t>
        </w:r>
        <w:r>
          <w:fldChar w:fldCharType="end"/>
        </w:r>
      </w:p>
    </w:sdtContent>
  </w:sdt>
  <w:p w14:paraId="76847DCC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1BC6" w14:textId="77777777" w:rsidR="00616784" w:rsidRDefault="00616784" w:rsidP="00170228">
      <w:pPr>
        <w:spacing w:after="0" w:line="240" w:lineRule="auto"/>
      </w:pPr>
      <w:r>
        <w:separator/>
      </w:r>
    </w:p>
  </w:footnote>
  <w:footnote w:type="continuationSeparator" w:id="0">
    <w:p w14:paraId="2AACB6EA" w14:textId="77777777" w:rsidR="00616784" w:rsidRDefault="00616784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F87D3" w14:textId="77777777"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2AAEEF3B" wp14:editId="141C82A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A6C1D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A170B"/>
    <w:multiLevelType w:val="hybridMultilevel"/>
    <w:tmpl w:val="EEF01DEE"/>
    <w:lvl w:ilvl="0" w:tplc="A9A47962">
      <w:start w:val="1"/>
      <w:numFmt w:val="decimal"/>
      <w:lvlText w:val="Pytanie nr 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183D8E"/>
    <w:multiLevelType w:val="hybridMultilevel"/>
    <w:tmpl w:val="4D30C1F4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49A8"/>
    <w:rsid w:val="0002768A"/>
    <w:rsid w:val="00042474"/>
    <w:rsid w:val="00042CBC"/>
    <w:rsid w:val="00046EC0"/>
    <w:rsid w:val="000747C6"/>
    <w:rsid w:val="00074B3F"/>
    <w:rsid w:val="00086B18"/>
    <w:rsid w:val="000877B9"/>
    <w:rsid w:val="000877CB"/>
    <w:rsid w:val="00093350"/>
    <w:rsid w:val="000A0983"/>
    <w:rsid w:val="000B3389"/>
    <w:rsid w:val="000B7FEB"/>
    <w:rsid w:val="000C0D1F"/>
    <w:rsid w:val="000C2D8D"/>
    <w:rsid w:val="000D4E97"/>
    <w:rsid w:val="00105277"/>
    <w:rsid w:val="0010635C"/>
    <w:rsid w:val="00115C13"/>
    <w:rsid w:val="00152188"/>
    <w:rsid w:val="001609B8"/>
    <w:rsid w:val="00170228"/>
    <w:rsid w:val="001A3B3A"/>
    <w:rsid w:val="001B5E38"/>
    <w:rsid w:val="001E1C73"/>
    <w:rsid w:val="001E6D2B"/>
    <w:rsid w:val="00206D3E"/>
    <w:rsid w:val="002104AD"/>
    <w:rsid w:val="002368CE"/>
    <w:rsid w:val="00246470"/>
    <w:rsid w:val="00262B26"/>
    <w:rsid w:val="00282C24"/>
    <w:rsid w:val="00284625"/>
    <w:rsid w:val="002922C9"/>
    <w:rsid w:val="002A1CB8"/>
    <w:rsid w:val="002E2D29"/>
    <w:rsid w:val="002E2ECA"/>
    <w:rsid w:val="003015CC"/>
    <w:rsid w:val="0030175C"/>
    <w:rsid w:val="00344E3E"/>
    <w:rsid w:val="0035032A"/>
    <w:rsid w:val="00350386"/>
    <w:rsid w:val="00362A20"/>
    <w:rsid w:val="003C2A61"/>
    <w:rsid w:val="003D007C"/>
    <w:rsid w:val="003D1E27"/>
    <w:rsid w:val="003F22ED"/>
    <w:rsid w:val="003F5DB7"/>
    <w:rsid w:val="00420391"/>
    <w:rsid w:val="004225A7"/>
    <w:rsid w:val="00424CBE"/>
    <w:rsid w:val="00425996"/>
    <w:rsid w:val="00433886"/>
    <w:rsid w:val="00437AEC"/>
    <w:rsid w:val="00440568"/>
    <w:rsid w:val="00444D11"/>
    <w:rsid w:val="00447B64"/>
    <w:rsid w:val="004864D5"/>
    <w:rsid w:val="004D4C29"/>
    <w:rsid w:val="004E50F1"/>
    <w:rsid w:val="00501D48"/>
    <w:rsid w:val="00550B6C"/>
    <w:rsid w:val="005A1210"/>
    <w:rsid w:val="005F3293"/>
    <w:rsid w:val="005F4580"/>
    <w:rsid w:val="005F6FF0"/>
    <w:rsid w:val="0060387E"/>
    <w:rsid w:val="00611484"/>
    <w:rsid w:val="00616784"/>
    <w:rsid w:val="0062688B"/>
    <w:rsid w:val="00643923"/>
    <w:rsid w:val="00644F80"/>
    <w:rsid w:val="006559FC"/>
    <w:rsid w:val="0065717A"/>
    <w:rsid w:val="00657376"/>
    <w:rsid w:val="00665F19"/>
    <w:rsid w:val="00677A3B"/>
    <w:rsid w:val="006B333D"/>
    <w:rsid w:val="006C1FBC"/>
    <w:rsid w:val="006C66B2"/>
    <w:rsid w:val="007265FB"/>
    <w:rsid w:val="00741A25"/>
    <w:rsid w:val="0075396A"/>
    <w:rsid w:val="0075785C"/>
    <w:rsid w:val="00771A2A"/>
    <w:rsid w:val="00772E07"/>
    <w:rsid w:val="007A6829"/>
    <w:rsid w:val="007B36C0"/>
    <w:rsid w:val="007B6CE8"/>
    <w:rsid w:val="007E2DE6"/>
    <w:rsid w:val="007F2A5A"/>
    <w:rsid w:val="00834388"/>
    <w:rsid w:val="00835F65"/>
    <w:rsid w:val="00861E81"/>
    <w:rsid w:val="00896D68"/>
    <w:rsid w:val="008A2352"/>
    <w:rsid w:val="008A7B71"/>
    <w:rsid w:val="008C4440"/>
    <w:rsid w:val="008D253D"/>
    <w:rsid w:val="008E32DB"/>
    <w:rsid w:val="008F35A8"/>
    <w:rsid w:val="00916EC9"/>
    <w:rsid w:val="00962362"/>
    <w:rsid w:val="009679E2"/>
    <w:rsid w:val="0097544C"/>
    <w:rsid w:val="00975E4B"/>
    <w:rsid w:val="009843BA"/>
    <w:rsid w:val="009B6642"/>
    <w:rsid w:val="009B736A"/>
    <w:rsid w:val="009E6076"/>
    <w:rsid w:val="009F2006"/>
    <w:rsid w:val="009F5C92"/>
    <w:rsid w:val="009F6969"/>
    <w:rsid w:val="00A44985"/>
    <w:rsid w:val="00A47F05"/>
    <w:rsid w:val="00A602DF"/>
    <w:rsid w:val="00A7733B"/>
    <w:rsid w:val="00A926E1"/>
    <w:rsid w:val="00A94EAB"/>
    <w:rsid w:val="00AA711D"/>
    <w:rsid w:val="00AB2600"/>
    <w:rsid w:val="00AC3675"/>
    <w:rsid w:val="00AF5C2B"/>
    <w:rsid w:val="00AF71A4"/>
    <w:rsid w:val="00B1042A"/>
    <w:rsid w:val="00B22F05"/>
    <w:rsid w:val="00B66F30"/>
    <w:rsid w:val="00B767F9"/>
    <w:rsid w:val="00B85C7C"/>
    <w:rsid w:val="00B9294A"/>
    <w:rsid w:val="00B94C53"/>
    <w:rsid w:val="00BA4008"/>
    <w:rsid w:val="00BB070E"/>
    <w:rsid w:val="00C01004"/>
    <w:rsid w:val="00C10390"/>
    <w:rsid w:val="00C12FF0"/>
    <w:rsid w:val="00C158EE"/>
    <w:rsid w:val="00C37A8D"/>
    <w:rsid w:val="00C622A7"/>
    <w:rsid w:val="00C86071"/>
    <w:rsid w:val="00CC74FB"/>
    <w:rsid w:val="00CD0B53"/>
    <w:rsid w:val="00CD39E0"/>
    <w:rsid w:val="00CE3A09"/>
    <w:rsid w:val="00D1757C"/>
    <w:rsid w:val="00D50F3E"/>
    <w:rsid w:val="00D74AEA"/>
    <w:rsid w:val="00DA2079"/>
    <w:rsid w:val="00DB6C6D"/>
    <w:rsid w:val="00DE4E16"/>
    <w:rsid w:val="00DF39EC"/>
    <w:rsid w:val="00E01290"/>
    <w:rsid w:val="00E1394F"/>
    <w:rsid w:val="00E21628"/>
    <w:rsid w:val="00E42538"/>
    <w:rsid w:val="00E43F88"/>
    <w:rsid w:val="00E75B57"/>
    <w:rsid w:val="00E809FD"/>
    <w:rsid w:val="00E9673E"/>
    <w:rsid w:val="00EA2988"/>
    <w:rsid w:val="00EC7254"/>
    <w:rsid w:val="00EE012D"/>
    <w:rsid w:val="00EF521B"/>
    <w:rsid w:val="00F01B00"/>
    <w:rsid w:val="00F025C9"/>
    <w:rsid w:val="00F20391"/>
    <w:rsid w:val="00F96AE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CF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55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55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FC74332-0937-48DF-A53C-908E13B5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Banaszak Jacek</cp:lastModifiedBy>
  <cp:revision>3</cp:revision>
  <cp:lastPrinted>2021-12-28T11:06:00Z</cp:lastPrinted>
  <dcterms:created xsi:type="dcterms:W3CDTF">2021-12-28T12:46:00Z</dcterms:created>
  <dcterms:modified xsi:type="dcterms:W3CDTF">2021-12-28T12:59:00Z</dcterms:modified>
</cp:coreProperties>
</file>