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10BDEAC8" w14:textId="09AD418F" w:rsidR="00D5504C" w:rsidRPr="009618D1" w:rsidRDefault="00D5504C" w:rsidP="00D5504C">
      <w:pPr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5069"/>
      <w:r>
        <w:rPr>
          <w:rFonts w:ascii="Calibri" w:hAnsi="Calibri"/>
          <w:b/>
          <w:bCs/>
          <w:sz w:val="22"/>
          <w:szCs w:val="22"/>
          <w:u w:val="single"/>
        </w:rPr>
        <w:t xml:space="preserve">Wyjaśnienia i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ZMIANA </w:t>
      </w:r>
      <w:r w:rsidR="00896AF1">
        <w:rPr>
          <w:rFonts w:ascii="Calibri" w:hAnsi="Calibri"/>
          <w:b/>
          <w:bCs/>
          <w:sz w:val="22"/>
          <w:szCs w:val="22"/>
          <w:u w:val="single"/>
        </w:rPr>
        <w:t>Nr 2</w:t>
      </w:r>
      <w:r w:rsidRPr="004A4B3A">
        <w:rPr>
          <w:rFonts w:ascii="Calibri" w:hAnsi="Calibri"/>
          <w:b/>
          <w:bCs/>
          <w:sz w:val="22"/>
          <w:szCs w:val="22"/>
          <w:u w:val="single"/>
        </w:rPr>
        <w:t xml:space="preserve"> treści SWZ</w:t>
      </w:r>
    </w:p>
    <w:p w14:paraId="71CB441C" w14:textId="3FD55711" w:rsidR="00D5504C" w:rsidRPr="00D5504C" w:rsidRDefault="00D5504C" w:rsidP="00D5504C">
      <w:pPr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9618D1">
        <w:rPr>
          <w:rFonts w:ascii="Calibri" w:hAnsi="Calibri"/>
          <w:sz w:val="22"/>
          <w:szCs w:val="22"/>
          <w:u w:val="single"/>
        </w:rPr>
        <w:t>udostępnion</w:t>
      </w:r>
      <w:r>
        <w:rPr>
          <w:rFonts w:ascii="Calibri" w:hAnsi="Calibri"/>
          <w:sz w:val="22"/>
          <w:szCs w:val="22"/>
          <w:u w:val="single"/>
        </w:rPr>
        <w:t>e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postępowania, </w:t>
      </w:r>
      <w:r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 xml:space="preserve">zgodnie z art.284 ust. 6 i art. 286 ust.7 ustawy z dnia 11 września 2019 r. Prawo zamówień publicznych </w:t>
      </w:r>
      <w:r w:rsidRPr="0005575B">
        <w:rPr>
          <w:rFonts w:ascii="Calibri" w:hAnsi="Calibri"/>
          <w:sz w:val="22"/>
          <w:szCs w:val="22"/>
          <w:u w:val="single"/>
        </w:rPr>
        <w:br/>
        <w:t>(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Dz.U. z 2021 r., poz. 1129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uPzp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>),</w:t>
      </w:r>
    </w:p>
    <w:p w14:paraId="06278F27" w14:textId="3D01C648" w:rsidR="00A12C84" w:rsidRDefault="00A12C84" w:rsidP="00D5504C">
      <w:pPr>
        <w:ind w:right="-428"/>
        <w:jc w:val="center"/>
        <w:rPr>
          <w:rFonts w:ascii="Calibri" w:hAnsi="Calibri"/>
          <w:b/>
          <w:iCs/>
          <w:sz w:val="22"/>
          <w:szCs w:val="22"/>
        </w:rPr>
      </w:pP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</w:t>
      </w:r>
      <w:r w:rsidRPr="00453C46">
        <w:rPr>
          <w:rFonts w:ascii="Calibri" w:hAnsi="Calibri"/>
          <w:b/>
          <w:iCs/>
          <w:sz w:val="22"/>
          <w:szCs w:val="22"/>
        </w:rPr>
        <w:t xml:space="preserve">dniu </w:t>
      </w:r>
      <w:r w:rsidR="00B00697">
        <w:rPr>
          <w:rFonts w:ascii="Calibri" w:hAnsi="Calibri"/>
          <w:b/>
          <w:iCs/>
          <w:sz w:val="22"/>
          <w:szCs w:val="22"/>
        </w:rPr>
        <w:t>22.</w:t>
      </w:r>
      <w:r w:rsidR="007B6EA7" w:rsidRPr="00453C46">
        <w:rPr>
          <w:rFonts w:ascii="Calibri" w:hAnsi="Calibri"/>
          <w:b/>
          <w:iCs/>
          <w:sz w:val="22"/>
          <w:szCs w:val="22"/>
        </w:rPr>
        <w:t>0</w:t>
      </w:r>
      <w:r w:rsidR="00FD50C1">
        <w:rPr>
          <w:rFonts w:ascii="Calibri" w:hAnsi="Calibri"/>
          <w:b/>
          <w:iCs/>
          <w:sz w:val="22"/>
          <w:szCs w:val="22"/>
        </w:rPr>
        <w:t>6</w:t>
      </w:r>
      <w:r w:rsidRPr="00453C46">
        <w:rPr>
          <w:rFonts w:ascii="Calibri" w:hAnsi="Calibri"/>
          <w:b/>
          <w:iCs/>
          <w:sz w:val="22"/>
          <w:szCs w:val="22"/>
        </w:rPr>
        <w:t>.202</w:t>
      </w:r>
      <w:r w:rsidR="007B6EA7" w:rsidRPr="00453C46">
        <w:rPr>
          <w:rFonts w:ascii="Calibri" w:hAnsi="Calibri"/>
          <w:b/>
          <w:iCs/>
          <w:sz w:val="22"/>
          <w:szCs w:val="22"/>
        </w:rPr>
        <w:t>2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0"/>
    <w:p w14:paraId="36AB82C4" w14:textId="77777777" w:rsidR="00A952BB" w:rsidRDefault="00A952BB" w:rsidP="00372FE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6576FF37" w:rsidR="00A70BF8" w:rsidRDefault="001409FE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618D1" w:rsidRPr="005716B4">
        <w:rPr>
          <w:rFonts w:asciiTheme="minorHAnsi" w:hAnsiTheme="minorHAnsi" w:cstheme="minorHAnsi"/>
          <w:iCs/>
          <w:sz w:val="22"/>
          <w:szCs w:val="22"/>
        </w:rPr>
        <w:tab/>
      </w:r>
      <w:r w:rsidRPr="00D5504C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postępowania o udzielenie zamówienia publicznego prowadzonego w trybie </w:t>
      </w:r>
      <w:r w:rsidR="0023442F" w:rsidRPr="00D5504C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podstawowym bez negocjacji </w:t>
      </w:r>
      <w:r w:rsidRPr="00D5504C">
        <w:rPr>
          <w:rFonts w:asciiTheme="minorHAnsi" w:hAnsiTheme="minorHAnsi" w:cstheme="minorHAnsi"/>
          <w:iCs/>
          <w:spacing w:val="-4"/>
          <w:sz w:val="22"/>
          <w:szCs w:val="22"/>
        </w:rPr>
        <w:t>pn.:</w:t>
      </w:r>
      <w:r w:rsidR="00FD50C1" w:rsidRPr="00D5504C">
        <w:rPr>
          <w:spacing w:val="-4"/>
        </w:rPr>
        <w:t xml:space="preserve"> </w:t>
      </w:r>
      <w:r w:rsidR="00FD50C1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>„Wymiana dylatacji na północnych mostach w ciągu ul.</w:t>
      </w:r>
      <w:r w:rsidR="00D5504C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 xml:space="preserve"> </w:t>
      </w:r>
      <w:r w:rsidR="00FD50C1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>Focha w Bydgoszczy”</w:t>
      </w:r>
      <w:r w:rsidR="002405DC" w:rsidRPr="00D5504C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, </w:t>
      </w:r>
      <w:r w:rsidR="00372FE6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br/>
      </w:r>
      <w:r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 xml:space="preserve">Nr sprawy </w:t>
      </w:r>
      <w:r w:rsidR="0078664A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>02</w:t>
      </w:r>
      <w:r w:rsidR="00FD50C1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>9</w:t>
      </w:r>
      <w:r w:rsidR="0078664A" w:rsidRPr="00D5504C">
        <w:rPr>
          <w:rFonts w:asciiTheme="minorHAnsi" w:hAnsiTheme="minorHAnsi" w:cstheme="minorHAnsi"/>
          <w:b/>
          <w:iCs/>
          <w:spacing w:val="-4"/>
          <w:sz w:val="22"/>
          <w:szCs w:val="22"/>
        </w:rPr>
        <w:t>/2022</w:t>
      </w:r>
    </w:p>
    <w:p w14:paraId="5B1370E2" w14:textId="77777777" w:rsidR="00511237" w:rsidRDefault="00511237" w:rsidP="00372FE6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7600D8C" w14:textId="77777777" w:rsidR="00511237" w:rsidRPr="001C79C8" w:rsidRDefault="00511237" w:rsidP="0051123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5716B4">
        <w:rPr>
          <w:rFonts w:ascii="Calibri" w:hAnsi="Calibri" w:cs="Arial"/>
          <w:sz w:val="22"/>
          <w:szCs w:val="22"/>
        </w:rPr>
        <w:t xml:space="preserve">Zgodnie z art. 284 ust. 1 i 2 </w:t>
      </w:r>
      <w:proofErr w:type="spellStart"/>
      <w:r w:rsidRPr="005716B4">
        <w:rPr>
          <w:rFonts w:ascii="Calibri" w:hAnsi="Calibri" w:cs="Arial"/>
          <w:sz w:val="22"/>
          <w:szCs w:val="22"/>
        </w:rPr>
        <w:t>Pzp</w:t>
      </w:r>
      <w:proofErr w:type="spellEnd"/>
      <w:r w:rsidRPr="005716B4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>
        <w:rPr>
          <w:rFonts w:ascii="Calibri" w:hAnsi="Calibri" w:cs="Arial"/>
          <w:spacing w:val="-2"/>
          <w:sz w:val="22"/>
          <w:szCs w:val="22"/>
        </w:rPr>
        <w:t xml:space="preserve">, </w:t>
      </w:r>
      <w:r w:rsidRPr="005716B4">
        <w:rPr>
          <w:rFonts w:ascii="Calibri" w:hAnsi="Calibri" w:cs="Arial"/>
          <w:spacing w:val="-2"/>
          <w:sz w:val="22"/>
          <w:szCs w:val="22"/>
        </w:rPr>
        <w:t xml:space="preserve">a </w:t>
      </w:r>
      <w:r w:rsidRPr="005716B4">
        <w:rPr>
          <w:rFonts w:ascii="Calibri" w:hAnsi="Calibri"/>
          <w:spacing w:val="-2"/>
          <w:sz w:val="22"/>
          <w:szCs w:val="22"/>
        </w:rPr>
        <w:t xml:space="preserve">Zamawiający </w:t>
      </w:r>
      <w:r w:rsidRPr="005716B4">
        <w:rPr>
          <w:rFonts w:ascii="Calibri" w:hAnsi="Calibri"/>
          <w:bCs/>
          <w:spacing w:val="-2"/>
          <w:sz w:val="22"/>
          <w:szCs w:val="22"/>
        </w:rPr>
        <w:t>udziela następujących w</w:t>
      </w:r>
      <w:bookmarkStart w:id="1" w:name="_GoBack"/>
      <w:bookmarkEnd w:id="1"/>
      <w:r w:rsidRPr="005716B4">
        <w:rPr>
          <w:rFonts w:ascii="Calibri" w:hAnsi="Calibri"/>
          <w:bCs/>
          <w:spacing w:val="-2"/>
          <w:sz w:val="22"/>
          <w:szCs w:val="22"/>
        </w:rPr>
        <w:t>yjaśnień</w:t>
      </w:r>
      <w:r>
        <w:rPr>
          <w:rFonts w:ascii="Calibri" w:hAnsi="Calibri" w:cs="Arial"/>
          <w:sz w:val="22"/>
          <w:szCs w:val="22"/>
        </w:rPr>
        <w:t>:</w:t>
      </w:r>
    </w:p>
    <w:p w14:paraId="13DE6F49" w14:textId="77777777" w:rsidR="00511237" w:rsidRDefault="00511237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ACF6C3C" w14:textId="394CCA32" w:rsidR="00FD50C1" w:rsidRDefault="00896AF1" w:rsidP="00C47FFB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Zestaw pytań nr 2 z dnia 21.06.2022 r.</w:t>
      </w:r>
    </w:p>
    <w:p w14:paraId="1213F82A" w14:textId="3E4BAE1F" w:rsidR="00896AF1" w:rsidRPr="00896AF1" w:rsidRDefault="00FD50C1" w:rsidP="00896AF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FD50C1">
        <w:rPr>
          <w:rFonts w:asciiTheme="minorHAnsi" w:hAnsiTheme="minorHAnsi" w:cstheme="minorHAnsi"/>
          <w:iCs/>
          <w:sz w:val="22"/>
          <w:szCs w:val="22"/>
        </w:rPr>
        <w:t>ytani</w:t>
      </w:r>
      <w:r>
        <w:rPr>
          <w:rFonts w:asciiTheme="minorHAnsi" w:hAnsiTheme="minorHAnsi" w:cstheme="minorHAnsi"/>
          <w:iCs/>
          <w:sz w:val="22"/>
          <w:szCs w:val="22"/>
        </w:rPr>
        <w:t>e</w:t>
      </w:r>
      <w:r w:rsidR="00896AF1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FD50C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96AF1" w:rsidRPr="00896AF1">
        <w:rPr>
          <w:rFonts w:ascii="Calibri" w:eastAsia="Calibri" w:hAnsi="Calibri" w:cs="Calibri"/>
          <w:sz w:val="22"/>
          <w:szCs w:val="22"/>
          <w:lang w:eastAsia="en-US"/>
        </w:rPr>
        <w:t>1. Dotyczy " § 15. Zabezpieczenie terenu budowy</w:t>
      </w:r>
      <w:r w:rsidR="00896AF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96AF1" w:rsidRPr="00896AF1">
        <w:rPr>
          <w:rFonts w:ascii="Calibri" w:eastAsia="Calibri" w:hAnsi="Calibri" w:cs="Calibri"/>
          <w:sz w:val="22"/>
          <w:szCs w:val="22"/>
          <w:lang w:eastAsia="en-US"/>
        </w:rPr>
        <w:t xml:space="preserve">Zamawiający </w:t>
      </w:r>
      <w:r w:rsidR="00896A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zamierza przekazać </w:t>
      </w:r>
      <w:r w:rsidR="00896AF1" w:rsidRPr="00896AF1">
        <w:rPr>
          <w:rFonts w:asciiTheme="minorHAnsi" w:eastAsia="Calibri" w:hAnsiTheme="minorHAnsi" w:cstheme="minorHAnsi"/>
          <w:sz w:val="22"/>
          <w:szCs w:val="22"/>
          <w:lang w:eastAsia="en-US"/>
        </w:rPr>
        <w:t>Wykonawcy teren budowy w ciągu 5 dni od daty podpisania umowy. Rozpoczęcie robót budowlanych nastąpi nie później niż 5 dni po przekazaniu terenu budowy." Ze względu na uzyskanie zatwierdzenia tymczasowej organizacji ruchu oraz proje</w:t>
      </w:r>
      <w:r w:rsidR="00143B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ktu technologicznego w ciągu 30, </w:t>
      </w:r>
      <w:proofErr w:type="spellStart"/>
      <w:r w:rsidR="00143B34">
        <w:rPr>
          <w:rFonts w:asciiTheme="minorHAnsi" w:eastAsia="Calibri" w:hAnsiTheme="minorHAnsi" w:cstheme="minorHAnsi"/>
          <w:sz w:val="22"/>
          <w:szCs w:val="22"/>
          <w:lang w:eastAsia="en-US"/>
        </w:rPr>
        <w:t>propnujemy</w:t>
      </w:r>
      <w:proofErr w:type="spellEnd"/>
      <w:r w:rsidR="00143B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zmianę zapisu na</w:t>
      </w:r>
      <w:r w:rsidR="00896AF1" w:rsidRPr="00896A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" przekazanie terenu budowy w ciągu 5 dni po przekazaniu zatwierdzonego projektu tymczasowej </w:t>
      </w:r>
      <w:proofErr w:type="spellStart"/>
      <w:r w:rsidR="00896AF1" w:rsidRPr="00896AF1">
        <w:rPr>
          <w:rFonts w:asciiTheme="minorHAnsi" w:eastAsia="Calibri" w:hAnsiTheme="minorHAnsi" w:cstheme="minorHAnsi"/>
          <w:sz w:val="22"/>
          <w:szCs w:val="22"/>
          <w:lang w:eastAsia="en-US"/>
        </w:rPr>
        <w:t>orgniazacji</w:t>
      </w:r>
      <w:proofErr w:type="spellEnd"/>
      <w:r w:rsidR="00896AF1" w:rsidRPr="00896A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ruchu".</w:t>
      </w:r>
    </w:p>
    <w:p w14:paraId="650DEA87" w14:textId="61EB17C8" w:rsidR="00FD50C1" w:rsidRPr="00896AF1" w:rsidRDefault="00FD50C1" w:rsidP="00896AF1">
      <w:pPr>
        <w:tabs>
          <w:tab w:val="left" w:pos="851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2FC2C39" w14:textId="1F9B9891" w:rsidR="00FD50C1" w:rsidRPr="00896AF1" w:rsidRDefault="00511237" w:rsidP="00896AF1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</w:pPr>
      <w:r w:rsidRPr="00896AF1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Wyjaśnienia</w:t>
      </w:r>
      <w:r w:rsidR="00FD50C1" w:rsidRPr="00896AF1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 xml:space="preserve"> Zamawiającego: </w:t>
      </w:r>
    </w:p>
    <w:p w14:paraId="4ECC570E" w14:textId="6A2536BE" w:rsidR="00896AF1" w:rsidRDefault="00896AF1" w:rsidP="00896AF1">
      <w:pPr>
        <w:jc w:val="both"/>
        <w:rPr>
          <w:rFonts w:asciiTheme="minorHAnsi" w:hAnsiTheme="minorHAnsi" w:cstheme="minorHAnsi"/>
          <w:iCs/>
          <w:color w:val="0000CD"/>
          <w:sz w:val="22"/>
          <w:szCs w:val="22"/>
        </w:rPr>
      </w:pP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>Zamawiający wyra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>ża zgodę na zaproponowany zapis</w:t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>. W związku z tym § 15 ust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. </w:t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>1  wzoru u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mowy, stanowiący załącznik nr 1 do SWZ, </w:t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>otrzymuje następujące brzmienie „Przekazanie terenu budowy  nastąpi w ciągu 5 dni po przekazaniu przez Wykonawcę  zatwierdzonego projektu tymczasowej organizacji ruchu. Rozpoczęcie robót budowlanych nastąpi nie później niż 5 dni po przekazaniu terenu budowy”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>.</w:t>
      </w:r>
    </w:p>
    <w:p w14:paraId="37B3E5F7" w14:textId="76DDDE40" w:rsidR="00896AF1" w:rsidRPr="00896AF1" w:rsidRDefault="00896AF1" w:rsidP="00896AF1">
      <w:pPr>
        <w:jc w:val="both"/>
        <w:rPr>
          <w:rFonts w:asciiTheme="minorHAnsi" w:hAnsiTheme="minorHAnsi" w:cstheme="minorHAnsi"/>
          <w:iCs/>
          <w:color w:val="0000CD"/>
          <w:sz w:val="22"/>
          <w:szCs w:val="22"/>
        </w:rPr>
      </w:pPr>
      <w:r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Zamawiający załącza skorygowany załącznik nr 1 do SWZ - Wzór umowy. </w:t>
      </w:r>
    </w:p>
    <w:p w14:paraId="160AA6D7" w14:textId="77777777" w:rsidR="00FD50C1" w:rsidRPr="00896AF1" w:rsidRDefault="00FD50C1" w:rsidP="00896AF1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9AB61D8" w14:textId="5D9D2B11" w:rsidR="00896AF1" w:rsidRPr="00896AF1" w:rsidRDefault="00896AF1" w:rsidP="00896AF1">
      <w:pPr>
        <w:jc w:val="both"/>
        <w:rPr>
          <w:rFonts w:asciiTheme="minorHAnsi" w:hAnsiTheme="minorHAnsi" w:cstheme="minorHAnsi"/>
          <w:sz w:val="22"/>
          <w:szCs w:val="22"/>
        </w:rPr>
      </w:pPr>
      <w:r w:rsidRPr="00896AF1">
        <w:rPr>
          <w:rFonts w:asciiTheme="minorHAnsi" w:hAnsiTheme="minorHAnsi" w:cstheme="minorHAnsi"/>
          <w:iCs/>
          <w:sz w:val="22"/>
          <w:szCs w:val="22"/>
        </w:rPr>
        <w:t xml:space="preserve">Pytanie </w:t>
      </w:r>
      <w:r w:rsidR="00185838">
        <w:rPr>
          <w:rFonts w:asciiTheme="minorHAnsi" w:hAnsiTheme="minorHAnsi" w:cstheme="minorHAnsi"/>
          <w:sz w:val="22"/>
          <w:szCs w:val="22"/>
        </w:rPr>
        <w:t>2. dotyczy "</w:t>
      </w:r>
      <w:r w:rsidRPr="00896AF1">
        <w:rPr>
          <w:rFonts w:asciiTheme="minorHAnsi" w:hAnsiTheme="minorHAnsi" w:cstheme="minorHAnsi"/>
          <w:sz w:val="22"/>
          <w:szCs w:val="22"/>
        </w:rPr>
        <w:t>§ 12. Wykonanie robót budowlanych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6AF1">
        <w:rPr>
          <w:rFonts w:asciiTheme="minorHAnsi" w:hAnsiTheme="minorHAnsi" w:cstheme="minorHAnsi"/>
          <w:sz w:val="22"/>
          <w:szCs w:val="22"/>
        </w:rPr>
        <w:t xml:space="preserve">pkt. 2. Wykonawca zapewnia pełną dokumentację budowy, wynikającą z Prawa budowlanego, ustanawia Kierownika budowy, sporządza Plan Bezpieczeństwa i Ochrony Zdrowia, Program Zapewnienia Jakości, prowadzi dziennik budowy, protokolarnie przejmuje teren budowy przed rozpoczęciem robót." Czy ze </w:t>
      </w:r>
      <w:proofErr w:type="spellStart"/>
      <w:r w:rsidRPr="00896AF1">
        <w:rPr>
          <w:rFonts w:asciiTheme="minorHAnsi" w:hAnsiTheme="minorHAnsi" w:cstheme="minorHAnsi"/>
          <w:sz w:val="22"/>
          <w:szCs w:val="22"/>
        </w:rPr>
        <w:t>wzgledu</w:t>
      </w:r>
      <w:proofErr w:type="spellEnd"/>
      <w:r w:rsidRPr="00896AF1">
        <w:rPr>
          <w:rFonts w:asciiTheme="minorHAnsi" w:hAnsiTheme="minorHAnsi" w:cstheme="minorHAnsi"/>
          <w:sz w:val="22"/>
          <w:szCs w:val="22"/>
        </w:rPr>
        <w:t xml:space="preserve"> na krótki okres prac dla danego zakresu </w:t>
      </w:r>
      <w:proofErr w:type="spellStart"/>
      <w:r w:rsidRPr="00896AF1">
        <w:rPr>
          <w:rFonts w:asciiTheme="minorHAnsi" w:hAnsiTheme="minorHAnsi" w:cstheme="minorHAnsi"/>
          <w:sz w:val="22"/>
          <w:szCs w:val="22"/>
        </w:rPr>
        <w:t>isnieje</w:t>
      </w:r>
      <w:proofErr w:type="spellEnd"/>
      <w:r w:rsidRPr="00896AF1">
        <w:rPr>
          <w:rFonts w:asciiTheme="minorHAnsi" w:hAnsiTheme="minorHAnsi" w:cstheme="minorHAnsi"/>
          <w:sz w:val="22"/>
          <w:szCs w:val="22"/>
        </w:rPr>
        <w:t xml:space="preserve"> konieczność przedkładania raportu </w:t>
      </w:r>
      <w:proofErr w:type="spellStart"/>
      <w:r w:rsidRPr="00896AF1">
        <w:rPr>
          <w:rFonts w:asciiTheme="minorHAnsi" w:hAnsiTheme="minorHAnsi" w:cstheme="minorHAnsi"/>
          <w:sz w:val="22"/>
          <w:szCs w:val="22"/>
        </w:rPr>
        <w:t>miesiecznego</w:t>
      </w:r>
      <w:proofErr w:type="spellEnd"/>
      <w:r w:rsidRPr="00896AF1">
        <w:rPr>
          <w:rFonts w:asciiTheme="minorHAnsi" w:hAnsiTheme="minorHAnsi" w:cstheme="minorHAnsi"/>
          <w:sz w:val="22"/>
          <w:szCs w:val="22"/>
        </w:rPr>
        <w:t>?</w:t>
      </w:r>
    </w:p>
    <w:p w14:paraId="2C4D41EB" w14:textId="77777777" w:rsidR="00FD50C1" w:rsidRPr="00896AF1" w:rsidRDefault="00FD50C1" w:rsidP="00896AF1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BE456DD" w14:textId="6C3B7644" w:rsidR="00511237" w:rsidRPr="00896AF1" w:rsidRDefault="00511237" w:rsidP="00896AF1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</w:pPr>
      <w:r w:rsidRPr="00896AF1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 xml:space="preserve">Wyjaśnienia Zamawiającego: </w:t>
      </w:r>
    </w:p>
    <w:p w14:paraId="72BAE56A" w14:textId="14C699BF" w:rsidR="00896AF1" w:rsidRPr="00896AF1" w:rsidRDefault="00896AF1" w:rsidP="00896AF1">
      <w:pPr>
        <w:jc w:val="both"/>
        <w:rPr>
          <w:rFonts w:asciiTheme="minorHAnsi" w:hAnsiTheme="minorHAnsi" w:cstheme="minorHAnsi"/>
          <w:iCs/>
          <w:color w:val="0000CD"/>
          <w:sz w:val="22"/>
          <w:szCs w:val="22"/>
        </w:rPr>
      </w:pP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Zamawiający nie wymaga  przedkładania przez Wykonawcę raportu miesięcznego. W związku z tym </w:t>
      </w:r>
      <w:r w:rsidR="00185838">
        <w:rPr>
          <w:rFonts w:asciiTheme="minorHAnsi" w:hAnsiTheme="minorHAnsi" w:cstheme="minorHAnsi"/>
          <w:iCs/>
          <w:color w:val="0000CD"/>
          <w:sz w:val="22"/>
          <w:szCs w:val="22"/>
        </w:rPr>
        <w:br/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w załączniku nr 1 do SWZ wzór umowy zamawiający w  § 20 ust.1 wykreśla pkt 13 dotyczący kar </w:t>
      </w:r>
      <w:r w:rsidR="00185838">
        <w:rPr>
          <w:rFonts w:asciiTheme="minorHAnsi" w:hAnsiTheme="minorHAnsi" w:cstheme="minorHAnsi"/>
          <w:iCs/>
          <w:color w:val="0000CD"/>
          <w:sz w:val="22"/>
          <w:szCs w:val="22"/>
        </w:rPr>
        <w:br/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za zwłokę w przekazaniu raportu miesięcznego. 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Ponadto § 12 </w:t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pkt. 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>2 wzoru umowy stanowiący</w:t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 załącznik nr 1 do SWZ otrzymuje następujące brzmienie  „Wykonawca zapewnia pełną dokumentację budowy, wynikającą z Prawa budowlanego, ustanawia Kierownika budowy, sporządza Plan Bezpieczeństwa </w:t>
      </w:r>
      <w:r w:rsidR="00185838">
        <w:rPr>
          <w:rFonts w:asciiTheme="minorHAnsi" w:hAnsiTheme="minorHAnsi" w:cstheme="minorHAnsi"/>
          <w:iCs/>
          <w:color w:val="0000CD"/>
          <w:sz w:val="22"/>
          <w:szCs w:val="22"/>
        </w:rPr>
        <w:br/>
      </w:r>
      <w:r w:rsidRPr="00896AF1">
        <w:rPr>
          <w:rFonts w:asciiTheme="minorHAnsi" w:hAnsiTheme="minorHAnsi" w:cstheme="minorHAnsi"/>
          <w:iCs/>
          <w:color w:val="0000CD"/>
          <w:sz w:val="22"/>
          <w:szCs w:val="22"/>
        </w:rPr>
        <w:t>i Ochrony Zdrowia, Program Zapewnienia Jakości, prowadzi wewnętrzny dziennik budowy, protokolarnie przejmuje teren budowy przed rozpoczęciem robót”</w:t>
      </w:r>
      <w:r>
        <w:rPr>
          <w:rFonts w:asciiTheme="minorHAnsi" w:hAnsiTheme="minorHAnsi" w:cstheme="minorHAnsi"/>
          <w:iCs/>
          <w:color w:val="0000CD"/>
          <w:sz w:val="22"/>
          <w:szCs w:val="22"/>
        </w:rPr>
        <w:t>.</w:t>
      </w:r>
    </w:p>
    <w:p w14:paraId="0FB6BE3D" w14:textId="77777777" w:rsidR="00896AF1" w:rsidRDefault="00896AF1" w:rsidP="00896AF1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BDAFFF" w14:textId="77777777" w:rsidR="00896AF1" w:rsidRPr="00896AF1" w:rsidRDefault="00896AF1" w:rsidP="00896AF1">
      <w:pPr>
        <w:jc w:val="both"/>
        <w:rPr>
          <w:rFonts w:asciiTheme="minorHAnsi" w:hAnsiTheme="minorHAnsi" w:cstheme="minorHAnsi"/>
          <w:iCs/>
          <w:color w:val="0000CD"/>
          <w:sz w:val="22"/>
          <w:szCs w:val="22"/>
        </w:rPr>
      </w:pPr>
      <w:r>
        <w:rPr>
          <w:rFonts w:asciiTheme="minorHAnsi" w:hAnsiTheme="minorHAnsi" w:cstheme="minorHAnsi"/>
          <w:iCs/>
          <w:color w:val="0000CD"/>
          <w:sz w:val="22"/>
          <w:szCs w:val="22"/>
        </w:rPr>
        <w:t xml:space="preserve">Zamawiający załącza skorygowany załącznik nr 1 do SWZ - Wzór umowy. </w:t>
      </w:r>
    </w:p>
    <w:p w14:paraId="052641F9" w14:textId="77777777" w:rsidR="00896AF1" w:rsidRPr="00896AF1" w:rsidRDefault="00896AF1" w:rsidP="00896AF1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375D5C" w14:textId="5C227F8C" w:rsidR="00511237" w:rsidRPr="00D5504C" w:rsidRDefault="00896AF1" w:rsidP="00D5504C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Wyjaśnienia i ZMIANA Nr 2</w:t>
      </w:r>
      <w:r w:rsidR="00D5504C" w:rsidRPr="006B5433">
        <w:rPr>
          <w:rFonts w:asciiTheme="minorHAnsi" w:hAnsiTheme="minorHAnsi" w:cstheme="minorHAnsi"/>
          <w:bCs/>
          <w:sz w:val="22"/>
          <w:szCs w:val="22"/>
        </w:rPr>
        <w:t xml:space="preserve"> treści SWZ</w:t>
      </w:r>
      <w:r w:rsidR="00D5504C" w:rsidRPr="006B54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04C" w:rsidRPr="006B5433">
        <w:rPr>
          <w:rFonts w:asciiTheme="minorHAnsi" w:hAnsiTheme="minorHAnsi" w:cstheme="minorHAnsi"/>
          <w:sz w:val="22"/>
          <w:szCs w:val="22"/>
        </w:rPr>
        <w:t xml:space="preserve">są istotne dla sporządzenia oferty i wymagają od </w:t>
      </w:r>
      <w:r w:rsidR="00D5504C" w:rsidRPr="006B5433">
        <w:rPr>
          <w:rFonts w:asciiTheme="minorHAnsi" w:hAnsiTheme="minorHAnsi" w:cstheme="minorHAnsi"/>
          <w:bCs/>
          <w:sz w:val="22"/>
          <w:szCs w:val="22"/>
        </w:rPr>
        <w:t xml:space="preserve">wszystkich zainteresowanych Wykonawców </w:t>
      </w:r>
      <w:r w:rsidR="00D5504C" w:rsidRPr="006B5433">
        <w:rPr>
          <w:rFonts w:asciiTheme="minorHAnsi" w:hAnsiTheme="minorHAnsi" w:cstheme="minorHAnsi"/>
          <w:sz w:val="22"/>
          <w:szCs w:val="22"/>
        </w:rPr>
        <w:t xml:space="preserve">dodatkowego czasu na zapoznanie się z ich treścią i należyte przygotowanie i złożenie ofert, w związku z tym, w oparciu o </w:t>
      </w:r>
      <w:r w:rsidR="00D5504C">
        <w:rPr>
          <w:rFonts w:asciiTheme="minorHAnsi" w:hAnsiTheme="minorHAnsi" w:cstheme="minorHAnsi"/>
          <w:sz w:val="22"/>
          <w:szCs w:val="22"/>
        </w:rPr>
        <w:t xml:space="preserve">art. </w:t>
      </w:r>
      <w:r w:rsidR="00511237" w:rsidRPr="00D5504C">
        <w:rPr>
          <w:rFonts w:asciiTheme="minorHAnsi" w:hAnsiTheme="minorHAnsi" w:cstheme="minorHAnsi"/>
          <w:sz w:val="22"/>
          <w:szCs w:val="22"/>
        </w:rPr>
        <w:t xml:space="preserve">286 ust. 1 </w:t>
      </w:r>
      <w:proofErr w:type="spellStart"/>
      <w:r w:rsidR="00511237" w:rsidRPr="00D5504C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511237" w:rsidRPr="00D5504C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511237" w:rsidRPr="00D5504C">
        <w:rPr>
          <w:rFonts w:asciiTheme="minorHAnsi" w:hAnsiTheme="minorHAnsi" w:cstheme="minorHAnsi"/>
          <w:bCs/>
          <w:sz w:val="22"/>
          <w:szCs w:val="22"/>
        </w:rPr>
        <w:t>reści SWZ w tym zakresie, tj.:</w:t>
      </w:r>
    </w:p>
    <w:p w14:paraId="2D05A163" w14:textId="4A514BBD" w:rsidR="00511237" w:rsidRPr="00211989" w:rsidRDefault="00511237" w:rsidP="005112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lastRenderedPageBreak/>
        <w:t>dotychczasową datę „</w:t>
      </w:r>
      <w:r w:rsidR="0026258E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24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DB4D4E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6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022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26258E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27</w:t>
      </w:r>
      <w:r w:rsidR="00DB4D4E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.06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4C0D1C52" w14:textId="77777777" w:rsidR="00511237" w:rsidRPr="00211989" w:rsidRDefault="00511237" w:rsidP="00511237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2E0448F6" w14:textId="08E81E07" w:rsidR="00511237" w:rsidRPr="00211989" w:rsidRDefault="00511237" w:rsidP="005112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26258E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23</w:t>
      </w:r>
      <w:r w:rsidR="00DB4D4E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.07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.2022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26258E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26</w:t>
      </w:r>
      <w:r w:rsidR="00D5504C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.07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.2022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756FD0AB" w14:textId="77777777" w:rsidR="00511237" w:rsidRPr="007B365A" w:rsidRDefault="00511237" w:rsidP="0051123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A51F03" w14:textId="55F8EF70" w:rsidR="00511237" w:rsidRPr="00D5504C" w:rsidRDefault="00511237" w:rsidP="00511237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D5504C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499BCC" w14:textId="77777777" w:rsidR="00D5504C" w:rsidRPr="00D5504C" w:rsidRDefault="00D5504C" w:rsidP="00D5504C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6773FB" w14:textId="359BFA64" w:rsidR="00511237" w:rsidRPr="00372FE6" w:rsidRDefault="00D5504C" w:rsidP="00372FE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Wyjaśnienia i 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26258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o udzielenie przedmiotowego zamówienia z dniem </w:t>
      </w:r>
      <w:r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(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995B27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504C">
        <w:rPr>
          <w:rFonts w:asciiTheme="minorHAnsi" w:hAnsiTheme="minorHAnsi" w:cstheme="minorHAnsi"/>
          <w:b/>
          <w:bCs/>
          <w:sz w:val="22"/>
          <w:szCs w:val="22"/>
        </w:rPr>
        <w:t>622181</w:t>
      </w:r>
      <w:r w:rsidRPr="000F6E59">
        <w:rPr>
          <w:rFonts w:asciiTheme="minorHAnsi" w:hAnsiTheme="minorHAnsi" w:cstheme="minorHAnsi"/>
          <w:sz w:val="22"/>
          <w:szCs w:val="22"/>
        </w:rPr>
        <w:t>).</w:t>
      </w:r>
    </w:p>
    <w:p w14:paraId="0DD9121E" w14:textId="77777777" w:rsidR="00511237" w:rsidRDefault="00511237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5B98C9A3" w14:textId="77777777" w:rsidR="00511237" w:rsidRDefault="00511237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0F7C49A9" w14:textId="77777777" w:rsidR="00511237" w:rsidRDefault="00511237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2E228AE6" w14:textId="77777777" w:rsidR="00511237" w:rsidRPr="00610921" w:rsidRDefault="00511237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54F36B5F" w14:textId="77777777" w:rsidR="00453C46" w:rsidRPr="00610921" w:rsidRDefault="00453C46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79B8D025" w14:textId="77777777" w:rsidR="00EC2309" w:rsidRPr="00610921" w:rsidRDefault="00EC2309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610921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42161340" w14:textId="77777777" w:rsidR="00EC2309" w:rsidRPr="00610921" w:rsidRDefault="00EC2309" w:rsidP="00EC2309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610921">
        <w:rPr>
          <w:rFonts w:asciiTheme="minorHAnsi" w:hAnsiTheme="minorHAnsi" w:cstheme="minorHAnsi"/>
          <w:sz w:val="20"/>
          <w:szCs w:val="20"/>
        </w:rPr>
        <w:t>podpis nieczytelny</w:t>
      </w:r>
    </w:p>
    <w:p w14:paraId="63ED692C" w14:textId="77777777" w:rsidR="00EC2309" w:rsidRPr="00610921" w:rsidRDefault="00EC2309" w:rsidP="00EC2309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10921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25E89E8B" w14:textId="77777777" w:rsidR="00EC2309" w:rsidRPr="00DD57C3" w:rsidRDefault="00EC2309" w:rsidP="00EC2309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DD57C3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68170100" w14:textId="77777777" w:rsidR="00EC2309" w:rsidRPr="00B31083" w:rsidRDefault="00EC2309" w:rsidP="00EC2309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7F0F84EF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16BB6B8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C4D67EA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098694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20AB629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0FFB0AC1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CD84902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0075A2BA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BF07A9C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39C7FA1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5D8F0F8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EA13DC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ACAB8B5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E1CB5F2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E7CD59C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61BB39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FC478C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F5924A2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9DF2E3F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1FE0718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963064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6F3999E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A593077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AA53EFD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406E5031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307514C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AC6C739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6D59DCA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C131E2E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479B5B6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C3CC948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0302918C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49658CA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6D90850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F20C81E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7AA05AF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70A8DBCB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904F70E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6E8694BF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C055A39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346319D8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58E344D7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21D4CFFD" w14:textId="77777777" w:rsidR="00ED308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</w:p>
    <w:p w14:paraId="196254E0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  <w:r w:rsidRPr="00363D60">
        <w:rPr>
          <w:rFonts w:ascii="Calibri" w:hAnsi="Calibri" w:cs="Arial"/>
          <w:sz w:val="16"/>
          <w:szCs w:val="18"/>
          <w:u w:val="single"/>
        </w:rPr>
        <w:t xml:space="preserve">Otrzymują: </w:t>
      </w:r>
    </w:p>
    <w:p w14:paraId="6C5EC2DB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 w:rsidRPr="00363D60">
        <w:rPr>
          <w:rFonts w:ascii="Calibri" w:hAnsi="Calibri" w:cs="Arial"/>
          <w:sz w:val="16"/>
          <w:szCs w:val="18"/>
        </w:rPr>
        <w:t xml:space="preserve">1. Adresat </w:t>
      </w:r>
    </w:p>
    <w:p w14:paraId="0A662F38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 w:rsidRPr="00363D60">
        <w:rPr>
          <w:rFonts w:ascii="Calibri" w:hAnsi="Calibri" w:cs="Arial"/>
          <w:sz w:val="16"/>
          <w:szCs w:val="18"/>
        </w:rPr>
        <w:t xml:space="preserve">2. a/a </w:t>
      </w:r>
    </w:p>
    <w:p w14:paraId="0D2E1AF0" w14:textId="77777777" w:rsidR="00ED3080" w:rsidRPr="00363D60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  <w:u w:val="single"/>
        </w:rPr>
      </w:pPr>
      <w:r w:rsidRPr="00363D60">
        <w:rPr>
          <w:rFonts w:ascii="Calibri" w:hAnsi="Calibri" w:cs="Arial"/>
          <w:sz w:val="16"/>
          <w:szCs w:val="18"/>
          <w:u w:val="single"/>
        </w:rPr>
        <w:t xml:space="preserve">Kontakt: </w:t>
      </w:r>
    </w:p>
    <w:p w14:paraId="3CCC2761" w14:textId="77777777" w:rsidR="00ED3080" w:rsidRPr="0035287A" w:rsidRDefault="00ED3080" w:rsidP="00ED3080">
      <w:pPr>
        <w:pStyle w:val="Tekstpodstawowy"/>
        <w:spacing w:after="0"/>
        <w:rPr>
          <w:rFonts w:ascii="Calibri" w:hAnsi="Calibri" w:cs="Arial"/>
          <w:sz w:val="16"/>
          <w:szCs w:val="18"/>
        </w:rPr>
      </w:pPr>
      <w:r>
        <w:rPr>
          <w:rFonts w:ascii="Calibri" w:hAnsi="Calibri" w:cs="Arial"/>
          <w:sz w:val="16"/>
          <w:szCs w:val="18"/>
        </w:rPr>
        <w:t xml:space="preserve">Małgorzata Gorzkiewicz, </w:t>
      </w:r>
      <w:r w:rsidRPr="00363D60">
        <w:rPr>
          <w:rFonts w:ascii="Calibri" w:hAnsi="Calibri" w:cs="Arial"/>
          <w:sz w:val="16"/>
          <w:szCs w:val="18"/>
        </w:rPr>
        <w:t xml:space="preserve">Nr tel. kont. </w:t>
      </w:r>
      <w:r w:rsidRPr="00363D60">
        <w:rPr>
          <w:rFonts w:ascii="Calibri" w:hAnsi="Calibri" w:cs="Arial"/>
          <w:sz w:val="16"/>
          <w:szCs w:val="18"/>
          <w:lang w:val="de-DE"/>
        </w:rPr>
        <w:t>52 582-27-</w:t>
      </w:r>
      <w:r>
        <w:rPr>
          <w:rFonts w:ascii="Calibri" w:hAnsi="Calibri" w:cs="Arial"/>
          <w:sz w:val="16"/>
          <w:szCs w:val="18"/>
          <w:lang w:val="de-DE"/>
        </w:rPr>
        <w:t>97</w:t>
      </w:r>
    </w:p>
    <w:p w14:paraId="558E5A47" w14:textId="77777777" w:rsidR="00EC2309" w:rsidRPr="00B31083" w:rsidRDefault="00EC2309" w:rsidP="00EC2309">
      <w:pPr>
        <w:ind w:left="4536" w:right="-1"/>
        <w:jc w:val="center"/>
        <w:rPr>
          <w:sz w:val="16"/>
          <w:szCs w:val="16"/>
        </w:rPr>
      </w:pPr>
    </w:p>
    <w:sectPr w:rsidR="00EC2309" w:rsidRPr="00B31083" w:rsidSect="00896AF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2" w:right="1274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D6F9" w14:textId="77777777" w:rsidR="00420BCA" w:rsidRDefault="00420BCA">
      <w:r>
        <w:separator/>
      </w:r>
    </w:p>
  </w:endnote>
  <w:endnote w:type="continuationSeparator" w:id="0">
    <w:p w14:paraId="6EED4349" w14:textId="77777777" w:rsidR="00420BCA" w:rsidRDefault="004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B00697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77F6" w14:textId="673CD28B" w:rsidR="00BC3A4A" w:rsidRDefault="00511237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4F360A7A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47FC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CAAC" w14:textId="77777777" w:rsidR="00420BCA" w:rsidRDefault="00420BCA">
      <w:r>
        <w:separator/>
      </w:r>
    </w:p>
  </w:footnote>
  <w:footnote w:type="continuationSeparator" w:id="0">
    <w:p w14:paraId="5730CA3D" w14:textId="77777777" w:rsidR="00420BCA" w:rsidRDefault="004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8707" w14:textId="109D6BD6" w:rsidR="00BC3A4A" w:rsidRDefault="00511237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3D9ECFFA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461E7A05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77777777" w:rsidR="00BC3A4A" w:rsidRDefault="0046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928A8" wp14:editId="15498548">
                                <wp:extent cx="590550" cy="514350"/>
                                <wp:effectExtent l="19050" t="0" r="0" b="0"/>
                                <wp:docPr id="12" name="Obraz 12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4233"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" stroked="f">
              <v:textbox>
                <w:txbxContent>
                  <w:p w14:paraId="38188317" w14:textId="77777777" w:rsidR="00BC3A4A" w:rsidRDefault="004678C0">
                    <w:r>
                      <w:rPr>
                        <w:noProof/>
                      </w:rPr>
                      <w:drawing>
                        <wp:inline distT="0" distB="0" distL="0" distR="0" wp14:anchorId="186928A8" wp14:editId="15498548">
                          <wp:extent cx="590550" cy="514350"/>
                          <wp:effectExtent l="19050" t="0" r="0" b="0"/>
                          <wp:docPr id="15" name="Obraz 15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4B6AAB97" w:rsidR="00BC3A4A" w:rsidRDefault="00BC3A4A">
    <w:pPr>
      <w:pStyle w:val="Nagwek"/>
    </w:pPr>
  </w:p>
  <w:p w14:paraId="5645A96E" w14:textId="77777777" w:rsidR="001D0F64" w:rsidRDefault="001D0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364"/>
    <w:multiLevelType w:val="hybridMultilevel"/>
    <w:tmpl w:val="73284DCA"/>
    <w:lvl w:ilvl="0" w:tplc="9DFC61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4D37D0"/>
    <w:multiLevelType w:val="hybridMultilevel"/>
    <w:tmpl w:val="047C5BB4"/>
    <w:lvl w:ilvl="0" w:tplc="98F806A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856"/>
    <w:multiLevelType w:val="hybridMultilevel"/>
    <w:tmpl w:val="36B412A8"/>
    <w:lvl w:ilvl="0" w:tplc="85C2F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885626"/>
    <w:multiLevelType w:val="hybridMultilevel"/>
    <w:tmpl w:val="21DC7D52"/>
    <w:lvl w:ilvl="0" w:tplc="2150535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D790069"/>
    <w:multiLevelType w:val="hybridMultilevel"/>
    <w:tmpl w:val="CAA21C38"/>
    <w:lvl w:ilvl="0" w:tplc="B694DF1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394D"/>
    <w:multiLevelType w:val="hybridMultilevel"/>
    <w:tmpl w:val="B6545380"/>
    <w:lvl w:ilvl="0" w:tplc="0C30CC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B"/>
    <w:rsid w:val="00002F60"/>
    <w:rsid w:val="000033FB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5BD"/>
    <w:rsid w:val="000A360D"/>
    <w:rsid w:val="000A3D84"/>
    <w:rsid w:val="000A431F"/>
    <w:rsid w:val="000A6542"/>
    <w:rsid w:val="000A65D4"/>
    <w:rsid w:val="000A78EE"/>
    <w:rsid w:val="000A7D8D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2BF4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3B34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06D3"/>
    <w:rsid w:val="001730F2"/>
    <w:rsid w:val="00175637"/>
    <w:rsid w:val="0018029C"/>
    <w:rsid w:val="00180425"/>
    <w:rsid w:val="00185838"/>
    <w:rsid w:val="0018705D"/>
    <w:rsid w:val="00191551"/>
    <w:rsid w:val="00192005"/>
    <w:rsid w:val="00193140"/>
    <w:rsid w:val="00193350"/>
    <w:rsid w:val="00194DF2"/>
    <w:rsid w:val="0019686E"/>
    <w:rsid w:val="001A04BC"/>
    <w:rsid w:val="001A2AEB"/>
    <w:rsid w:val="001A388A"/>
    <w:rsid w:val="001A3B1D"/>
    <w:rsid w:val="001A4D2E"/>
    <w:rsid w:val="001A5805"/>
    <w:rsid w:val="001A5991"/>
    <w:rsid w:val="001B009C"/>
    <w:rsid w:val="001B01D5"/>
    <w:rsid w:val="001B46E6"/>
    <w:rsid w:val="001B574E"/>
    <w:rsid w:val="001B6C9C"/>
    <w:rsid w:val="001B7F37"/>
    <w:rsid w:val="001C023E"/>
    <w:rsid w:val="001C09F9"/>
    <w:rsid w:val="001C467A"/>
    <w:rsid w:val="001D0F64"/>
    <w:rsid w:val="001D18FA"/>
    <w:rsid w:val="001D2FBF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7F8B"/>
    <w:rsid w:val="00210432"/>
    <w:rsid w:val="00211A8F"/>
    <w:rsid w:val="00215EEF"/>
    <w:rsid w:val="00217E15"/>
    <w:rsid w:val="00223768"/>
    <w:rsid w:val="00225167"/>
    <w:rsid w:val="00227249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258E"/>
    <w:rsid w:val="002640BE"/>
    <w:rsid w:val="00265F10"/>
    <w:rsid w:val="00266898"/>
    <w:rsid w:val="00271CA3"/>
    <w:rsid w:val="00272DDD"/>
    <w:rsid w:val="002733A5"/>
    <w:rsid w:val="0028088C"/>
    <w:rsid w:val="00281D6C"/>
    <w:rsid w:val="00282DC5"/>
    <w:rsid w:val="00286628"/>
    <w:rsid w:val="002904E5"/>
    <w:rsid w:val="002909D3"/>
    <w:rsid w:val="00293602"/>
    <w:rsid w:val="00293FA1"/>
    <w:rsid w:val="00295C00"/>
    <w:rsid w:val="002975A4"/>
    <w:rsid w:val="002A1738"/>
    <w:rsid w:val="002A2BA4"/>
    <w:rsid w:val="002A44BB"/>
    <w:rsid w:val="002A5D01"/>
    <w:rsid w:val="002A61EA"/>
    <w:rsid w:val="002A6CA6"/>
    <w:rsid w:val="002B2B3B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2F5CCE"/>
    <w:rsid w:val="002F6EA4"/>
    <w:rsid w:val="003052D5"/>
    <w:rsid w:val="003071F0"/>
    <w:rsid w:val="003073CE"/>
    <w:rsid w:val="00310A5B"/>
    <w:rsid w:val="0031784C"/>
    <w:rsid w:val="0032256A"/>
    <w:rsid w:val="003255A8"/>
    <w:rsid w:val="00326037"/>
    <w:rsid w:val="00330737"/>
    <w:rsid w:val="00330BA7"/>
    <w:rsid w:val="00331BF4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2FE6"/>
    <w:rsid w:val="003739CA"/>
    <w:rsid w:val="0037776A"/>
    <w:rsid w:val="00382F0A"/>
    <w:rsid w:val="00383B99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D3ED9"/>
    <w:rsid w:val="003E3C86"/>
    <w:rsid w:val="003E790F"/>
    <w:rsid w:val="003F04FE"/>
    <w:rsid w:val="003F4D3E"/>
    <w:rsid w:val="003F4FEB"/>
    <w:rsid w:val="003F59BB"/>
    <w:rsid w:val="00402039"/>
    <w:rsid w:val="0040280A"/>
    <w:rsid w:val="00402815"/>
    <w:rsid w:val="004059A8"/>
    <w:rsid w:val="00405B48"/>
    <w:rsid w:val="00410378"/>
    <w:rsid w:val="00414F1A"/>
    <w:rsid w:val="00415E0F"/>
    <w:rsid w:val="0041614E"/>
    <w:rsid w:val="0041653F"/>
    <w:rsid w:val="00420BCA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3C4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87A01"/>
    <w:rsid w:val="0049131E"/>
    <w:rsid w:val="00492A4F"/>
    <w:rsid w:val="00496175"/>
    <w:rsid w:val="0049700A"/>
    <w:rsid w:val="004A2324"/>
    <w:rsid w:val="004B029F"/>
    <w:rsid w:val="004B0AA7"/>
    <w:rsid w:val="004B15C0"/>
    <w:rsid w:val="004B3738"/>
    <w:rsid w:val="004B7038"/>
    <w:rsid w:val="004C29EA"/>
    <w:rsid w:val="004C6129"/>
    <w:rsid w:val="004D2C00"/>
    <w:rsid w:val="004D486A"/>
    <w:rsid w:val="004D61AB"/>
    <w:rsid w:val="004E4768"/>
    <w:rsid w:val="004F0155"/>
    <w:rsid w:val="004F365F"/>
    <w:rsid w:val="004F3E1E"/>
    <w:rsid w:val="00501158"/>
    <w:rsid w:val="00503110"/>
    <w:rsid w:val="00505B9E"/>
    <w:rsid w:val="00511237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7ADA"/>
    <w:rsid w:val="00540AE0"/>
    <w:rsid w:val="00540DF2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97BAA"/>
    <w:rsid w:val="005A2079"/>
    <w:rsid w:val="005A4B2D"/>
    <w:rsid w:val="005A6601"/>
    <w:rsid w:val="005A7475"/>
    <w:rsid w:val="005B0DC8"/>
    <w:rsid w:val="005B1DA6"/>
    <w:rsid w:val="005B36D3"/>
    <w:rsid w:val="005B5148"/>
    <w:rsid w:val="005C06CE"/>
    <w:rsid w:val="005C0CFF"/>
    <w:rsid w:val="005C2390"/>
    <w:rsid w:val="005C2A4B"/>
    <w:rsid w:val="005C4D7E"/>
    <w:rsid w:val="005C51B6"/>
    <w:rsid w:val="005C530D"/>
    <w:rsid w:val="005C55C8"/>
    <w:rsid w:val="005C65C4"/>
    <w:rsid w:val="005C6E30"/>
    <w:rsid w:val="005D139E"/>
    <w:rsid w:val="005D1A61"/>
    <w:rsid w:val="005D1BD8"/>
    <w:rsid w:val="005D4110"/>
    <w:rsid w:val="005D440C"/>
    <w:rsid w:val="005E0BC3"/>
    <w:rsid w:val="005E389D"/>
    <w:rsid w:val="005E3C81"/>
    <w:rsid w:val="005E3F4B"/>
    <w:rsid w:val="005F251F"/>
    <w:rsid w:val="005F7E55"/>
    <w:rsid w:val="00605D90"/>
    <w:rsid w:val="00606ACB"/>
    <w:rsid w:val="00610921"/>
    <w:rsid w:val="00612116"/>
    <w:rsid w:val="00621BE9"/>
    <w:rsid w:val="00623496"/>
    <w:rsid w:val="00624004"/>
    <w:rsid w:val="00625BD7"/>
    <w:rsid w:val="006301F6"/>
    <w:rsid w:val="00631F19"/>
    <w:rsid w:val="00634959"/>
    <w:rsid w:val="006349EA"/>
    <w:rsid w:val="006361DE"/>
    <w:rsid w:val="0064397B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843A2"/>
    <w:rsid w:val="006861F4"/>
    <w:rsid w:val="00692BB3"/>
    <w:rsid w:val="0069671C"/>
    <w:rsid w:val="00696F6A"/>
    <w:rsid w:val="006A37BE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B6F"/>
    <w:rsid w:val="006C68D3"/>
    <w:rsid w:val="006D1137"/>
    <w:rsid w:val="006D1BA2"/>
    <w:rsid w:val="006D2400"/>
    <w:rsid w:val="006D3C35"/>
    <w:rsid w:val="006D437E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6E85"/>
    <w:rsid w:val="00770F3E"/>
    <w:rsid w:val="00771CCE"/>
    <w:rsid w:val="0077239F"/>
    <w:rsid w:val="00772B78"/>
    <w:rsid w:val="00773B59"/>
    <w:rsid w:val="00774033"/>
    <w:rsid w:val="00774C3E"/>
    <w:rsid w:val="00774E47"/>
    <w:rsid w:val="00781D9F"/>
    <w:rsid w:val="0078664A"/>
    <w:rsid w:val="00792E14"/>
    <w:rsid w:val="007972B2"/>
    <w:rsid w:val="007A07A0"/>
    <w:rsid w:val="007A2067"/>
    <w:rsid w:val="007A30EC"/>
    <w:rsid w:val="007A5D2C"/>
    <w:rsid w:val="007A5ED0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E47DE"/>
    <w:rsid w:val="007F4F12"/>
    <w:rsid w:val="00801516"/>
    <w:rsid w:val="00803907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276B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6AF1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C6A8F"/>
    <w:rsid w:val="008D108E"/>
    <w:rsid w:val="008E09E5"/>
    <w:rsid w:val="008E3A63"/>
    <w:rsid w:val="008E5E4D"/>
    <w:rsid w:val="008E61EA"/>
    <w:rsid w:val="008E7743"/>
    <w:rsid w:val="008F1711"/>
    <w:rsid w:val="008F30E9"/>
    <w:rsid w:val="008F425F"/>
    <w:rsid w:val="008F6CE6"/>
    <w:rsid w:val="008F761F"/>
    <w:rsid w:val="008F7673"/>
    <w:rsid w:val="008F7C80"/>
    <w:rsid w:val="00900492"/>
    <w:rsid w:val="009023E1"/>
    <w:rsid w:val="009035A9"/>
    <w:rsid w:val="0090484F"/>
    <w:rsid w:val="00905284"/>
    <w:rsid w:val="00911E72"/>
    <w:rsid w:val="009124B5"/>
    <w:rsid w:val="00914F03"/>
    <w:rsid w:val="00916EA6"/>
    <w:rsid w:val="009213CA"/>
    <w:rsid w:val="00921D79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A68F6"/>
    <w:rsid w:val="009B2A5E"/>
    <w:rsid w:val="009B4099"/>
    <w:rsid w:val="009B5A49"/>
    <w:rsid w:val="009B7320"/>
    <w:rsid w:val="009B7937"/>
    <w:rsid w:val="009B7AD8"/>
    <w:rsid w:val="009C0E82"/>
    <w:rsid w:val="009C1455"/>
    <w:rsid w:val="009D243D"/>
    <w:rsid w:val="009D263C"/>
    <w:rsid w:val="009D28C8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6A91"/>
    <w:rsid w:val="00A3704B"/>
    <w:rsid w:val="00A43189"/>
    <w:rsid w:val="00A4495B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4225"/>
    <w:rsid w:val="00A952BB"/>
    <w:rsid w:val="00A975E7"/>
    <w:rsid w:val="00AA09F1"/>
    <w:rsid w:val="00AA1D40"/>
    <w:rsid w:val="00AA23A4"/>
    <w:rsid w:val="00AA2C5B"/>
    <w:rsid w:val="00AA58CE"/>
    <w:rsid w:val="00AA59D4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3DDB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0697"/>
    <w:rsid w:val="00B01A65"/>
    <w:rsid w:val="00B02D5B"/>
    <w:rsid w:val="00B02D6F"/>
    <w:rsid w:val="00B06596"/>
    <w:rsid w:val="00B100F3"/>
    <w:rsid w:val="00B10BDD"/>
    <w:rsid w:val="00B11DC4"/>
    <w:rsid w:val="00B122F4"/>
    <w:rsid w:val="00B15339"/>
    <w:rsid w:val="00B1729A"/>
    <w:rsid w:val="00B204AE"/>
    <w:rsid w:val="00B21D4F"/>
    <w:rsid w:val="00B26844"/>
    <w:rsid w:val="00B27D9D"/>
    <w:rsid w:val="00B30F17"/>
    <w:rsid w:val="00B31083"/>
    <w:rsid w:val="00B35100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B7EBF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4BE5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47FFB"/>
    <w:rsid w:val="00C50B53"/>
    <w:rsid w:val="00C52F41"/>
    <w:rsid w:val="00C54F69"/>
    <w:rsid w:val="00C5535B"/>
    <w:rsid w:val="00C600B5"/>
    <w:rsid w:val="00C6097E"/>
    <w:rsid w:val="00C6393D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6B00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5113B"/>
    <w:rsid w:val="00D5504C"/>
    <w:rsid w:val="00D577D1"/>
    <w:rsid w:val="00D70310"/>
    <w:rsid w:val="00D77FD9"/>
    <w:rsid w:val="00D84485"/>
    <w:rsid w:val="00D8646E"/>
    <w:rsid w:val="00D90E77"/>
    <w:rsid w:val="00D91752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4D4E"/>
    <w:rsid w:val="00DB57F2"/>
    <w:rsid w:val="00DB5A5C"/>
    <w:rsid w:val="00DB769B"/>
    <w:rsid w:val="00DB79F1"/>
    <w:rsid w:val="00DC599C"/>
    <w:rsid w:val="00DC6A2E"/>
    <w:rsid w:val="00DC6FA5"/>
    <w:rsid w:val="00DD207D"/>
    <w:rsid w:val="00DD3BA3"/>
    <w:rsid w:val="00DD5172"/>
    <w:rsid w:val="00DD59CE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749"/>
    <w:rsid w:val="00E2588E"/>
    <w:rsid w:val="00E27673"/>
    <w:rsid w:val="00E348F2"/>
    <w:rsid w:val="00E437E6"/>
    <w:rsid w:val="00E53FA7"/>
    <w:rsid w:val="00E54FA0"/>
    <w:rsid w:val="00E55514"/>
    <w:rsid w:val="00E563D9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A5C03"/>
    <w:rsid w:val="00EC2309"/>
    <w:rsid w:val="00EC3D46"/>
    <w:rsid w:val="00EC48E6"/>
    <w:rsid w:val="00ED0A3A"/>
    <w:rsid w:val="00ED1251"/>
    <w:rsid w:val="00ED166A"/>
    <w:rsid w:val="00ED3080"/>
    <w:rsid w:val="00ED3602"/>
    <w:rsid w:val="00ED392F"/>
    <w:rsid w:val="00ED442D"/>
    <w:rsid w:val="00EE2773"/>
    <w:rsid w:val="00EE32F7"/>
    <w:rsid w:val="00EE34CD"/>
    <w:rsid w:val="00EE58E7"/>
    <w:rsid w:val="00EF1376"/>
    <w:rsid w:val="00EF4D74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392B"/>
    <w:rsid w:val="00F441E5"/>
    <w:rsid w:val="00F44E51"/>
    <w:rsid w:val="00F47806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50C1"/>
    <w:rsid w:val="00FD6445"/>
    <w:rsid w:val="00FD7042"/>
    <w:rsid w:val="00FD7956"/>
    <w:rsid w:val="00FD7C79"/>
    <w:rsid w:val="00FE06C9"/>
    <w:rsid w:val="00FE1D2F"/>
    <w:rsid w:val="00FE3853"/>
    <w:rsid w:val="00FE47CB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D1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1A61"/>
  </w:style>
  <w:style w:type="paragraph" w:styleId="Tytu">
    <w:name w:val="Title"/>
    <w:basedOn w:val="Normalny"/>
    <w:link w:val="TytuZnak"/>
    <w:qFormat/>
    <w:rsid w:val="00C04BE5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4BE5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81C3-4446-4DDA-A23B-B4D33EE6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4058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Małgorzata Gorzkiewicz</cp:lastModifiedBy>
  <cp:revision>22</cp:revision>
  <cp:lastPrinted>2022-06-22T07:35:00Z</cp:lastPrinted>
  <dcterms:created xsi:type="dcterms:W3CDTF">2022-06-20T08:38:00Z</dcterms:created>
  <dcterms:modified xsi:type="dcterms:W3CDTF">2022-06-22T12:11:00Z</dcterms:modified>
</cp:coreProperties>
</file>