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CB5C2A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ZP/S/19</w:t>
      </w:r>
      <w:r w:rsidR="00BA7923">
        <w:rPr>
          <w:iCs/>
          <w:kern w:val="144"/>
          <w:sz w:val="22"/>
          <w:szCs w:val="22"/>
        </w:rPr>
        <w:t xml:space="preserve">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2867D8" w:rsidRDefault="00B86498" w:rsidP="002867D8">
      <w:pPr>
        <w:jc w:val="both"/>
        <w:rPr>
          <w:bCs/>
          <w:kern w:val="144"/>
          <w:sz w:val="28"/>
          <w:szCs w:val="28"/>
        </w:rPr>
      </w:pPr>
      <w:r w:rsidRPr="00CB5C2A">
        <w:rPr>
          <w:color w:val="000000" w:themeColor="text1"/>
          <w:sz w:val="28"/>
          <w:szCs w:val="28"/>
        </w:rPr>
        <w:t>„</w:t>
      </w:r>
      <w:r w:rsidR="00CB5C2A" w:rsidRPr="00CB5C2A">
        <w:rPr>
          <w:b/>
          <w:color w:val="000000" w:themeColor="text1"/>
          <w:sz w:val="28"/>
          <w:szCs w:val="28"/>
        </w:rPr>
        <w:t xml:space="preserve">Przedmiotem zamówienia jest komora cyklicznych testów korozyjnych z wyposażeniem oraz dostawą i uruchomieniem, </w:t>
      </w:r>
      <w:r w:rsidR="00CB5C2A" w:rsidRPr="00CB5C2A">
        <w:rPr>
          <w:color w:val="000000" w:themeColor="text1"/>
          <w:sz w:val="28"/>
          <w:szCs w:val="28"/>
        </w:rPr>
        <w:t xml:space="preserve"> </w:t>
      </w:r>
      <w:r w:rsidR="00BA7923" w:rsidRPr="00CB5C2A">
        <w:rPr>
          <w:b/>
          <w:bCs/>
          <w:sz w:val="28"/>
          <w:szCs w:val="28"/>
        </w:rPr>
        <w:t>,</w:t>
      </w:r>
      <w:r w:rsidR="00BA7923">
        <w:rPr>
          <w:b/>
          <w:bCs/>
          <w:sz w:val="28"/>
          <w:szCs w:val="28"/>
        </w:rPr>
        <w:t xml:space="preserve"> </w:t>
      </w:r>
      <w:r w:rsidRPr="002867D8">
        <w:rPr>
          <w:bCs/>
          <w:kern w:val="144"/>
          <w:sz w:val="28"/>
          <w:szCs w:val="28"/>
        </w:rPr>
        <w:t>prowadzonego przez: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 xml:space="preserve">mer postępowania: </w:t>
      </w:r>
      <w:r w:rsidR="00CB5C2A">
        <w:rPr>
          <w:iCs/>
        </w:rPr>
        <w:t>ZP/S/19/21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lastRenderedPageBreak/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rPr>
          <w:bCs/>
          <w:iCs/>
          <w:kern w:val="144"/>
        </w:rPr>
      </w:pPr>
    </w:p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CB5C2A" w:rsidP="00B86498">
      <w:pPr>
        <w:jc w:val="both"/>
        <w:rPr>
          <w:kern w:val="144"/>
        </w:rPr>
      </w:pPr>
      <w:r>
        <w:rPr>
          <w:b/>
          <w:color w:val="000000" w:themeColor="text1"/>
        </w:rPr>
        <w:t xml:space="preserve">Przedmiotem oferty </w:t>
      </w:r>
      <w:r>
        <w:rPr>
          <w:b/>
          <w:color w:val="000000" w:themeColor="text1"/>
        </w:rPr>
        <w:t xml:space="preserve">jest komora cyklicznych testów korozyjnych z wyposażeniem oraz dostawą i uruchomieniem, </w:t>
      </w:r>
      <w:r w:rsidRPr="009E4275">
        <w:rPr>
          <w:color w:val="000000" w:themeColor="text1"/>
        </w:rPr>
        <w:t xml:space="preserve"> </w:t>
      </w:r>
      <w:r w:rsidR="002867D8" w:rsidRPr="002867D8">
        <w:rPr>
          <w:b/>
          <w:bCs/>
        </w:rPr>
        <w:t>”</w:t>
      </w:r>
      <w:r w:rsidR="002867D8">
        <w:rPr>
          <w:b/>
          <w:bCs/>
        </w:rPr>
        <w:t xml:space="preserve"> </w:t>
      </w:r>
      <w:r w:rsidR="00B86498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Default="002867D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5 miesięcy, </w:t>
      </w:r>
      <w:r w:rsidR="00B86498"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3. Okres gwarancji: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>Gwarancja na urządzenie wra</w:t>
      </w:r>
      <w:r w:rsidR="002867D8">
        <w:rPr>
          <w:bCs/>
          <w:kern w:val="144"/>
          <w:sz w:val="24"/>
          <w:szCs w:val="24"/>
        </w:rPr>
        <w:t xml:space="preserve">z z akcesoriami: wynosi </w:t>
      </w:r>
      <w:r>
        <w:rPr>
          <w:bCs/>
          <w:kern w:val="144"/>
          <w:sz w:val="24"/>
          <w:szCs w:val="24"/>
        </w:rPr>
        <w:t xml:space="preserve">co najmniej </w:t>
      </w:r>
      <w:r w:rsidR="00CB5C2A">
        <w:rPr>
          <w:b/>
          <w:kern w:val="144"/>
          <w:sz w:val="24"/>
          <w:szCs w:val="24"/>
        </w:rPr>
        <w:t>12 miesięcy</w:t>
      </w:r>
      <w:r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>
        <w:rPr>
          <w:sz w:val="24"/>
          <w:szCs w:val="24"/>
        </w:rPr>
        <w:t>Reakcja Wykonawcy na zgłoszenie reklamacyjne nie  dłuższa niż 3 dni robocze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lastRenderedPageBreak/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B86498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ind w:left="567" w:hanging="284"/>
        <w:jc w:val="both"/>
        <w:rPr>
          <w:kern w:val="144"/>
        </w:rPr>
      </w:pPr>
      <w:r>
        <w:rPr>
          <w:color w:val="FF0000"/>
        </w:rPr>
        <w:t>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>
        <w:rPr>
          <w:b/>
          <w:caps/>
          <w:kern w:val="144"/>
        </w:rPr>
        <w:t>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lastRenderedPageBreak/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CB5C2A">
        <w:rPr>
          <w:kern w:val="144"/>
        </w:rPr>
        <w:t>wszystkie wymagania zawarte w S</w:t>
      </w:r>
      <w:r>
        <w:rPr>
          <w:kern w:val="144"/>
        </w:rPr>
        <w:t>WZ,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  <w:bookmarkStart w:id="0" w:name="_GoBack"/>
      <w:bookmarkEnd w:id="0"/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  </w:t>
      </w:r>
      <w:r>
        <w:rPr>
          <w:kern w:val="144"/>
        </w:rPr>
        <w:t>,  dnia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</w:pPr>
      <w:r>
        <w:rPr>
          <w:color w:val="0000FF"/>
          <w:kern w:val="144"/>
        </w:rPr>
        <w:t>______________________________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 xml:space="preserve"> podpis i pieczątka imienna osoby upoważnionej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firmy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>
        <w:rPr>
          <w:b/>
          <w:iCs/>
          <w:kern w:val="144"/>
          <w:sz w:val="22"/>
          <w:szCs w:val="22"/>
        </w:rPr>
        <w:t xml:space="preserve">ILOŚĆ STRON : </w:t>
      </w:r>
    </w:p>
    <w:p w:rsidR="00263FAF" w:rsidRDefault="00263FAF"/>
    <w:sectPr w:rsidR="002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263FAF"/>
    <w:rsid w:val="002867D8"/>
    <w:rsid w:val="004651BE"/>
    <w:rsid w:val="00711882"/>
    <w:rsid w:val="00847C2C"/>
    <w:rsid w:val="00B86498"/>
    <w:rsid w:val="00BA7923"/>
    <w:rsid w:val="00C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11</cp:revision>
  <cp:lastPrinted>2021-05-26T11:23:00Z</cp:lastPrinted>
  <dcterms:created xsi:type="dcterms:W3CDTF">2021-05-18T08:31:00Z</dcterms:created>
  <dcterms:modified xsi:type="dcterms:W3CDTF">2021-06-22T10:06:00Z</dcterms:modified>
</cp:coreProperties>
</file>