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1.1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2145D2" w:rsidRPr="00D843B9" w:rsidRDefault="002145D2" w:rsidP="002145D2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 w:rsidR="00A73C1D">
        <w:rPr>
          <w:rFonts w:ascii="Times New Roman" w:hAnsi="Times New Roman" w:cs="Times New Roman"/>
          <w:b/>
        </w:rPr>
        <w:t>73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E47781" w:rsidRDefault="00E47781" w:rsidP="00E47781">
      <w:pPr>
        <w:spacing w:after="0" w:line="240" w:lineRule="auto"/>
      </w:pPr>
    </w:p>
    <w:p w:rsidR="00E47781" w:rsidRPr="00255285" w:rsidRDefault="00E47781" w:rsidP="00E477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E47781" w:rsidRPr="00255285" w:rsidRDefault="00E47781" w:rsidP="00E4778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="00A73C1D">
        <w:rPr>
          <w:rFonts w:ascii="Times New Roman" w:hAnsi="Times New Roman" w:cs="Times New Roman"/>
          <w:b/>
          <w:bCs/>
        </w:rPr>
        <w:t xml:space="preserve">urządzenie do </w:t>
      </w:r>
      <w:proofErr w:type="spellStart"/>
      <w:r w:rsidR="00A73C1D">
        <w:rPr>
          <w:rFonts w:ascii="Times New Roman" w:hAnsi="Times New Roman" w:cs="Times New Roman"/>
          <w:b/>
          <w:bCs/>
        </w:rPr>
        <w:t>neuromonitoringu</w:t>
      </w:r>
      <w:proofErr w:type="spellEnd"/>
      <w:r w:rsidR="00A73C1D">
        <w:rPr>
          <w:rFonts w:ascii="Times New Roman" w:hAnsi="Times New Roman" w:cs="Times New Roman"/>
          <w:b/>
          <w:bCs/>
        </w:rPr>
        <w:t xml:space="preserve"> – 1 szt.</w:t>
      </w:r>
    </w:p>
    <w:p w:rsidR="00E47781" w:rsidRPr="00255285" w:rsidRDefault="00E47781" w:rsidP="00E4778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E47781" w:rsidRPr="00255285" w:rsidRDefault="00E47781" w:rsidP="00E477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E47781" w:rsidRDefault="00E47781" w:rsidP="00E4778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E47781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496"/>
        <w:gridCol w:w="1403"/>
        <w:gridCol w:w="1701"/>
      </w:tblGrid>
      <w:tr w:rsidR="002014DB" w:rsidRPr="002014DB" w:rsidTr="00BB061F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E47781" w:rsidRDefault="002014DB" w:rsidP="00136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4DB" w:rsidRPr="00E47781" w:rsidRDefault="002014DB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E47781" w:rsidRDefault="002014DB" w:rsidP="00136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14DB" w:rsidRPr="00E47781" w:rsidRDefault="002014DB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Pr="00E47781" w:rsidRDefault="002014DB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4DB" w:rsidRPr="00E47781" w:rsidRDefault="002014DB" w:rsidP="00136E3F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Wartość Oferowana / podać</w:t>
            </w:r>
            <w:r w:rsidRPr="00E47781">
              <w:rPr>
                <w:rFonts w:ascii="Times New Roman" w:hAnsi="Times New Roman" w:cs="Times New Roman"/>
                <w:bCs/>
              </w:rPr>
              <w:t xml:space="preserve"> </w:t>
            </w:r>
            <w:r w:rsidRPr="00E47781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E47781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</w:rPr>
              <w:t>opisać</w:t>
            </w:r>
            <w:r w:rsidR="00136E3F"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</w:tr>
      <w:tr w:rsidR="00EB5F9E" w:rsidRPr="002014DB" w:rsidTr="00BB061F">
        <w:trPr>
          <w:trHeight w:val="37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9E" w:rsidRPr="00EB5F9E" w:rsidRDefault="00EB5F9E" w:rsidP="00EB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  <w:r w:rsidRPr="00EB5F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9E" w:rsidRPr="00EB5F9E" w:rsidRDefault="00EB5F9E" w:rsidP="00EB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  <w:r w:rsidRPr="00EB5F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9E" w:rsidRPr="00EB5F9E" w:rsidRDefault="00EB5F9E" w:rsidP="00EB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  <w:r w:rsidRPr="00EB5F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9E" w:rsidRPr="00EB5F9E" w:rsidRDefault="00EB5F9E" w:rsidP="00EB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</w:pPr>
            <w:r w:rsidRPr="00EB5F9E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pl-PL"/>
              </w:rPr>
              <w:t>4</w:t>
            </w:r>
          </w:p>
        </w:tc>
      </w:tr>
      <w:tr w:rsidR="002014DB" w:rsidRPr="002014DB" w:rsidTr="00BB061F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Aparat do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neuromonitoringu</w:t>
            </w:r>
            <w:proofErr w:type="spellEnd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nerwów do zastosowania śródoperacyjnego m. in. podczas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zabiegów chirurgicznych i laryngologicznych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System składający się z monitora interfejsu pacjenta do podłączenia elektrod, symulatora pacjenta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Elektrody odbiorcze jak i stymulacyjne podłączane do interfejsu pacjenta (brak konieczności podłą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czania elektrod bezpośrednio d</w:t>
            </w: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 monitora)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Monitor wyposażony w min. 4 kanały robocze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Aparat wyposażony w 2 stymulatory stałoprądowe z szerokim zakresem stymulacji od min 0- 30mA i zakresem regulacji częstotliwości impulsów 1, 4, 7 i 10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Hz</w:t>
            </w:r>
            <w:proofErr w:type="spellEnd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do wyboru za pomocą oprogramowania. Aparat o napięciu 80V oraz regulacji impulsu stymulacyjnego w zakresie 50-250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us</w:t>
            </w:r>
            <w:proofErr w:type="spellEnd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do wyboru za pomocą oprogramowania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Dokładność wyjściowego impulsu stymulującego min. +1- 0,01mA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Zdefiniowane procedury dla poszczególnych specjalności bez konieczności zmiany ustawień parametrów; tworzenie indywidualnych procedur według potrzeb użytkownika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Automatyczna kontrola elektrod potwierdzająca ich integralność, prezentacja na ekranie monitora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6474A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Alarm o nieprawidłowym połączeniu elektrody lub jej wypięciu - min. wizualny lub głosowy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6474A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Regulacja stymulacji z panelu dotykowego i pokrętłem nawigacyjnym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6474A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Automatyczna detekcja i eliminacja zakłóceń - artefaktów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6474A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Stymulacja elektrodą stymulacyjną sygnalizowana dźwiękowo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6474A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Dźwiękowa i wizualna odpowiedź mięśniowa (EMG) po stymulacji elektrycznej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6474A9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Pomiar amplitudy i latencji przy odpowiedzi mięśniowej EMG - przypisywanie wartości liczbowych na życzenie operatora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7E546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System umożliwiający pracę z ciągłym monitorowaniem nerwu błędnego, z możliwością zastosowania co najmniej dwóch rozmiarów elektrod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7E546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portowanie w formie wykresów od</w:t>
            </w: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powiedzi EMG i wartości liczbowych przy wykresach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7E546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Raportowanie stymulacji ciągłej w formie histogramów 3D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7E546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Kolorowy ekran dotykowy o średnicy min. 26cm , dźwiękowy sygnał odpowiedzi EMG.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7E546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Zatrzymania widoku całego ekranu -- funkcja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freeze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7E546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Zapis raportów na zewnętrznym urządzeniu USB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7E546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Możliwość zapisywania raportu z zabiegu do pliku min. PDF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7E546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C7C19" w:rsidRPr="002014DB" w:rsidTr="00BB061F">
        <w:trPr>
          <w:trHeight w:val="6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C19" w:rsidRPr="00EB5F9E" w:rsidRDefault="006C7C19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Alarmy wizualne kodowane kolorami i dźwiękowe o potencjalnym zagrożeniu uszkodzenia nerwu podczas zastosowania elektrody ciągłej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Default="006C7C19" w:rsidP="00136E3F">
            <w:pPr>
              <w:spacing w:after="0" w:line="240" w:lineRule="auto"/>
              <w:jc w:val="center"/>
            </w:pPr>
            <w:r w:rsidRPr="007E546C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C19" w:rsidRPr="002014DB" w:rsidRDefault="006C7C19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Osprzęt do zastosowania z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neuromonitorem</w:t>
            </w:r>
            <w:proofErr w:type="spellEnd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: Zestaw 4-kanałowych podwójnych elektrod podskórnych do monitorowania 4 - kanałowego o długości 12,5 mm (+/- 0,5 mm) przy zabiegach laryngologicznych. (opakowanie zbiorcze - 5 sztuk) - 1 opakowanie/5 szt.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9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Osprzęt do zastosowania z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neuromonitorem</w:t>
            </w:r>
            <w:proofErr w:type="spellEnd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: sonda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monopolarna</w:t>
            </w:r>
            <w:proofErr w:type="spellEnd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, jednorazowego użytku do stymulacji, końcówka o średnicy 0,5mm, pakowana po 5 szt. w opakowaniu - 3 opakowania/15 szt.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12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Osprzęt do zastosowania z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neuromonitorem</w:t>
            </w:r>
            <w:proofErr w:type="spellEnd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: rurka intubacyjna dotchawicza ze integrowanymi elektrodami do monitorowania funkcji nerwu krtaniowego. Elektrody umieszczone na obwodzie rurki zapewniające stały kontakt ze strunami głosowymi,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rozm</w:t>
            </w:r>
            <w:proofErr w:type="spellEnd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 6 mm 1 sztuka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1392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Osprzęt do zastosowania z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neuromonitorem</w:t>
            </w:r>
            <w:proofErr w:type="spellEnd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: rurka intubacyjna dotchawicza ze integrowanymi elektrodami do monitorowania funkcji nerwu krtaniowego. Elektrody P.</w:t>
            </w: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br/>
              <w:t xml:space="preserve">umieszczone na obwodzie rurki zapewniające stały kontakt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ze strunami głosowymi,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rozm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 7 mm 6 sztuk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2014DB" w:rsidRPr="002014DB" w:rsidTr="00BB061F">
        <w:trPr>
          <w:trHeight w:val="15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4DB" w:rsidRPr="00EB5F9E" w:rsidRDefault="002014DB" w:rsidP="00EB5F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45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Osprzęt do zastosowania z </w:t>
            </w:r>
            <w:proofErr w:type="spellStart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neuromonitorem</w:t>
            </w:r>
            <w:proofErr w:type="spellEnd"/>
            <w:r w:rsidRPr="002014D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: rurka intubacyjna dotchawicza ze integrowanymi elektrodami do monitorowania funkcji nerwu krtaniowego. Elektrody umieszczone na obwodzie rurki zapewniające stały kontakt ze strunami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głosowymi,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rozm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. 8 mm 3 sztuki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6C7C19" w:rsidP="0013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Tak podać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4DB" w:rsidRPr="002014DB" w:rsidRDefault="002014DB" w:rsidP="0013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:rsidR="002014DB" w:rsidRDefault="002014DB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5B1B85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E47781" w:rsidRDefault="00E47781" w:rsidP="00255285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255285" w:rsidRDefault="00255285" w:rsidP="00406089">
      <w:pPr>
        <w:pStyle w:val="Nagwek"/>
      </w:pPr>
    </w:p>
    <w:p w:rsidR="00136E3F" w:rsidRDefault="00136E3F" w:rsidP="00406089">
      <w:pPr>
        <w:pStyle w:val="Nagwek"/>
      </w:pPr>
    </w:p>
    <w:p w:rsidR="00136E3F" w:rsidRDefault="00136E3F" w:rsidP="00406089">
      <w:pPr>
        <w:pStyle w:val="Nagwek"/>
      </w:pPr>
    </w:p>
    <w:p w:rsidR="00136E3F" w:rsidRDefault="00136E3F" w:rsidP="00406089">
      <w:pPr>
        <w:pStyle w:val="Nagwek"/>
      </w:pPr>
    </w:p>
    <w:p w:rsidR="00136E3F" w:rsidRDefault="00136E3F" w:rsidP="00406089">
      <w:pPr>
        <w:pStyle w:val="Nagwek"/>
      </w:pPr>
    </w:p>
    <w:p w:rsidR="00136E3F" w:rsidRDefault="00136E3F" w:rsidP="00406089">
      <w:pPr>
        <w:pStyle w:val="Nagwek"/>
      </w:pPr>
    </w:p>
    <w:p w:rsidR="00A73C1D" w:rsidRDefault="00A73C1D" w:rsidP="00406089">
      <w:pPr>
        <w:pStyle w:val="Nagwek"/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1.2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73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A73C1D">
        <w:rPr>
          <w:rFonts w:ascii="Times New Roman" w:hAnsi="Times New Roman" w:cs="Times New Roman"/>
          <w:b/>
          <w:bCs/>
        </w:rPr>
        <w:t>urządzenie do podciśnieniowej terapii leczenia ran</w:t>
      </w:r>
      <w:r>
        <w:rPr>
          <w:rFonts w:ascii="Times New Roman" w:hAnsi="Times New Roman" w:cs="Times New Roman"/>
          <w:b/>
          <w:bCs/>
        </w:rPr>
        <w:t xml:space="preserve"> – 1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631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275"/>
        <w:gridCol w:w="1701"/>
      </w:tblGrid>
      <w:tr w:rsidR="007D7AB3" w:rsidRPr="007D7AB3" w:rsidTr="007D7AB3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B3" w:rsidRPr="007D7AB3" w:rsidRDefault="007D7AB3" w:rsidP="007D7A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7AB3" w:rsidRPr="007D7AB3" w:rsidRDefault="007D7AB3" w:rsidP="007D7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B3" w:rsidRPr="007D7AB3" w:rsidRDefault="007D7AB3" w:rsidP="007D7A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7AB3" w:rsidRPr="007D7AB3" w:rsidRDefault="007D7AB3" w:rsidP="007D7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AB3" w:rsidRPr="007D7AB3" w:rsidRDefault="007D7AB3" w:rsidP="00201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B3" w:rsidRPr="007D7AB3" w:rsidRDefault="007D7AB3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  <w:b/>
              </w:rPr>
              <w:t>Wartość Oferowana / podać</w:t>
            </w:r>
            <w:r w:rsidRPr="007D7AB3">
              <w:rPr>
                <w:rFonts w:ascii="Times New Roman" w:hAnsi="Times New Roman" w:cs="Times New Roman"/>
                <w:bCs/>
              </w:rPr>
              <w:t xml:space="preserve"> </w:t>
            </w:r>
            <w:r w:rsidRPr="007D7AB3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7D7AB3">
              <w:rPr>
                <w:rFonts w:ascii="Times New Roman" w:hAnsi="Times New Roman" w:cs="Times New Roman"/>
              </w:rPr>
              <w:t xml:space="preserve">/ </w:t>
            </w:r>
            <w:r w:rsidRPr="007D7AB3">
              <w:rPr>
                <w:rFonts w:ascii="Times New Roman" w:hAnsi="Times New Roman" w:cs="Times New Roman"/>
                <w:b/>
                <w:bCs/>
              </w:rPr>
              <w:t xml:space="preserve">opisać/ </w:t>
            </w:r>
            <w:r w:rsidR="00136E3F">
              <w:rPr>
                <w:rFonts w:ascii="Times New Roman" w:hAnsi="Times New Roman" w:cs="Times New Roman"/>
                <w:b/>
                <w:bCs/>
              </w:rPr>
              <w:t>*)</w:t>
            </w:r>
          </w:p>
        </w:tc>
      </w:tr>
      <w:tr w:rsidR="00652044" w:rsidRPr="007D7AB3" w:rsidTr="007D7AB3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44" w:rsidRPr="00652044" w:rsidRDefault="00652044" w:rsidP="00652044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44" w:rsidRPr="00652044" w:rsidRDefault="00652044" w:rsidP="00652044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7D7AB3" w:rsidRPr="007D7AB3" w:rsidTr="007D7AB3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AB3" w:rsidRPr="007D7AB3" w:rsidRDefault="007D7AB3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B3" w:rsidRPr="007D7AB3" w:rsidRDefault="007D7AB3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 xml:space="preserve">Pompa podciśnieniowa, wytwarzająca ujemne ciśnienie mierzone w ranie o wartościach od 25 - 200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AB3" w:rsidRPr="002014DB" w:rsidRDefault="002014DB" w:rsidP="002014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4D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B3" w:rsidRPr="007D7AB3" w:rsidRDefault="007D7AB3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mm/Hg z możliwośc</w:t>
            </w:r>
            <w:r w:rsidRPr="007D7AB3">
              <w:rPr>
                <w:rFonts w:ascii="Times New Roman" w:hAnsi="Times New Roman" w:cs="Times New Roman"/>
              </w:rPr>
              <w:t>ią cyklicznego aut</w:t>
            </w:r>
            <w:r>
              <w:rPr>
                <w:rFonts w:ascii="Times New Roman" w:hAnsi="Times New Roman" w:cs="Times New Roman"/>
              </w:rPr>
              <w:t>o</w:t>
            </w:r>
            <w:r w:rsidRPr="007D7AB3">
              <w:rPr>
                <w:rFonts w:ascii="Times New Roman" w:hAnsi="Times New Roman" w:cs="Times New Roman"/>
              </w:rPr>
              <w:t>matycznego płukania leczonej rany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94673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Waga 3,35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94673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Możliwość zmiany ciśnienia co 25 mm/Hg,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94673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Możliwość zastos</w:t>
            </w:r>
            <w:r>
              <w:rPr>
                <w:rFonts w:ascii="Times New Roman" w:hAnsi="Times New Roman" w:cs="Times New Roman"/>
              </w:rPr>
              <w:t>o</w:t>
            </w:r>
            <w:r w:rsidRPr="007D7AB3">
              <w:rPr>
                <w:rFonts w:ascii="Times New Roman" w:hAnsi="Times New Roman" w:cs="Times New Roman"/>
              </w:rPr>
              <w:t>wania terapii ciągłej lub przerywanej,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7AB3">
              <w:rPr>
                <w:rFonts w:ascii="Times New Roman" w:hAnsi="Times New Roman" w:cs="Times New Roman"/>
              </w:rPr>
              <w:t>w zależności od leczonej rany,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94673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Możliwość regulacji natężenia niskie, średnie, wysokie ( prędkość z jaką osiągane jest ciśnienie docelowe w ranie 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94673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Możliwość wyboru funkcji Podstawowej i Terapii z możliwością Płukania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94673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Funkcja podawania i pozostawienia płynu w ranie od 1 sekundy do 30 minut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Funkcja asystenta podawania płynu automatycznie lub możliwość ustawienia ręcznego ilości podawanego płynu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Możliwość prowadzenia terapii przez 24 godziny,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Bateria wewnętrzną działającą w potrzebie przez 6 godziny,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Wbudowane ostrzeżenia i alarmy włączające się w razie nieprawidłowości wynikającymi ze strony opatrunku, drenu, wydzieliny, kanistra, niskiego ciśnienia braku aktywności systemu terapeutycznego, alarm temperatury wewnętrznej, alarm odchyleń ciśnienia i przerwania terapii, brak płynu do płukania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Ekran dotykowy z językiem polskim, z instrukcją obsługi w języku polskim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Opcjonalne zaprogramowane ustawienia terapii według rodzaju rany ułatwia konfigurację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 xml:space="preserve">Wbudowana </w:t>
            </w:r>
            <w:proofErr w:type="spellStart"/>
            <w:r w:rsidRPr="007D7AB3">
              <w:rPr>
                <w:rFonts w:ascii="Times New Roman" w:hAnsi="Times New Roman" w:cs="Times New Roman"/>
              </w:rPr>
              <w:t>pamięc</w:t>
            </w:r>
            <w:proofErr w:type="spellEnd"/>
            <w:r w:rsidRPr="007D7AB3">
              <w:rPr>
                <w:rFonts w:ascii="Times New Roman" w:hAnsi="Times New Roman" w:cs="Times New Roman"/>
              </w:rPr>
              <w:t xml:space="preserve"> pozwalająca na zapis całej terapii leczonego pacjenta, </w:t>
            </w:r>
            <w:proofErr w:type="spellStart"/>
            <w:r w:rsidRPr="007D7AB3">
              <w:rPr>
                <w:rFonts w:ascii="Times New Roman" w:hAnsi="Times New Roman" w:cs="Times New Roman"/>
              </w:rPr>
              <w:t>wbydowany</w:t>
            </w:r>
            <w:proofErr w:type="spellEnd"/>
            <w:r w:rsidRPr="007D7AB3">
              <w:rPr>
                <w:rFonts w:ascii="Times New Roman" w:hAnsi="Times New Roman" w:cs="Times New Roman"/>
              </w:rPr>
              <w:t xml:space="preserve"> port USB, SD </w:t>
            </w:r>
            <w:proofErr w:type="spellStart"/>
            <w:r w:rsidRPr="007D7AB3">
              <w:rPr>
                <w:rFonts w:ascii="Times New Roman" w:hAnsi="Times New Roman" w:cs="Times New Roman"/>
              </w:rPr>
              <w:t>card</w:t>
            </w:r>
            <w:proofErr w:type="spellEnd"/>
            <w:r w:rsidRPr="007D7AB3">
              <w:rPr>
                <w:rFonts w:ascii="Times New Roman" w:hAnsi="Times New Roman" w:cs="Times New Roman"/>
              </w:rPr>
              <w:t xml:space="preserve"> i umożliwiający eksport zapisanych danych terapii prowadzonych u pacjenta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Funkcja dziennik, umożliwia rejestrowanie liczby elementów opatrunku umieszczonych w ranie, wymiany zbiornika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 xml:space="preserve">Funkcja Scal </w:t>
            </w:r>
            <w:proofErr w:type="spellStart"/>
            <w:r w:rsidRPr="007D7AB3">
              <w:rPr>
                <w:rFonts w:ascii="Times New Roman" w:hAnsi="Times New Roman" w:cs="Times New Roman"/>
              </w:rPr>
              <w:t>Check</w:t>
            </w:r>
            <w:proofErr w:type="spellEnd"/>
            <w:r w:rsidRPr="007D7AB3">
              <w:rPr>
                <w:rFonts w:ascii="Times New Roman" w:hAnsi="Times New Roman" w:cs="Times New Roman"/>
              </w:rPr>
              <w:t xml:space="preserve"> ułatwia wykrywanie nieszczelności prowadzących do utraty ciśnienia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Funkcja obrazowania ran ułatwiający rejestrowanie postępu leczenia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 xml:space="preserve">Funkcja trybu nocnego, wyłączana automatycznie w przypadku wystąpienia alarmu (włącza się </w:t>
            </w:r>
            <w:r>
              <w:rPr>
                <w:rFonts w:ascii="Times New Roman" w:hAnsi="Times New Roman" w:cs="Times New Roman"/>
              </w:rPr>
              <w:t>automatycznie c</w:t>
            </w:r>
            <w:r w:rsidRPr="007D7AB3">
              <w:rPr>
                <w:rFonts w:ascii="Times New Roman" w:hAnsi="Times New Roman" w:cs="Times New Roman"/>
              </w:rPr>
              <w:t>o około 2 min)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Uchwyt na powieszenie zbiornika, kroplówki, z płynem do płukania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Funkcja blokady ekranu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Możliwość bezpiecznego zamocowania urządzenia na stojaku kroplówki i/lub na poręczy łóżka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Możliwość podłączenia zbiorników 300ml, 500ml i 1000m1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14DB" w:rsidRPr="007D7AB3" w:rsidTr="00D007E6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DB" w:rsidRPr="007D7AB3" w:rsidRDefault="002014DB" w:rsidP="00652044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DB" w:rsidRPr="007D7AB3" w:rsidRDefault="002014DB" w:rsidP="007D7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AB3">
              <w:rPr>
                <w:rFonts w:ascii="Times New Roman" w:hAnsi="Times New Roman" w:cs="Times New Roman"/>
              </w:rPr>
              <w:t>Zgodne z wymaganiami Dyrektywy Rady dotyczącej urządzeń medycznych (93/42/EWG) 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14DB" w:rsidRDefault="002014DB" w:rsidP="002014DB">
            <w:pPr>
              <w:jc w:val="center"/>
            </w:pPr>
            <w:r w:rsidRPr="005F314D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DB" w:rsidRPr="007D7AB3" w:rsidRDefault="002014DB" w:rsidP="007D7AB3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73C1D" w:rsidRDefault="00A73C1D" w:rsidP="00406089">
      <w:pPr>
        <w:pStyle w:val="Nagwek"/>
      </w:pPr>
    </w:p>
    <w:p w:rsidR="00136E3F" w:rsidRDefault="00136E3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1.3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73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A73C1D">
        <w:rPr>
          <w:rFonts w:ascii="Times New Roman" w:hAnsi="Times New Roman" w:cs="Times New Roman"/>
          <w:b/>
          <w:bCs/>
        </w:rPr>
        <w:t>kardiomonitor – 2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406089">
      <w:pPr>
        <w:pStyle w:val="Nagwek"/>
      </w:pPr>
    </w:p>
    <w:tbl>
      <w:tblPr>
        <w:tblW w:w="5231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6905"/>
        <w:gridCol w:w="1079"/>
        <w:gridCol w:w="1484"/>
      </w:tblGrid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7E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76" w:type="pct"/>
            <w:shd w:val="clear" w:color="000000" w:fill="FFFFFF"/>
            <w:vAlign w:val="center"/>
            <w:hideMark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781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543" w:type="pct"/>
            <w:shd w:val="clear" w:color="000000" w:fill="FFFFFF"/>
            <w:vAlign w:val="center"/>
            <w:hideMark/>
          </w:tcPr>
          <w:p w:rsidR="00D007E6" w:rsidRPr="00D007E6" w:rsidRDefault="00D007E6" w:rsidP="00D007E6">
            <w:pPr>
              <w:spacing w:after="0" w:line="240" w:lineRule="auto"/>
              <w:ind w:left="-71" w:firstLine="71"/>
              <w:jc w:val="center"/>
              <w:rPr>
                <w:rFonts w:ascii="Times New Roman" w:hAnsi="Times New Roman" w:cs="Times New Roman"/>
                <w:b/>
              </w:rPr>
            </w:pPr>
            <w:r w:rsidRPr="00D007E6">
              <w:rPr>
                <w:rFonts w:ascii="Times New Roman" w:hAnsi="Times New Roman" w:cs="Times New Roman"/>
                <w:b/>
              </w:rPr>
              <w:t xml:space="preserve">Wymogi graniczne </w:t>
            </w:r>
          </w:p>
        </w:tc>
        <w:tc>
          <w:tcPr>
            <w:tcW w:w="747" w:type="pct"/>
            <w:shd w:val="clear" w:color="000000" w:fill="FFFFFF"/>
          </w:tcPr>
          <w:p w:rsidR="00D007E6" w:rsidRPr="00D007E6" w:rsidRDefault="00D007E6" w:rsidP="00D007E6">
            <w:pPr>
              <w:spacing w:after="0" w:line="240" w:lineRule="auto"/>
              <w:ind w:left="-71" w:firstLine="71"/>
              <w:jc w:val="center"/>
              <w:rPr>
                <w:rFonts w:ascii="Times New Roman" w:hAnsi="Times New Roman" w:cs="Times New Roman"/>
                <w:b/>
              </w:rPr>
            </w:pPr>
            <w:r w:rsidRPr="00E47781">
              <w:rPr>
                <w:rFonts w:ascii="Times New Roman" w:hAnsi="Times New Roman" w:cs="Times New Roman"/>
                <w:b/>
              </w:rPr>
              <w:t>Wartość Oferowana / podać</w:t>
            </w:r>
            <w:r w:rsidRPr="00D007E6">
              <w:rPr>
                <w:rFonts w:ascii="Times New Roman" w:hAnsi="Times New Roman" w:cs="Times New Roman"/>
                <w:b/>
              </w:rPr>
              <w:t xml:space="preserve"> zakresy/ opisać/ </w:t>
            </w:r>
            <w:r w:rsidR="00136E3F">
              <w:rPr>
                <w:rFonts w:ascii="Times New Roman" w:hAnsi="Times New Roman" w:cs="Times New Roman"/>
                <w:b/>
              </w:rPr>
              <w:t xml:space="preserve"> *)</w:t>
            </w: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D007E6">
              <w:rPr>
                <w:rFonts w:ascii="Times New Roman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3476" w:type="pct"/>
            <w:shd w:val="clear" w:color="000000" w:fill="FFFFFF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  <w:t>2</w:t>
            </w:r>
          </w:p>
        </w:tc>
        <w:tc>
          <w:tcPr>
            <w:tcW w:w="543" w:type="pct"/>
            <w:shd w:val="clear" w:color="000000" w:fill="FFFFFF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  <w:t>3</w:t>
            </w:r>
          </w:p>
        </w:tc>
        <w:tc>
          <w:tcPr>
            <w:tcW w:w="747" w:type="pct"/>
            <w:shd w:val="clear" w:color="000000" w:fill="FFFFFF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lang w:eastAsia="pl-PL"/>
              </w:rPr>
              <w:t>4</w:t>
            </w: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Monitor zbudowany w oparciu o moduły pomiarowe przenoszone między monitorami, odłączane i podłączane do szuflady modułów pomiarowych w sposób zapewniający automatyczną zmianę konfiguracji ekranu, uwzględniającą pojawienie się odpowiednich parametrów, bez zakłócania pracy monitora. Możliwość jednoczesnego monitorowania wszystkich wymaganych parametrów na każdym stanowisku. Zasilanie, komunikacja oraz przesyłanie danych pomiarowych z modułów pomiarowych do monitora realizowane wyłącznie poprzez metalowe złącza elektroniczne (styki elektryczne).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Monitor wyposażony w tryb pracy dla dorosłych, dzieci i noworodków. Podczas przełączania pomiędzy poszczególnymi trybami monitor automatycznie dostosowuje granice alarmowe do danej grupy wiekowej. Przełączanie poszczególnych trybów monitorowania: dorosły, dziecko, noworodek nie wymaga konieczności wyłączania lub restartowania monitora.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Możliwość aktualizacji oprogramowania kardiomonitora o nowsze rewizje. Możliwość wgrania oprogramowania dedykowanego dla oddziałów realizujących procedury wysoce specjalistyczne (anestezjologia, kardiologia, blok operacyjny). Kardiomonitor automatycznie dopasowuje dostępne funkcje i ustawiania w odniesieni do specjalizacji oddziału uwzględniając specyfikę i charakter pracy.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Bateria wewnętrzna wymienna z minimalnym czasem pracy 2 godziny. Monitor wyposażony w rączkę do przenoszenia.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Monitor z możliwością jednoczesnego pomiaru następujących parametrów, przy czym poszczególne pomiary realizowane są przy pomocy modułów pomiarowych, sterowanych z ekranu dotykowego monitora (ilości wymaganych parametrów opisane w dalszej części): </w:t>
            </w:r>
          </w:p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EKG (3/7/12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odprowadzeń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)/ST/QT/Arytmia,</w:t>
            </w:r>
          </w:p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oddech,</w:t>
            </w:r>
          </w:p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saturacja krwi SpO2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Nelcor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Masimo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Rainbow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SET lub FAST</w:t>
            </w:r>
          </w:p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ciśnienie krwi metodą nieinwazyjną,</w:t>
            </w:r>
          </w:p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temperatura 1 kanał</w:t>
            </w:r>
          </w:p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ciśnienie krwi metodą inwazyjną 1 kanał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Monitor wyposażony w ekran kolorowy typ TFT o przekątnej min. 15 cali (rozdzielczość min. 1280 x 768), zapewniający prezentację monitorowanych parametrów życiowych pacjenta, interaktywne sterowanie wszystkimi wymaganymi pomiarami (ustawianie granic alarmowych, uruchamianie pomiarów, wybór sposobu wyświetlania). Sterowanie wyłącznie poprzez ekran dotykowy monitora i modułu transportowego.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Ekran wyposażony w czujnik oświetlenia automatycznie dostosowujący poziom podświetlenia ekranu do warunków otoczenia.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Oprogramowanie, menu i komunikaty ekranowe monitora w języku polskim.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  <w:trHeight w:val="1134"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Dla zachowania wysokiego stopnia aseptyki urządzenia, monitor oraz moduły pomiarowe bez jakichkolwiek wbudowanych wentylatorów. Stopień ochrony przed ciałami stałymi oraz wnikaniem wody min. IP21.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Chłodzenie monitora konwekcyjne, niewymagające czyszczenia lub wymiany filtrów, pozwalające na ciągłą pracę w temperaturze otoczenia 35 stopni C.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Zasilanie sieciowe 230 V, 50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Hz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Monitor wyposażony w moduł transportowy o maksymalnej wadze 1,5 kg, który pozwala na ciągłe monitorowanie co najmniej EKG, SpO2, NIBP, temperatury i 2 kanałów IBP zarówno stacjonarnie jak i podczas transportu pacjenta. Zasilanie sieciowe oraz zasilanie akumulatorowe na min. 5 godzin pracy (przy monitorowaniu EKG, SpO2, NIBP co 15 min.). Akumulator wymienny przez użytkownika, bez konieczności użycia jakichkolwiek narzędzi i wzywania serwisu. Akumulator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litowo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-jonowy o pojemności min. 2000mAh ze zintegrowanym wskaźnikiem naładowania.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007E6">
              <w:rPr>
                <w:rFonts w:ascii="Times New Roman" w:hAnsi="Times New Roman" w:cs="Times New Roman"/>
                <w:lang w:eastAsia="ar-SA"/>
              </w:rPr>
              <w:t xml:space="preserve">Moduł transportowy odporny na wstrząsy, uderzenia i upadki z wysokości min. 1,0 m. </w:t>
            </w:r>
            <w:r w:rsidRPr="00D007E6">
              <w:rPr>
                <w:rFonts w:ascii="Times New Roman" w:hAnsi="Times New Roman" w:cs="Times New Roman"/>
              </w:rPr>
              <w:t>Wysoki stopień ochrony IP modułu transportowego zabezpieczający przed ciałami stałymi i wnikaniem wody na poziomie min. IP32</w:t>
            </w:r>
            <w:r w:rsidRPr="00D007E6">
              <w:rPr>
                <w:rFonts w:ascii="Times New Roman" w:hAnsi="Times New Roman" w:cs="Times New Roman"/>
                <w:lang w:eastAsia="ar-SA"/>
              </w:rPr>
              <w:t xml:space="preserve">. Moduł wyposażony w rączkę do przenoszenia z możliwością zadokowania w kardiomonitorze.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007E6">
              <w:rPr>
                <w:rFonts w:ascii="Times New Roman" w:hAnsi="Times New Roman" w:cs="Times New Roman"/>
                <w:lang w:eastAsia="ar-SA"/>
              </w:rPr>
              <w:t xml:space="preserve">Moduł transportowy dostosowany do pracy </w:t>
            </w:r>
            <w:r w:rsidRPr="00D007E6">
              <w:rPr>
                <w:rFonts w:ascii="Times New Roman" w:hAnsi="Times New Roman" w:cs="Times New Roman"/>
              </w:rPr>
              <w:t xml:space="preserve">w orientacji zarówno pionowej jak i poziomej, a ekran automatycznie dostosowuje się do wybranego ustawienia. Moduł transportowy wyposażony w czujnik światła dostosowujący poziom podświetlenia ekranu do warunków otoczenia.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Moduł transportowy musi umożliwiać przeniesienie danych pacjenta pomiędzy poszczególnymi stanowiskami (dane osobowe, ustawione poziomy alarmów, trendy parametrów z ostatnich min. 8 godzin).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007E6">
              <w:rPr>
                <w:rFonts w:ascii="Times New Roman" w:hAnsi="Times New Roman" w:cs="Times New Roman"/>
                <w:lang w:eastAsia="ar-SA"/>
              </w:rPr>
              <w:t>Moduł transportowy wyposażony w wyświetlacz pojemnościowy min. 6” z obsługą gestów (przesunięcie dwoma palcami, przytrzymanie). Ekran wykonany w technologii minimalizującej ryzyko przenoszenia infekcji.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007E6">
              <w:rPr>
                <w:rFonts w:ascii="Times New Roman" w:hAnsi="Times New Roman" w:cs="Times New Roman"/>
              </w:rPr>
              <w:t>Monitor wyświetla jednocześnie wszystkie dane numeryczne mierzonych parametrów oraz przynajmniej 3 różne krzywe dynamiczne.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Funkcja tworzenia, zapisywania i łatwego przywołania własnych układów ekranu do różnych typów przypadków (min. 20 zapamiętywanych ekranów).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Możliwość tworzenia własnych ekranów z rozmieszczeniem wszystkich elementów wg zaleceń Użytkownika. Pełna dowolność konfiguracji krzywych i parametrów cyfrowych. Możliwość dodawania zegarów, stoperów, histogramów, trendów słupkowych, trendów graficznych w dowolnym miejscu na ekranie. Usługa może być dostępna poprzez serwis.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Wbudowany min. 1 port USB, port RS-232, port DVI, gniazdo sieciowe.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Oprogramowanie umożliwiające tworzenie raportów z przebiegu monitorowania. Możliwość generowania różnych typów raportów (min. 5 typów) z możliwością przypisania dedykowanych przycisków do drukowania umieszczonych na pasku skrótów.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Możliwość rozbudowy o funkcjonalność pozwalającą  na drukowanie na lokalnej i sieciowej drukarce zgodnej ze specyfikacją HP Universal </w:t>
            </w:r>
            <w:proofErr w:type="spellStart"/>
            <w:r w:rsidRPr="00D007E6">
              <w:rPr>
                <w:rFonts w:ascii="Times New Roman" w:hAnsi="Times New Roman" w:cs="Times New Roman"/>
              </w:rPr>
              <w:t>Printer</w:t>
            </w:r>
            <w:proofErr w:type="spellEnd"/>
            <w:r w:rsidRPr="00D007E6">
              <w:rPr>
                <w:rFonts w:ascii="Times New Roman" w:hAnsi="Times New Roman" w:cs="Times New Roman"/>
              </w:rPr>
              <w:t xml:space="preserve"> Driver. Drukowanie do pdf oraz drukowanie do plików graficznych (także obu równocześnie). Możliwość zdefiniowania przycisku szybkiej obsługi do drukowania jednym kliknięciem wybranego przez Użytkownika raportu.</w:t>
            </w:r>
            <w:r w:rsidRPr="00D007E6">
              <w:rPr>
                <w:rFonts w:ascii="Times New Roman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Trendy wszystkich monitorowanych parametrów w postaci tabelarycznej i graficznej z ostatnich min. 48 godzin. Możliwość ustawienia różnych rozdzielczości trendów w tym co najmniej trend o rozdzielczości 1 min.  Możliwość wyświetlania trendów w zaprogramowanych grupach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Historia zdarzeń min. 50 przypadków. Zapis zdarzeń wyzwalany automatycznie np. poprzez ustawione progi alarmowe lub wyzwalany ręcznie. Każde zdarzenie winno rejestrować min. 4 mierzone parametry wraz z odpowiadającymi im krzywymi dynamicznymi.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Graficzna prezentacja trendów w postaci krzywych, słupków z zaznaczeniem strzałką szybkości zmian w danym parametrze i histogramów. Funkcja musi umożliwiać czytelny i intuicyjny odczyt danych dotyczących stanu klinicznego pacjenta i porównanie ich z założonymi wartościami np. podczas stosowania leków naczyniowo-czynnych w celu utrzymania założonego poziomu ciśnienia krwi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Alarmy wizualne i akustyczne, min. 3-stopniowe, z podaniem przyczyny alarmu. Oddzielne przyciski do uciszania aktywnego alarmu oraz do pauzowania wszystkich alarmów.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Alarmy techniczne z podaniem przyczyny i rejestracją zdarzeń dla potrzeb serwisu.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Czasowe wyciszenie alarmów. Ustawiany czas wyciszania do min. 10 minut.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Automatyczne ustawianie granic alarmowych w monitorze w stosunku do aktualnych pomiarów pacjenta. Ręczne ustawianie granic alarmów. Wyłączanie alarmów dla pojedynczych pomiarów.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D007E6">
              <w:rPr>
                <w:rFonts w:ascii="Times New Roman" w:hAnsi="Times New Roman" w:cs="Times New Roman"/>
                <w:lang w:eastAsia="pl-PL"/>
              </w:rPr>
              <w:t xml:space="preserve">Zakres pomiaru rytmu serca z sygnału EKG min. od 15 do 350 [ud./min.] z dokładnością 1%.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D007E6">
              <w:rPr>
                <w:rFonts w:ascii="Times New Roman" w:hAnsi="Times New Roman" w:cs="Times New Roman"/>
                <w:lang w:eastAsia="pl-PL"/>
              </w:rPr>
              <w:t xml:space="preserve">Granice alarmowe EKG min. od 20 do 300 [ud./min.].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D007E6">
              <w:rPr>
                <w:rFonts w:ascii="Times New Roman" w:hAnsi="Times New Roman" w:cs="Times New Roman"/>
                <w:lang w:eastAsia="pl-PL"/>
              </w:rPr>
              <w:t xml:space="preserve">Analiza odcinka ST we wszystkich </w:t>
            </w:r>
            <w:proofErr w:type="spellStart"/>
            <w:r w:rsidRPr="00D007E6">
              <w:rPr>
                <w:rFonts w:ascii="Times New Roman" w:hAnsi="Times New Roman" w:cs="Times New Roman"/>
                <w:lang w:eastAsia="pl-PL"/>
              </w:rPr>
              <w:t>odprowadzeniach</w:t>
            </w:r>
            <w:proofErr w:type="spellEnd"/>
            <w:r w:rsidRPr="00D007E6">
              <w:rPr>
                <w:rFonts w:ascii="Times New Roman" w:hAnsi="Times New Roman" w:cs="Times New Roman"/>
                <w:lang w:eastAsia="pl-PL"/>
              </w:rPr>
              <w:t xml:space="preserve"> jednocześnie. Zakres pomiaru minimum od -20 mm do +20 mm. 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Analiza odcinka QT/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QTc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we wszystkich monitorowanych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odprowadzeniach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EKG dostępna także jako parametr z ustawianymi progami alarmów i trendami.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D007E6">
              <w:rPr>
                <w:rFonts w:ascii="Times New Roman" w:hAnsi="Times New Roman" w:cs="Times New Roman"/>
                <w:lang w:eastAsia="pl-PL"/>
              </w:rPr>
              <w:t xml:space="preserve">Analiza odcinka ST z prezentacją graficzną zmian ST na wykresach kołowych. Funkcja gromadzi pomiary odcinka ST oraz trendy uzyskane z pomiarów w płaszczyźnie pionowej (odprowadzenia kończynowe) i poziomej (odprowadzenia przedsercowe). Możliwość wyboru referencyjnego poziomu wyjściowego.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lang w:eastAsia="pl-PL"/>
              </w:rPr>
              <w:t xml:space="preserve">Analiza odcinka QT i </w:t>
            </w:r>
            <w:proofErr w:type="spellStart"/>
            <w:r w:rsidRPr="00D007E6">
              <w:rPr>
                <w:rFonts w:ascii="Times New Roman" w:hAnsi="Times New Roman" w:cs="Times New Roman"/>
                <w:lang w:eastAsia="pl-PL"/>
              </w:rPr>
              <w:t>QTc</w:t>
            </w:r>
            <w:proofErr w:type="spellEnd"/>
            <w:r w:rsidRPr="00D007E6">
              <w:rPr>
                <w:rFonts w:ascii="Times New Roman" w:hAnsi="Times New Roman" w:cs="Times New Roman"/>
                <w:lang w:eastAsia="pl-PL"/>
              </w:rPr>
              <w:t xml:space="preserve"> dostępna jako parametr z ustawianymi progami alarmów i trendami.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D007E6">
              <w:rPr>
                <w:rFonts w:ascii="Times New Roman" w:hAnsi="Times New Roman" w:cs="Times New Roman"/>
                <w:lang w:eastAsia="pl-PL"/>
              </w:rPr>
              <w:t>Wieloodprowadzeniowa</w:t>
            </w:r>
            <w:proofErr w:type="spellEnd"/>
            <w:r w:rsidRPr="00D007E6">
              <w:rPr>
                <w:rFonts w:ascii="Times New Roman" w:hAnsi="Times New Roman" w:cs="Times New Roman"/>
                <w:lang w:eastAsia="pl-PL"/>
              </w:rPr>
              <w:t xml:space="preserve"> analiza EKG: min. 2 odprowadzenia analizowane jednocześnie. Klasyfikacja minimum 20 różnych rodzajów różnych zaburzeń rytmu wraz z alarmami, w tym: wykrywanie migotania przedsionków.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Analogowe wyjście sygnału EKG do synchronizacji defibrylatora lub pompy kontrpulsacyjnej.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Możliwość rozbudowy monitora o funkcję rekonstrukcji 12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odprowadzeń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EKG z 5-ciu i 6-ciu elektrod rejestrujących oraz o monitorowanie rzeczywistych 12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odprowadzeń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EKG.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Wyświetlana wartość cyfrowa wraz z falą oddechu.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Minimalny zakres 0-170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odd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/min. Dokładność pomiaru częstości oddechów w zakresie od 1 do 120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odd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/min przynajmniej +/-1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odd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/min. Możliwość ręcznej regulacji progu detekcji oddechów.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Pomiar na żądanie, automatycznie w wybranych odstępach czasowych, ciągłe pomiary przez określony czas. Czas repetycji pomiarów automatycznych min. od 1 minuty do 24 godzin. Tryb sekwencyjnych pomiarów z możliwością ustawienia 4 sekwencji. Funkcja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stazy</w:t>
            </w:r>
            <w:proofErr w:type="spellEnd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 – utrzymania ciśnienia w mankiecie.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Wyświetlanie wartości skurczowej, rozkurczowej, średniej przez cały czas do kolejnego pomiaru. Wyświetlanie ostatnich wyników pomiarowych na ekranie głównym obok aktualnie mierzonych wartości.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Min. zakres pomiarowy od 10 do 270 mmHg.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Zakres pomiarowy SpO2 min. do 1 do 100% z dokładnością w zakresie od 70 do 100% min. +/- 3%.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Pomiar tętna w zakresie min. od 25 do 240 ud./min.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Wyświetlane wartości cyfrowe saturacji i tętna oraz krzywa </w:t>
            </w:r>
            <w:proofErr w:type="spellStart"/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pletyzmograficzna</w:t>
            </w:r>
            <w:proofErr w:type="spellEnd"/>
            <w:r w:rsidRPr="00D007E6">
              <w:rPr>
                <w:rFonts w:ascii="Times New Roman" w:hAnsi="Times New Roman" w:cs="Times New Roman"/>
                <w:strike/>
                <w:color w:val="000000"/>
                <w:lang w:eastAsia="pl-PL"/>
              </w:rPr>
              <w:t xml:space="preserve">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Pomiar temperatury</w:t>
            </w:r>
            <w:r w:rsidRPr="00D007E6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, </w:t>
            </w: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>zakres pomiarowy minimum 0 – 45</w:t>
            </w:r>
            <w:r w:rsidRPr="00D007E6">
              <w:rPr>
                <w:rFonts w:ascii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C.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Dokładność pomiaru temperatury przynajmniej +/- 0,1°C.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Możliwość wyboru min. 6 różnych etykiet dla temperatury.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Inwazyjny pomiar ciśnienia w min. 1 kanale. Minimalny zakres pomiarowy ciśnienia od –40 do +360 mmHg. Możliwość używania 2 kanałów przy dokupieniu odpowiednich kabli.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Możliwość pomiaru i wyboru nazw różnych ciśnień. 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Pomiar pulsu w zakresie min. 30-300 ud/min.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D007E6">
              <w:rPr>
                <w:rFonts w:ascii="Times New Roman" w:hAnsi="Times New Roman" w:cs="Times New Roman"/>
                <w:color w:val="000000"/>
                <w:lang w:eastAsia="pl-PL"/>
              </w:rPr>
              <w:t xml:space="preserve">Możliwość pomiaru SPV oraz ciśnienia zaklinowania tętnicy płucnej.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7E6">
              <w:rPr>
                <w:rFonts w:ascii="Times New Roman" w:hAnsi="Times New Roman" w:cs="Times New Roman"/>
                <w:b/>
              </w:rPr>
              <w:t>Możliwość przyszłej rozbudowy monitorów o co najmniej następujące parametry pomiarowe:</w:t>
            </w:r>
          </w:p>
          <w:p w:rsidR="00D007E6" w:rsidRPr="00D007E6" w:rsidRDefault="00D007E6" w:rsidP="00D007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Pomiar ciągły tcpO2/tcpCO2 we krwi włośniczkowej metodą nieinwazyjną</w:t>
            </w:r>
          </w:p>
          <w:p w:rsidR="00D007E6" w:rsidRPr="00D007E6" w:rsidRDefault="00D007E6" w:rsidP="00D007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Ciągły pomiar rzutu minutowego serca metodą </w:t>
            </w:r>
            <w:proofErr w:type="spellStart"/>
            <w:r w:rsidRPr="00D007E6">
              <w:rPr>
                <w:rFonts w:ascii="Times New Roman" w:hAnsi="Times New Roman" w:cs="Times New Roman"/>
              </w:rPr>
              <w:t>termodylucji</w:t>
            </w:r>
            <w:proofErr w:type="spellEnd"/>
            <w:r w:rsidRPr="00D007E6">
              <w:rPr>
                <w:rFonts w:ascii="Times New Roman" w:hAnsi="Times New Roman" w:cs="Times New Roman"/>
              </w:rPr>
              <w:t xml:space="preserve"> przez płucnej</w:t>
            </w:r>
          </w:p>
          <w:p w:rsidR="00D007E6" w:rsidRPr="00D007E6" w:rsidRDefault="00D007E6" w:rsidP="00D007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Drugi pomiar temperatury</w:t>
            </w:r>
          </w:p>
          <w:p w:rsidR="00D007E6" w:rsidRPr="00D007E6" w:rsidRDefault="00D007E6" w:rsidP="00D007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Dodatkowy kanał do pomiaru ciśnienia inwazyjnego</w:t>
            </w:r>
          </w:p>
          <w:p w:rsidR="00D007E6" w:rsidRPr="00D007E6" w:rsidRDefault="00D007E6" w:rsidP="00D007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Pomiar kapnografii w strumieniu głównym lub bocznym z możliwością pracy w transporcie wraz z modułem transportowym</w:t>
            </w:r>
          </w:p>
          <w:p w:rsidR="00D007E6" w:rsidRPr="00D007E6" w:rsidRDefault="00D007E6" w:rsidP="00D007E6">
            <w:pPr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Pomiar temperatury w błonie bębenkowej ucha dostarczający wyniki w czasie &lt; 2 sekundy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7E6">
              <w:rPr>
                <w:rFonts w:ascii="Times New Roman" w:hAnsi="Times New Roman" w:cs="Times New Roman"/>
              </w:rPr>
              <w:t xml:space="preserve">Monitor posiada możliwość rozbudowy o opcję, która pozwala na jednoczesne podłączenie przynajmniej 2 różnych typów urządzeń jak respiratory oraz pompy (wymienić co najmniej 2 różnych producentów wraz z modelami). Podłączenie musi umożliwiać odczyt danych pomiarowych z urządzeń zewnętrznych na ekranie monitora oraz przekazywanie tych danych do centrali (w przypadku monitorów podłączonych do stacji centralnego monitorowania).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Możliwość rozbudowy o obsługę za pomocą pilota zdalnej obsługi (przewodowo oraz bezprzewodowo). Wsparcie dla skanera kodów kreskowych.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Możliwość rozbudowy o funkcjonalność pozwalającą na gromadzenie i przechowywanie parametrów życiowych pacjenta (dane numeryczne) w zewnętrznej bazie danych (SQL). Brak ograniczeń czasowych przechowywania danych oraz możliwość analizy zgromadzonych danych przez specjalistyczne oprogramowanie analityczne.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Możliwość rozbudowy o zewnętrzny ekran o przekątnej od min. 15” do 27” z możliwością niezależnego wyświetlania danych oraz jeden ekran kopiujący ekran kardiomonitora.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Możliwość rozbudowy o zewnętrzne urządzenie do powielenia sygnałów dźwiękowych oraz wizualnych dla alarmów kardiomonitora.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7E6">
              <w:rPr>
                <w:rFonts w:ascii="Times New Roman" w:hAnsi="Times New Roman" w:cs="Times New Roman"/>
                <w:b/>
              </w:rPr>
              <w:t>Aplikacje ułatwiające monitorowanie i wspierające decyzje kliniczne: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możliwość rejestracji zdarzeń powiązanych (</w:t>
            </w:r>
            <w:proofErr w:type="spellStart"/>
            <w:r w:rsidRPr="00D007E6">
              <w:rPr>
                <w:rFonts w:ascii="Times New Roman" w:hAnsi="Times New Roman" w:cs="Times New Roman"/>
              </w:rPr>
              <w:t>apnea</w:t>
            </w:r>
            <w:proofErr w:type="spellEnd"/>
            <w:r w:rsidRPr="00D007E6">
              <w:rPr>
                <w:rFonts w:ascii="Times New Roman" w:hAnsi="Times New Roman" w:cs="Times New Roman"/>
              </w:rPr>
              <w:t xml:space="preserve">, bradykardia, </w:t>
            </w:r>
            <w:proofErr w:type="spellStart"/>
            <w:r w:rsidRPr="00D007E6">
              <w:rPr>
                <w:rFonts w:ascii="Times New Roman" w:hAnsi="Times New Roman" w:cs="Times New Roman"/>
              </w:rPr>
              <w:t>desaturacja</w:t>
            </w:r>
            <w:proofErr w:type="spellEnd"/>
            <w:r w:rsidRPr="00D007E6">
              <w:rPr>
                <w:rFonts w:ascii="Times New Roman" w:hAnsi="Times New Roman" w:cs="Times New Roman"/>
              </w:rPr>
              <w:t>) z okresu min. 24 godzin z edycją kryteriów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możliwość wyświetlania histogramów danych saturacji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możliwość rozbudowy o aplikację do monitorowania sepsy oraz aplikację typu EWS – wczesnego ostrzegania o pogorszającym się stanie pacjenta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możliwość ustawienia dowolnych stoperów i zegarów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7E6">
              <w:rPr>
                <w:rFonts w:ascii="Times New Roman" w:hAnsi="Times New Roman" w:cs="Times New Roman"/>
              </w:rPr>
              <w:t>możliwość uruchomienia kalkulatora lekowego, parametrów hemodynamicznych, wentylacyjnych oraz utlenowania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Na wyposażeniu dla każdego kardiomonitora mocowanie ścienne zapewniające ruch w min. 3 płaszczyznach.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Aparat kompatybilny z posiadaną stacją centralnego monitorowania.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007E6" w:rsidRPr="00D007E6" w:rsidTr="00D007E6">
        <w:trPr>
          <w:cantSplit/>
        </w:trPr>
        <w:tc>
          <w:tcPr>
            <w:tcW w:w="234" w:type="pct"/>
            <w:shd w:val="clear" w:color="auto" w:fill="auto"/>
            <w:noWrap/>
            <w:vAlign w:val="center"/>
          </w:tcPr>
          <w:p w:rsidR="00D007E6" w:rsidRPr="00D007E6" w:rsidRDefault="00D007E6" w:rsidP="00D007E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76" w:type="pct"/>
            <w:shd w:val="clear" w:color="auto" w:fill="auto"/>
            <w:vAlign w:val="center"/>
          </w:tcPr>
          <w:p w:rsidR="00D007E6" w:rsidRPr="00D007E6" w:rsidRDefault="00D007E6" w:rsidP="00D00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Na wyposażeniu każdego zaoferowanego monitora muszą znajdować się następujące akcesoria pomiarowe: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 jeden wielorazowy przewód główny EKG 3 lub 5-odpr. + odprowadzenia wielorazowe dla dorosłych 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jeden wielorazowy przewód główny EKG 3-odpr. + 5 x odprowadzenia </w:t>
            </w:r>
            <w:proofErr w:type="spellStart"/>
            <w:r w:rsidRPr="00D007E6">
              <w:rPr>
                <w:rFonts w:ascii="Times New Roman" w:hAnsi="Times New Roman" w:cs="Times New Roman"/>
              </w:rPr>
              <w:t>jednopacjentowe</w:t>
            </w:r>
            <w:proofErr w:type="spellEnd"/>
            <w:r w:rsidRPr="00D007E6">
              <w:rPr>
                <w:rFonts w:ascii="Times New Roman" w:hAnsi="Times New Roman" w:cs="Times New Roman"/>
              </w:rPr>
              <w:t xml:space="preserve"> dla dzieci 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po jednym wielorazowym przewodzie do podłączenia mankietów do nieinwazyjnego pomiaru ciśnienia krwi dla dorosłych i dzieci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zestaw wielorazowych mankietów w 4 rozmiarach dla dorosłych i dzieci 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 xml:space="preserve">zestaw 50 jednorazowych mankietów w 5 rozmiarach dla dzieci 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wielorazowy przewód do podłączenia czujników SpO2 (gdy sensor ma &lt;2m.) + wielorazowy sensor SpO2 dla dorosłych + sensor SpO2 dla dzieci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przewód do ciśnienia krwawego do wybranych przetworników x1szt.</w:t>
            </w:r>
          </w:p>
          <w:p w:rsidR="00D007E6" w:rsidRPr="00D007E6" w:rsidRDefault="00D007E6" w:rsidP="00D007E6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hAnsi="Times New Roman" w:cs="Times New Roman"/>
              </w:rPr>
              <w:t>sensor wielorazowy do temperatury (zewnętrzny lub wewnętrzny) x1szt.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07E6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747" w:type="pct"/>
          </w:tcPr>
          <w:p w:rsidR="00D007E6" w:rsidRPr="00D007E6" w:rsidRDefault="00D007E6" w:rsidP="00D007E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</w:tbl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5B1B85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D007E6" w:rsidRDefault="00D007E6" w:rsidP="00406089">
      <w:pPr>
        <w:pStyle w:val="Nagwek"/>
      </w:pPr>
    </w:p>
    <w:p w:rsidR="00A73C1D" w:rsidRDefault="00A73C1D" w:rsidP="00406089">
      <w:pPr>
        <w:pStyle w:val="Nagwek"/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1.4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73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A73C1D" w:rsidRDefault="00A73C1D" w:rsidP="00A73C1D">
      <w:pPr>
        <w:spacing w:after="0" w:line="240" w:lineRule="auto"/>
      </w:pPr>
    </w:p>
    <w:p w:rsidR="00A73C1D" w:rsidRPr="00BB061F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BB061F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BB061F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BB061F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BB061F">
        <w:rPr>
          <w:rFonts w:ascii="Times New Roman" w:hAnsi="Times New Roman" w:cs="Times New Roman"/>
          <w:b/>
          <w:bCs/>
        </w:rPr>
        <w:t xml:space="preserve">zestaw laparoskopowy – 1 </w:t>
      </w:r>
      <w:proofErr w:type="spellStart"/>
      <w:r w:rsidRPr="00BB061F">
        <w:rPr>
          <w:rFonts w:ascii="Times New Roman" w:hAnsi="Times New Roman" w:cs="Times New Roman"/>
          <w:b/>
          <w:bCs/>
        </w:rPr>
        <w:t>zest</w:t>
      </w:r>
      <w:proofErr w:type="spellEnd"/>
      <w:r w:rsidRPr="00BB061F">
        <w:rPr>
          <w:rFonts w:ascii="Times New Roman" w:hAnsi="Times New Roman" w:cs="Times New Roman"/>
          <w:b/>
          <w:bCs/>
        </w:rPr>
        <w:t>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686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6237"/>
        <w:gridCol w:w="1276"/>
        <w:gridCol w:w="1614"/>
      </w:tblGrid>
      <w:tr w:rsidR="00136E3F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E3F" w:rsidRPr="00720AC1" w:rsidRDefault="00136E3F" w:rsidP="00720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6E3F" w:rsidRPr="00720AC1" w:rsidRDefault="00136E3F" w:rsidP="00720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E3F" w:rsidRPr="00720AC1" w:rsidRDefault="00136E3F" w:rsidP="00E520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6E3F" w:rsidRPr="00720AC1" w:rsidRDefault="00136E3F" w:rsidP="00E52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E3F" w:rsidRPr="00720AC1" w:rsidRDefault="00136E3F" w:rsidP="00E52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136E3F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  <w:r w:rsidRPr="00720AC1">
              <w:rPr>
                <w:rFonts w:ascii="Times New Roman" w:hAnsi="Times New Roman" w:cs="Times New Roman"/>
                <w:b/>
              </w:rPr>
              <w:t xml:space="preserve">Wartość Oferowana </w:t>
            </w:r>
          </w:p>
          <w:p w:rsidR="00136E3F" w:rsidRPr="00720AC1" w:rsidRDefault="00136E3F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b/>
              </w:rPr>
              <w:t>/ podać</w:t>
            </w:r>
            <w:r w:rsidRPr="00720AC1">
              <w:rPr>
                <w:rFonts w:ascii="Times New Roman" w:hAnsi="Times New Roman" w:cs="Times New Roman"/>
                <w:bCs/>
              </w:rPr>
              <w:t xml:space="preserve"> </w:t>
            </w:r>
            <w:r w:rsidRPr="00720AC1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720AC1">
              <w:rPr>
                <w:rFonts w:ascii="Times New Roman" w:hAnsi="Times New Roman" w:cs="Times New Roman"/>
              </w:rPr>
              <w:t>/</w:t>
            </w:r>
          </w:p>
        </w:tc>
      </w:tr>
      <w:tr w:rsidR="00525FA0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A0" w:rsidRPr="00525FA0" w:rsidRDefault="00525FA0" w:rsidP="00525FA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5FA0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FA0" w:rsidRPr="00525FA0" w:rsidRDefault="00525FA0" w:rsidP="00525FA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525FA0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5FA0" w:rsidRPr="00525FA0" w:rsidRDefault="00525FA0" w:rsidP="00525FA0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i/>
              </w:rPr>
            </w:pPr>
            <w:r w:rsidRPr="00525FA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A0" w:rsidRPr="00525FA0" w:rsidRDefault="00525FA0" w:rsidP="00525FA0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i/>
              </w:rPr>
            </w:pPr>
            <w:r w:rsidRPr="00525FA0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Rurka ssąco-płucząca z bocznymi otworami i zaworem dwudrożnym, śr. 5 mm, dł. 36 cm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</w:rPr>
              <w:t xml:space="preserve">Tak podać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>Igła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>Veressa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>śr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 xml:space="preserve">. 2,1 mm,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>dł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 xml:space="preserve">. 13 cm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>Igła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>Veressa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 xml:space="preserve">,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>śr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 xml:space="preserve">. 2,1 mm,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>dł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  <w:lang w:val="en-GB"/>
              </w:rPr>
              <w:t xml:space="preserve">. 15 cm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Tubus  metalowy, izolowany, z przyłączem LUER-Lock, śr. 5 mm, dł. 36 cm, kompatybilny z posiadanymi przez Zamawiającego wkładami i uchwytami instrumentów </w:t>
            </w:r>
            <w:proofErr w:type="spellStart"/>
            <w:r w:rsidRPr="00720AC1">
              <w:rPr>
                <w:rFonts w:ascii="Times New Roman" w:eastAsia="ArialMT" w:hAnsi="Times New Roman" w:cs="Times New Roman"/>
              </w:rPr>
              <w:t>ClickLine</w:t>
            </w:r>
            <w:proofErr w:type="spellEnd"/>
            <w:r w:rsidRPr="00720AC1">
              <w:rPr>
                <w:rFonts w:ascii="Times New Roman" w:eastAsia="ArialMT" w:hAnsi="Times New Roman" w:cs="Times New Roman"/>
              </w:rPr>
              <w:t xml:space="preserve"> firmy Karl </w:t>
            </w:r>
            <w:proofErr w:type="spellStart"/>
            <w:r w:rsidRPr="00720AC1">
              <w:rPr>
                <w:rFonts w:ascii="Times New Roman" w:eastAsia="ArialMT" w:hAnsi="Times New Roman" w:cs="Times New Roman"/>
              </w:rPr>
              <w:t>Storz</w:t>
            </w:r>
            <w:proofErr w:type="spellEnd"/>
            <w:r w:rsidRPr="00720AC1">
              <w:rPr>
                <w:rFonts w:ascii="Times New Roman" w:eastAsia="ArialMT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Tubus  metalowy, izolowany, z przyłączem LUER-Lock, śr. 5 mm, dł. 43 cm, kompatybilny z posiadanymi przez Zamawiającego wkładami i uchwytami instrumentów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ClickLine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Elektroda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koagulacyjno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- preparacyjna, haczykowa, kształt L,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monopolarna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, śr. 5 mm, dł. 36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5B1B85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1B85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5B1B85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hAnsi="Times New Roman" w:cs="Times New Roman"/>
                <w:color w:val="000000"/>
              </w:rPr>
              <w:t xml:space="preserve">Wkład roboczy </w:t>
            </w:r>
            <w:proofErr w:type="spellStart"/>
            <w:r w:rsidRPr="005B1B85">
              <w:rPr>
                <w:rFonts w:ascii="Times New Roman" w:hAnsi="Times New Roman" w:cs="Times New Roman"/>
                <w:color w:val="000000"/>
              </w:rPr>
              <w:t>klipsownicy</w:t>
            </w:r>
            <w:proofErr w:type="spellEnd"/>
            <w:r w:rsidRPr="005B1B8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B1B85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5B1B85">
              <w:rPr>
                <w:rFonts w:ascii="Times New Roman" w:hAnsi="Times New Roman" w:cs="Times New Roman"/>
                <w:color w:val="000000"/>
              </w:rPr>
              <w:t xml:space="preserve"> kompatybilne z tytanowymi klipsami o rozmiarze średnio - dużym </w:t>
            </w:r>
            <w:proofErr w:type="spellStart"/>
            <w:r w:rsidRPr="005B1B85">
              <w:rPr>
                <w:rFonts w:ascii="Times New Roman" w:hAnsi="Times New Roman" w:cs="Times New Roman"/>
                <w:color w:val="000000"/>
              </w:rPr>
              <w:t>Pilling</w:t>
            </w:r>
            <w:proofErr w:type="spellEnd"/>
            <w:r w:rsidRPr="005B1B85">
              <w:rPr>
                <w:rFonts w:ascii="Times New Roman" w:hAnsi="Times New Roman" w:cs="Times New Roman"/>
                <w:color w:val="000000"/>
              </w:rPr>
              <w:t xml:space="preserve">-Weck. Wkład roboczy </w:t>
            </w:r>
            <w:proofErr w:type="spellStart"/>
            <w:r w:rsidRPr="005B1B85">
              <w:rPr>
                <w:rFonts w:ascii="Times New Roman" w:hAnsi="Times New Roman" w:cs="Times New Roman"/>
                <w:color w:val="000000"/>
              </w:rPr>
              <w:t>klipsownicy</w:t>
            </w:r>
            <w:proofErr w:type="spellEnd"/>
            <w:r w:rsidRPr="005B1B85">
              <w:rPr>
                <w:rFonts w:ascii="Times New Roman" w:hAnsi="Times New Roman" w:cs="Times New Roman"/>
                <w:color w:val="000000"/>
              </w:rPr>
              <w:t xml:space="preserve"> kompatybilny z posiadanymi przez Zamawiającego tubusami i uchwytami firmy Karl </w:t>
            </w:r>
            <w:proofErr w:type="spellStart"/>
            <w:r w:rsidRPr="005B1B85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5B1B8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Uchwyt metalowy do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klipsownicy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, kompatybilny z posiadaną przez Zamawiającego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klipsownicą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Kleszcze laparoskopowe chwytające, śr. 10 mm, dł. 36 cm,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typu "pazury" z ząbkami 2x3, jedna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bransza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ruchoma, obrotowe, wielorazowe, rozbieralne na 3 części: </w:t>
            </w:r>
          </w:p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- wkład roboczy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branszy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>- uchwyt metalowy z zapinką z możliwością otwarcia na stałe i pracy bez zapinki,</w:t>
            </w:r>
          </w:p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- tubus izolowany z przyłączem do przepłukiwania podczas mycia,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5B1B85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1B85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5B1B85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hAnsi="Times New Roman" w:cs="Times New Roman"/>
                <w:color w:val="000000"/>
              </w:rPr>
              <w:t xml:space="preserve">Imadło laparoskopowe, uchwyt pistoletowy z zapinką, </w:t>
            </w:r>
            <w:proofErr w:type="spellStart"/>
            <w:r w:rsidRPr="005B1B85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5B1B85">
              <w:rPr>
                <w:rFonts w:ascii="Times New Roman" w:hAnsi="Times New Roman" w:cs="Times New Roman"/>
                <w:color w:val="000000"/>
              </w:rPr>
              <w:t xml:space="preserve"> zakrzywione w lewo, z wkładką z węglika wolframu, przycisk zwalniające zapinkę na górze; śr. 5 mm, dł. 33 cm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5B1B85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1B85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5B1B85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hAnsi="Times New Roman" w:cs="Times New Roman"/>
                <w:color w:val="000000"/>
              </w:rPr>
              <w:t xml:space="preserve">Imadło laparoskopowe, rozbieralne, uchwyt prosty z zapinką, </w:t>
            </w:r>
            <w:proofErr w:type="spellStart"/>
            <w:r w:rsidRPr="005B1B85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5B1B85">
              <w:rPr>
                <w:rFonts w:ascii="Times New Roman" w:hAnsi="Times New Roman" w:cs="Times New Roman"/>
                <w:color w:val="000000"/>
              </w:rPr>
              <w:t xml:space="preserve"> proste; śr. 5 mm, dł. 43 cm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lastRenderedPageBreak/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Uchwyt metalowy z zapinką, kompatybilny z posiadanymi przez Zamawiającego wkładami i tubusami instrumentów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CilicLine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Uchwyt plastikowy bez zapinki z przyłączem HF, kompatybilny z posiadanymi przez Zamawiającego wkładami i tubusami instrumentów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CilicLine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Wkład roboczy kleszczy laparoskopowych chwytających MANHES, śr. 5 mm, dł. 36 cm,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typu "szczęki tygrysa" z ząbkami 2x4, jedna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bransza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ruchoma; kompatybilne z posiadanymi przez Zamawiającego uchwytami i tubusami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Wkład roboczy kleszczy laparoskopowych chwytająco - biopsyjnych, śr. 5 mm, dł. 36 cm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typu BLAKESLEY, jedna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bransza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ruchoma; kompatybilne z posiadanymi przez Zamawiającego uchwytami i tubusami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Wkład roboczy kleszczy laparoskopowych chwytających, śr. 5 mm, dł. 43 cm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wydrążone, atraumatyczne, dwie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ruchome; kompatybilne z posiadanymi przez Zamawiającego uchwytami i tubusami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Wkład roboczy kleszczy laparoskopowych chwytających,  śr. 5 mm, dł. 36 cm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okienkowe,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drobnoząbkowane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, jedna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bransza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ruchoma; kompatybilne z posiadanymi przez Zamawiającego uchwytami i tubusami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Wkład roboczy kleszczy laparoskopowych chwytających, jelitowych,  śr. 5 mm, dł. 36 cm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okienkowe, dwie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ruchome; kompatybilne z posiadanymi przez Zamawiającego uchwytami i tubusami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Wkład roboczy kleszczy laparoskopowych chwytających,  śr. 5 mm, dł. 36 cm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okienkowe, atraumatyczne, dwie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ruchome; kompatybilne z posiadanymi przez Zamawiającego uchwytami i tubusami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Wkład roboczy kleszczy laparoskopowych,  śr. 5 mm, dł. 36 cm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typu KELLY, dwie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ruchome; kompatybilne z posiadanymi przez Zamawiającego uchwytami i tubusami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5B1B85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1B85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5B1B85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B85">
              <w:rPr>
                <w:rFonts w:ascii="Times New Roman" w:hAnsi="Times New Roman" w:cs="Times New Roman"/>
                <w:color w:val="000000"/>
              </w:rPr>
              <w:t xml:space="preserve">Nożyczki laparoskopowe, </w:t>
            </w:r>
            <w:proofErr w:type="spellStart"/>
            <w:r w:rsidRPr="005B1B85">
              <w:rPr>
                <w:rFonts w:ascii="Times New Roman" w:hAnsi="Times New Roman" w:cs="Times New Roman"/>
                <w:color w:val="000000"/>
              </w:rPr>
              <w:t>monopolarne</w:t>
            </w:r>
            <w:proofErr w:type="spellEnd"/>
            <w:r w:rsidRPr="005B1B85">
              <w:rPr>
                <w:rFonts w:ascii="Times New Roman" w:hAnsi="Times New Roman" w:cs="Times New Roman"/>
                <w:color w:val="000000"/>
              </w:rPr>
              <w:t xml:space="preserve">, śr. 5 mm, dł. 36 cm, ostrza zakrzywione, oba ostrza ruchome, obrotowe, wielorazowe, rozbieralne na 3 części: </w:t>
            </w:r>
          </w:p>
          <w:p w:rsidR="00720AC1" w:rsidRPr="005B1B85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B85">
              <w:rPr>
                <w:rFonts w:ascii="Times New Roman" w:hAnsi="Times New Roman" w:cs="Times New Roman"/>
                <w:color w:val="000000"/>
              </w:rPr>
              <w:t>- wkład roboczy ostrzy,</w:t>
            </w:r>
          </w:p>
          <w:p w:rsidR="00720AC1" w:rsidRPr="005B1B85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5B1B85">
              <w:rPr>
                <w:rFonts w:ascii="Times New Roman" w:hAnsi="Times New Roman" w:cs="Times New Roman"/>
                <w:color w:val="000000"/>
              </w:rPr>
              <w:t>- uchwyt plastikowy bez zapinki z przyłączem HF,</w:t>
            </w:r>
          </w:p>
          <w:p w:rsidR="00720AC1" w:rsidRPr="005B1B85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hAnsi="Times New Roman" w:cs="Times New Roman"/>
                <w:color w:val="000000"/>
              </w:rPr>
              <w:t>- tubus izolowany z przyłączem do przepłukiwania podczas mycia,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eastAsia="Times New Roman" w:hAnsi="Times New Roman" w:cs="Times New Roman"/>
                <w:color w:val="000000"/>
              </w:rPr>
              <w:t xml:space="preserve">Zaworu wielofunkcyjny do trokara o śr. 6 mm, wyposażony w uszczelkę zewnętrzną typu kapturek oraz w klapę otwieraną pod naporem instrumentu i ręcznie przy pomocy dedykowanej bocznej dźwigni, kompatybilny z posiadaną przez Zamawiającego kaniulą trokara firmy Karl </w:t>
            </w:r>
            <w:proofErr w:type="spellStart"/>
            <w:r w:rsidRPr="00720AC1">
              <w:rPr>
                <w:rFonts w:ascii="Times New Roman" w:eastAsia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lastRenderedPageBreak/>
              <w:t>23.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Wkład roboczy kleszczy laparoskopowych chwytających,  śr. 5 mm, dł. 36 cm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wydrążone, atraumatyczne, dwie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ruchome; kompatybilne z posiadanymi przez Zamawiającego uchwytami i tubusami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>Nasadka redukcyjna 11 / 5 mm, mocowana do zaworu trokara.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eastAsia="Times New Roman" w:hAnsi="Times New Roman" w:cs="Times New Roman"/>
                <w:color w:val="000000"/>
              </w:rPr>
              <w:t xml:space="preserve">Zaworu wielofunkcyjny do trokara o śr. 11 mm, wyposażony w uszczelkę zewnętrzną typu kapturek oraz w klapę otwieraną pod naporem instrumentu i ręcznie przy pomocy dedykowanej bocznej dźwigni, kompatybilny z posiadaną przez Zamawiającego kaniulą trokara firmy Karl </w:t>
            </w:r>
            <w:proofErr w:type="spellStart"/>
            <w:r w:rsidRPr="00720AC1">
              <w:rPr>
                <w:rFonts w:ascii="Times New Roman" w:eastAsia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26.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Tuleja gwintowana do stabilizacji kaniuli trokara, kompatybilna z posiadaną kaniulą trokara o śr. 11 mm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27.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Wkład roboczy kleszczy laparoskopowych chwytających,  śr. 5 mm, dł. 36 cm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zagięte pod kątem prostym, dwie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ruchome; kompatybilne z posiadanymi przez Zamawiającego uchwytami i tubusami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Kleszcze laparoskopowe chwytające, śr. 5 mm, dł. 36 cm,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zagięte pod kątem prostym, dwie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ruchome, obrotowe, wielorazowe, rozbieralne na 3 części: </w:t>
            </w:r>
          </w:p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- wkład roboczy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branszy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>- uchwyt plastikowy bez zapinki z przyłączem HF,</w:t>
            </w:r>
          </w:p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- tubus izolowany z przyłączem do przepłukiwania podczas mycia,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29.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color w:val="000000"/>
              </w:rPr>
              <w:t xml:space="preserve">Wkład roboczy kleszczy laparoskopowych chwytających,  śr. 5 mm, dł. 43 cm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okienkowe,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drobnoząbkowane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, jedna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bransza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 xml:space="preserve"> ruchoma; kompatybilne z posiadanymi przez Zamawiającego uchwytami i tubusami firmy Karl </w:t>
            </w:r>
            <w:proofErr w:type="spellStart"/>
            <w:r w:rsidRPr="00720AC1">
              <w:rPr>
                <w:rFonts w:ascii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eastAsia="ArialMT" w:hAnsi="Times New Roman" w:cs="Times New Roman"/>
              </w:rPr>
              <w:t xml:space="preserve">Kaniula trokara, śr. 11 mm, dł. 15 cm, </w:t>
            </w:r>
            <w:proofErr w:type="spellStart"/>
            <w:r w:rsidRPr="00720AC1">
              <w:rPr>
                <w:rFonts w:ascii="Times New Roman" w:eastAsia="ArialMT" w:hAnsi="Times New Roman" w:cs="Times New Roman"/>
              </w:rPr>
              <w:t>kompatybina</w:t>
            </w:r>
            <w:proofErr w:type="spellEnd"/>
            <w:r w:rsidRPr="00720AC1">
              <w:rPr>
                <w:rFonts w:ascii="Times New Roman" w:eastAsia="ArialMT" w:hAnsi="Times New Roman" w:cs="Times New Roman"/>
              </w:rPr>
              <w:t xml:space="preserve"> z posiadanym przez Zamawiającego zaworem trokara firmy Karl </w:t>
            </w:r>
            <w:proofErr w:type="spellStart"/>
            <w:r w:rsidRPr="00720AC1">
              <w:rPr>
                <w:rFonts w:ascii="Times New Roman" w:eastAsia="ArialMT" w:hAnsi="Times New Roman" w:cs="Times New Roman"/>
              </w:rPr>
              <w:t>Storz</w:t>
            </w:r>
            <w:proofErr w:type="spellEnd"/>
            <w:r w:rsidRPr="00720AC1">
              <w:rPr>
                <w:rFonts w:ascii="Times New Roman" w:eastAsia="ArialMT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31.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bCs/>
                <w:color w:val="000000"/>
              </w:rPr>
              <w:t xml:space="preserve">Dren </w:t>
            </w:r>
            <w:proofErr w:type="spellStart"/>
            <w:r w:rsidRPr="00720AC1">
              <w:rPr>
                <w:rFonts w:ascii="Times New Roman" w:hAnsi="Times New Roman" w:cs="Times New Roman"/>
                <w:bCs/>
                <w:color w:val="000000"/>
              </w:rPr>
              <w:t>insuflacyjny</w:t>
            </w:r>
            <w:proofErr w:type="spellEnd"/>
            <w:r w:rsidRPr="00720AC1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720AC1">
              <w:rPr>
                <w:rFonts w:ascii="Times New Roman" w:hAnsi="Times New Roman" w:cs="Times New Roman"/>
                <w:bCs/>
                <w:color w:val="000000"/>
              </w:rPr>
              <w:t>sterylizowalny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32.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eastAsia="Times New Roman" w:hAnsi="Times New Roman" w:cs="Times New Roman"/>
                <w:color w:val="000000"/>
              </w:rPr>
              <w:t xml:space="preserve">Uszczelka zewnętrzna typu kapturek, kompatybilna z posiadanymi trokarami o śr. 6 mm firmy Karl </w:t>
            </w:r>
            <w:proofErr w:type="spellStart"/>
            <w:r w:rsidRPr="00720AC1">
              <w:rPr>
                <w:rFonts w:ascii="Times New Roman" w:eastAsia="Times New Roman" w:hAnsi="Times New Roman" w:cs="Times New Roman"/>
                <w:color w:val="000000"/>
              </w:rPr>
              <w:t>Storz</w:t>
            </w:r>
            <w:proofErr w:type="spellEnd"/>
            <w:r w:rsidRPr="00720A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0AC1" w:rsidRPr="00720AC1" w:rsidTr="00720AC1">
        <w:trPr>
          <w:cantSplit/>
          <w:trHeight w:val="1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720AC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0AC1">
              <w:rPr>
                <w:rFonts w:ascii="Times New Roman" w:hAnsi="Times New Roman" w:cs="Times New Roman"/>
                <w:bCs/>
              </w:rPr>
              <w:t>33.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C1" w:rsidRPr="00720AC1" w:rsidRDefault="00720AC1" w:rsidP="00F915B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eastAsia="Times New Roman" w:hAnsi="Times New Roman" w:cs="Times New Roman"/>
                <w:color w:val="000000"/>
              </w:rPr>
              <w:t xml:space="preserve">Uszczelka zewnętrzna typu kapturek, kompatybilna z posiadanymi trokarami o śr. 11 mm firmy Karl </w:t>
            </w:r>
            <w:proofErr w:type="spellStart"/>
            <w:r w:rsidRPr="00720AC1">
              <w:rPr>
                <w:rFonts w:ascii="Times New Roman" w:eastAsia="Times New Roman" w:hAnsi="Times New Roman" w:cs="Times New Roman"/>
                <w:color w:val="000000"/>
              </w:rPr>
              <w:t>Storz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AC1" w:rsidRDefault="00720AC1" w:rsidP="00720AC1">
            <w:pPr>
              <w:jc w:val="center"/>
            </w:pPr>
            <w:r w:rsidRPr="00CA48C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C1" w:rsidRPr="00720AC1" w:rsidRDefault="00720AC1" w:rsidP="00720AC1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5B1B85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5B1B85">
        <w:rPr>
          <w:rFonts w:ascii="Times New Roman" w:eastAsia="Times New Roman" w:hAnsi="Times New Roman"/>
          <w:szCs w:val="20"/>
          <w:lang w:eastAsia="ar-SA"/>
        </w:rPr>
        <w:t>4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73C1D" w:rsidRDefault="00A73C1D" w:rsidP="00406089">
      <w:pPr>
        <w:pStyle w:val="Nagwek"/>
      </w:pPr>
    </w:p>
    <w:p w:rsidR="00A73C1D" w:rsidRDefault="00A73C1D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1.5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73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A73C1D">
        <w:rPr>
          <w:rFonts w:ascii="Times New Roman" w:hAnsi="Times New Roman" w:cs="Times New Roman"/>
          <w:b/>
          <w:bCs/>
        </w:rPr>
        <w:t>aparat do hemodializy</w:t>
      </w:r>
      <w:r>
        <w:rPr>
          <w:rFonts w:ascii="Times New Roman" w:hAnsi="Times New Roman" w:cs="Times New Roman"/>
          <w:b/>
          <w:bCs/>
        </w:rPr>
        <w:t xml:space="preserve"> – </w:t>
      </w:r>
      <w:r w:rsidR="00FD1F0B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81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5812"/>
        <w:gridCol w:w="1701"/>
        <w:gridCol w:w="1567"/>
      </w:tblGrid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E47781" w:rsidRDefault="006A05A9" w:rsidP="00E520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A05A9" w:rsidRPr="00E47781" w:rsidRDefault="006A05A9" w:rsidP="00E52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E47781" w:rsidRDefault="006A05A9" w:rsidP="00E520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A05A9" w:rsidRPr="00E47781" w:rsidRDefault="006A05A9" w:rsidP="00E52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5A9" w:rsidRPr="00E47781" w:rsidRDefault="006A05A9" w:rsidP="00E52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E47781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</w:rPr>
            </w:pPr>
            <w:r w:rsidRPr="00E47781">
              <w:rPr>
                <w:rFonts w:ascii="Times New Roman" w:hAnsi="Times New Roman" w:cs="Times New Roman"/>
                <w:b/>
              </w:rPr>
              <w:t>Wartość Oferowana / podać</w:t>
            </w:r>
            <w:r w:rsidRPr="00E47781">
              <w:rPr>
                <w:rFonts w:ascii="Times New Roman" w:hAnsi="Times New Roman" w:cs="Times New Roman"/>
                <w:bCs/>
              </w:rPr>
              <w:t xml:space="preserve"> </w:t>
            </w:r>
            <w:r w:rsidRPr="00E47781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E47781">
              <w:rPr>
                <w:rFonts w:ascii="Times New Roman" w:hAnsi="Times New Roman" w:cs="Times New Roman"/>
              </w:rPr>
              <w:t xml:space="preserve">/ </w:t>
            </w:r>
            <w:r w:rsidRPr="00E47781">
              <w:rPr>
                <w:rFonts w:ascii="Times New Roman" w:hAnsi="Times New Roman" w:cs="Times New Roman"/>
                <w:b/>
                <w:bCs/>
              </w:rPr>
              <w:t>opisać</w:t>
            </w:r>
            <w:r w:rsidR="00136E3F"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</w:tr>
      <w:tr w:rsidR="00652044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044" w:rsidRPr="00652044" w:rsidRDefault="00652044" w:rsidP="00652044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44" w:rsidRPr="00652044" w:rsidRDefault="00652044" w:rsidP="00652044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Aparaty przeznaczone do wykonywania zabiegów hemodializy oraz ultrafiltracji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Jeden z aparatów posiadający dodatkowo możliwość prowadzenia zabiegów HDF/HF on-line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Zasilanie elektryczne 230V/50Hz/16A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Zasilanie wodne min. k 1 bar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Regulacja przepływu krwi w zakresie minimum: 50 do 500 ml/min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 xml:space="preserve">50-500 - 0 pkt. </w:t>
            </w:r>
            <w:r>
              <w:rPr>
                <w:rFonts w:ascii="Times New Roman" w:hAnsi="Times New Roman" w:cs="Times New Roman"/>
              </w:rPr>
              <w:br/>
            </w:r>
            <w:r w:rsidRPr="005A1B9E">
              <w:rPr>
                <w:rFonts w:ascii="Times New Roman" w:hAnsi="Times New Roman" w:cs="Times New Roman"/>
              </w:rPr>
              <w:t>&gt; 500 - 5 pkt.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Regulowany przepływ płynu dializacyjnego: 300 do 800 ml/min (max co 50 ml/min)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Ciągły pomiar ultrafiltracji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 xml:space="preserve">Możliwość przejścia z dializy dwuigłowej na dializę jednoigłową metodą </w:t>
            </w:r>
            <w:proofErr w:type="spellStart"/>
            <w:r w:rsidRPr="005A1B9E">
              <w:rPr>
                <w:rFonts w:ascii="Times New Roman" w:hAnsi="Times New Roman" w:cs="Times New Roman"/>
              </w:rPr>
              <w:t>click-clack</w:t>
            </w:r>
            <w:proofErr w:type="spellEnd"/>
            <w:r w:rsidRPr="005A1B9E">
              <w:rPr>
                <w:rFonts w:ascii="Times New Roman" w:hAnsi="Times New Roman" w:cs="Times New Roman"/>
              </w:rPr>
              <w:t xml:space="preserve"> w trakcie trwania zabiegu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Pamięć składu koncentratu lub dializatu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 xml:space="preserve">Wyświetlanie proporcji mieszania </w:t>
            </w:r>
            <w:proofErr w:type="spellStart"/>
            <w:r w:rsidRPr="005A1B9E">
              <w:rPr>
                <w:rFonts w:ascii="Times New Roman" w:hAnsi="Times New Roman" w:cs="Times New Roman"/>
              </w:rPr>
              <w:t>bikarbonatu</w:t>
            </w:r>
            <w:proofErr w:type="spellEnd"/>
            <w:r w:rsidRPr="005A1B9E">
              <w:rPr>
                <w:rFonts w:ascii="Times New Roman" w:hAnsi="Times New Roman" w:cs="Times New Roman"/>
              </w:rPr>
              <w:t xml:space="preserve"> i koncentratu kwaśnego dla identyfikacji właściwie podłączonych płynów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 - 5pkt.</w:t>
            </w:r>
          </w:p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Profilowanie sodu, wodorowęglanu, ultrafiltracji, heparyny, temperatury niezależne od pozostałych parametrów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Możliwość zaprogramowania ultrafiltracji: min. 5 profili automatycznych oraz możliwość stworzenia i zapisania własnych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Możliwość podania bolusa heparyny automatycznie lub ręcznie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Ustawienia aparatu poprzez czytelny, kolorowy monitor o średnicy minimum 15 cali. Monitor obrotowy z możliwością ustawienie w dogodnej dla personelu pozycji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Ciągły pomiar ultrafiltracji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Brak zużycia wody oraz koncentratu w trybie oczekiwania na pacjenta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 — 5 pkt</w:t>
            </w:r>
          </w:p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 xml:space="preserve">Programowanie procedur dezynfekcji: termicznej, </w:t>
            </w:r>
            <w:proofErr w:type="spellStart"/>
            <w:r w:rsidRPr="005A1B9E">
              <w:rPr>
                <w:rFonts w:ascii="Times New Roman" w:hAnsi="Times New Roman" w:cs="Times New Roman"/>
              </w:rPr>
              <w:t>cytrotermicznej</w:t>
            </w:r>
            <w:proofErr w:type="spellEnd"/>
            <w:r w:rsidRPr="005A1B9E">
              <w:rPr>
                <w:rFonts w:ascii="Times New Roman" w:hAnsi="Times New Roman" w:cs="Times New Roman"/>
              </w:rPr>
              <w:t>, chemicznej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Dezynfekcja i czyszczenie przy pomocy środków dezynfekcyjnych różnych producentów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Środek dezynfekcyjny na stałe podłączony do aparatu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Archiwizacja minimum 50 wykonanych dezynfekcji aparatu wraz z błędami i odczyt z poziomu programu użytkowego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 xml:space="preserve">50 — O pkt. </w:t>
            </w:r>
            <w:r>
              <w:rPr>
                <w:rFonts w:ascii="Times New Roman" w:hAnsi="Times New Roman" w:cs="Times New Roman"/>
              </w:rPr>
              <w:br/>
            </w:r>
            <w:r w:rsidRPr="005A1B9E">
              <w:rPr>
                <w:rFonts w:ascii="Times New Roman" w:hAnsi="Times New Roman" w:cs="Times New Roman"/>
              </w:rPr>
              <w:t>&gt; 50 — 5 pkt.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Pełna automatyczna dezynfekcja ssawek koncentratu po każdym wykonanym zabiegu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Możliwość pełnego przygotowania aparatu do zabiegu w trakcie trwania dezynfekcji tj. założenie wszystkich elementów zestawu drenu, dializatora oraz wypełnienie/odpowietrzenie układu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 — 5pkt</w:t>
            </w:r>
          </w:p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 xml:space="preserve">Możliwość przechodzenia w trakcie zabiegu z kapsuły na płynny </w:t>
            </w:r>
            <w:proofErr w:type="spellStart"/>
            <w:r w:rsidRPr="005A1B9E">
              <w:rPr>
                <w:rFonts w:ascii="Times New Roman" w:hAnsi="Times New Roman" w:cs="Times New Roman"/>
              </w:rPr>
              <w:t>bikarbonat</w:t>
            </w:r>
            <w:proofErr w:type="spellEnd"/>
            <w:r w:rsidRPr="005A1B9E">
              <w:rPr>
                <w:rFonts w:ascii="Times New Roman" w:hAnsi="Times New Roman" w:cs="Times New Roman"/>
              </w:rPr>
              <w:t xml:space="preserve"> i odwrotnie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Default="006A05A9" w:rsidP="006A0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 — 5pkt</w:t>
            </w:r>
          </w:p>
          <w:p w:rsidR="006A05A9" w:rsidRPr="005A1B9E" w:rsidRDefault="006A05A9" w:rsidP="006A0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Dodatkowy czujnik ciśnienia krwi przed dializatorem umożliwiający wczesne wykrywanie skrzepów w dializatorze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Default="006A05A9" w:rsidP="006A0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 — 5pkt</w:t>
            </w:r>
          </w:p>
          <w:p w:rsidR="006A05A9" w:rsidRPr="005A1B9E" w:rsidRDefault="006A05A9" w:rsidP="006A0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pkt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W trakcie przygotowania możliwość wypełnienia drenów płynem substytucyjnym produkowanym przez aparat — dotyczy aparatu z funkcja HDF/HF on-line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Programowanie automatycznego włączenia i wyłączenia aparatu.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Łatwy dostęp do poboru próbki płynu dializacyjnego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Program serwisowy umożliwiający wszelkie kalibracje oraz pełną diagnostykę aparatu dostępną z poziomu technika dializacyjnego.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Podgląd wszystkich parametrów technicznych w czasie zabiegu.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Pamięć minimum 3 ostatnich zabiegów z możliwością analizy wszystkich parametrów zabiegu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— 0</w:t>
            </w:r>
            <w:r w:rsidRPr="005A1B9E">
              <w:rPr>
                <w:rFonts w:ascii="Times New Roman" w:hAnsi="Times New Roman" w:cs="Times New Roman"/>
              </w:rPr>
              <w:t xml:space="preserve"> pkt</w:t>
            </w:r>
          </w:p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&gt;3 – 5 pkt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Oprogramowanie i instrukcja w języku polskim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5A9" w:rsidRPr="00E47781" w:rsidTr="00136E3F">
        <w:trPr>
          <w:cantSplit/>
          <w:trHeight w:val="1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5A9" w:rsidRPr="005A1B9E" w:rsidRDefault="006A05A9" w:rsidP="00652044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Oprogramowanie w języku Polskim wraz z bezpłatną aktualizacją oprogramowania w trakcie całego okresu eksploatacji.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5A9" w:rsidRPr="005A1B9E" w:rsidRDefault="006A05A9" w:rsidP="005A1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B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A9" w:rsidRPr="005A1B9E" w:rsidRDefault="006A05A9" w:rsidP="005A1B9E">
            <w:pPr>
              <w:spacing w:after="0" w:line="240" w:lineRule="auto"/>
              <w:ind w:left="116" w:hanging="11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5B1B85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73C1D" w:rsidRDefault="00A73C1D" w:rsidP="00406089">
      <w:pPr>
        <w:pStyle w:val="Nagwek"/>
      </w:pPr>
    </w:p>
    <w:p w:rsidR="00A73C1D" w:rsidRDefault="00A73C1D" w:rsidP="00406089">
      <w:pPr>
        <w:pStyle w:val="Nagwek"/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1.6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73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A73C1D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A73C1D">
        <w:rPr>
          <w:rFonts w:ascii="Times New Roman" w:hAnsi="Times New Roman" w:cs="Times New Roman"/>
          <w:b/>
          <w:bCs/>
        </w:rPr>
        <w:t>aparat do wsparcia oddechowego</w:t>
      </w:r>
      <w:r>
        <w:rPr>
          <w:rFonts w:ascii="Times New Roman" w:hAnsi="Times New Roman" w:cs="Times New Roman"/>
          <w:b/>
          <w:bCs/>
        </w:rPr>
        <w:t xml:space="preserve"> – 1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101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6470"/>
        <w:gridCol w:w="1257"/>
        <w:gridCol w:w="1711"/>
      </w:tblGrid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14E" w:rsidRPr="00A2614E" w:rsidRDefault="00A2614E" w:rsidP="00A2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Wymagania techniczne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14E">
              <w:rPr>
                <w:rFonts w:ascii="Times New Roman" w:hAnsi="Times New Roman" w:cs="Times New Roman"/>
                <w:b/>
              </w:rPr>
              <w:t>Wartość Oferowana / podać</w:t>
            </w:r>
            <w:r w:rsidRPr="00A2614E">
              <w:rPr>
                <w:rFonts w:ascii="Times New Roman" w:hAnsi="Times New Roman" w:cs="Times New Roman"/>
                <w:bCs/>
              </w:rPr>
              <w:t xml:space="preserve"> </w:t>
            </w:r>
            <w:r w:rsidRPr="00A2614E">
              <w:rPr>
                <w:rFonts w:ascii="Times New Roman" w:hAnsi="Times New Roman" w:cs="Times New Roman"/>
                <w:b/>
                <w:bCs/>
              </w:rPr>
              <w:t>zakresy</w:t>
            </w:r>
            <w:r w:rsidRPr="00A2614E">
              <w:rPr>
                <w:rFonts w:ascii="Times New Roman" w:hAnsi="Times New Roman" w:cs="Times New Roman"/>
              </w:rPr>
              <w:t xml:space="preserve">/ </w:t>
            </w:r>
            <w:r w:rsidRPr="00A2614E">
              <w:rPr>
                <w:rFonts w:ascii="Times New Roman" w:hAnsi="Times New Roman" w:cs="Times New Roman"/>
                <w:b/>
                <w:bCs/>
              </w:rPr>
              <w:t>opisać</w:t>
            </w:r>
            <w:r w:rsidR="00136E3F">
              <w:rPr>
                <w:rFonts w:ascii="Times New Roman" w:hAnsi="Times New Roman" w:cs="Times New Roman"/>
                <w:b/>
                <w:bCs/>
              </w:rPr>
              <w:t xml:space="preserve"> *)</w:t>
            </w:r>
          </w:p>
        </w:tc>
      </w:tr>
      <w:tr w:rsidR="00652044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Aparat do nieinwazyjnego wspomagania oddychania metodą wysokich przepływów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Może być stosowany u wcześniaków o wadze &lt;700g, dzieci i dorosłych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W pełni zintegrowany system (w jednym aparacie), nie wymagający stosowania dodatkowych urządzeń zewnętrznych - gwarantuje pełną i płynna regulację:</w:t>
            </w:r>
          </w:p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- przepływu,</w:t>
            </w:r>
          </w:p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- stężenia tlenu,</w:t>
            </w:r>
          </w:p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- temperatury.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Cs/>
              </w:rPr>
              <w:t>Redukcja oporu wdechowego (pracy oddechowej) poprzez zastosowanie odpowiedniego przepływu.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Zapewnia efektywne przepłukiwanie anatomicznej przestrzeni martwej - dwutlenku węgla (CO2).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Stosowanie kaniul nosowych nie wymagających specjalnego podłączenia do pacjenta, zapewniających pracę w systemie otwartym tj. dużej nieszczelności (wypełnienie ok. 50% średnicy wewnętrznej każdego z nozdrzy), zapobiegającym uszkodzeniom skóry oraz pełną swobodę podczas jedzenia, mówienia i snu.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Kaniule nosowe o konstrukcji zwiększającej prędkość wdmuchiwanego gazu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Układ pacjenta z płaszczem wodnym zapewniającym stały poziom temperatury i wilgotności podawanej mieszanki gazów oraz eliminację skraplania się pary wodnej w układzie pacjenta.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Gotowość aparatu od włączenia do prowadzenia terapii w czasie &lt;5 min. łącznie z osiągnięciem progu ustawionej temperatury.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Wbudowany system nawilżania gazów oddechowych zabezpieczający przed transportem bakterii i grzybów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Stały poziom nawilżenia gazów oddechowych na poziomie 44 mg H2O/L w całym zakresie przepływu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Wyświetlacz LED prezentujący duże i czytelne informacje w postaci jasnych i zrozumiałych liczb i symboli, gwarantujący dobrą widoczność z dużej odległości.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Możliwość współpracy z aparatem do podaży tlenku azotu oraz nebulizatorem np.: </w:t>
            </w:r>
            <w:proofErr w:type="spellStart"/>
            <w:r w:rsidRPr="00A2614E">
              <w:rPr>
                <w:rFonts w:ascii="Times New Roman" w:hAnsi="Times New Roman" w:cs="Times New Roman"/>
              </w:rPr>
              <w:t>Aeroneb</w:t>
            </w:r>
            <w:proofErr w:type="spellEnd"/>
            <w:r w:rsidRPr="00A261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Zasilanie elektryczne 230V, 50Hz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Wbudowane awaryjne zasilanie podtrzymujące pracę aparatu na min. 15 minut pracy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Wbudowany elektroniczny mieszalnik gazów tlen/powietrze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Zasilanie gazowe powietrze i tlen ze źródła o ciśnieniu 4-85 psi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Waga aparatu max. 5 kg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Wbudowany port komunikacji min. RS-232 lub HDMI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 xml:space="preserve">19.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Parametry regulowane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614E" w:rsidRPr="00A2614E" w:rsidTr="00A2614E">
        <w:trPr>
          <w:cantSplit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Przepływ mieszaniny powietrza i tlenu regulowany płynnie: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rPr>
          <w:cantSplit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- wysoki przepływ : 5-40 l/min ze skokiem co 1 l/min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rPr>
          <w:cantSplit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- niski przepływ: 1-8 l/min ze skokiem co 0,5 l/min </w:t>
            </w:r>
          </w:p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(automatyczne ograniczenie zakresu przepływów, uniemożliwiające nastawę powyżej opisanego progu przepływu)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Stężenie tlenu 21 do 100% regulowane płynnie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Temperatura 33-39ºC co 1 ºC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rPr>
          <w:trHeight w:val="41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Alarmy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Aparat wyposażony w alarmy akustyczne i optyczne: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Przekroczenia temperatury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Wysokiego ciśnienia (zatkania przewodu)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Uszkodzenia układu pacjenta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Czujnika tlenu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Braku wody 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Niskiego poziomu naładowania baterii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Zasilania gazowego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  <w:b/>
              </w:rPr>
              <w:t>Wyposażenie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614E">
              <w:rPr>
                <w:rFonts w:ascii="Times New Roman" w:hAnsi="Times New Roman" w:cs="Times New Roman"/>
              </w:rPr>
              <w:t>Jadnorazowy</w:t>
            </w:r>
            <w:proofErr w:type="spellEnd"/>
            <w:r w:rsidRPr="00A2614E">
              <w:rPr>
                <w:rFonts w:ascii="Times New Roman" w:hAnsi="Times New Roman" w:cs="Times New Roman"/>
              </w:rPr>
              <w:t xml:space="preserve"> układ pacjenta w formie kasety nawilżającej z automatycznym pobieraniem wody, zintegrowany z przewodem doprowadzającym gazy oddechowe do pacjenta, wyposażonym w płaszcz wodny (rura w rurze) zapewniający eliminację skraplania się pary wodnej w układzie pacjenta.</w:t>
            </w:r>
          </w:p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Oddzielny układ dla wysokich przepływów oraz niskich przepływów.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 sztuka</w:t>
            </w:r>
          </w:p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Czas użycia oferowanego układu jednorazowego użytku min. </w:t>
            </w:r>
            <w:r w:rsidRPr="00A2614E">
              <w:rPr>
                <w:rFonts w:ascii="Times New Roman" w:hAnsi="Times New Roman" w:cs="Times New Roman"/>
                <w:b/>
              </w:rPr>
              <w:t xml:space="preserve">30 dni </w:t>
            </w:r>
            <w:r w:rsidRPr="00A2614E">
              <w:rPr>
                <w:rFonts w:ascii="Times New Roman" w:hAnsi="Times New Roman" w:cs="Times New Roman"/>
              </w:rPr>
              <w:t xml:space="preserve">u jednego pacjenta 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Kaniule nosowe w 3 różnych rozmiarach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Konstrukcja kaniul nie powodująca zmiany kształtu oraz średnicy końcówek donosowych.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tabs>
                <w:tab w:val="left" w:pos="265"/>
                <w:tab w:val="center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tabs>
                <w:tab w:val="left" w:pos="265"/>
                <w:tab w:val="center" w:pos="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Stojak jezdny do zamocowania aparatu z wieszakiem na wodę sterylną,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tabs>
                <w:tab w:val="left" w:pos="265"/>
                <w:tab w:val="center" w:pos="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ab/>
            </w:r>
            <w:r w:rsidRPr="00A2614E">
              <w:rPr>
                <w:rFonts w:ascii="Times New Roman" w:hAnsi="Times New Roman" w:cs="Times New Roman"/>
              </w:rPr>
              <w:tab/>
              <w:t>TAK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tabs>
                <w:tab w:val="left" w:pos="265"/>
                <w:tab w:val="center" w:pos="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Przewody do zasilania powietrzem oraz tlenem o dł. min. 3m,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2614E">
              <w:rPr>
                <w:rFonts w:ascii="Times New Roman" w:hAnsi="Times New Roman" w:cs="Times New Roman"/>
              </w:rPr>
              <w:t>kpl</w:t>
            </w:r>
            <w:proofErr w:type="spellEnd"/>
            <w:r w:rsidRPr="00A261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Pułapki na wodę ze złączem podłączenia tlenu oraz powietrza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2614E">
              <w:rPr>
                <w:rFonts w:ascii="Times New Roman" w:hAnsi="Times New Roman" w:cs="Times New Roman"/>
              </w:rPr>
              <w:t>kpl</w:t>
            </w:r>
            <w:proofErr w:type="spellEnd"/>
            <w:r w:rsidRPr="00A261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Czujnik pomiarowy tlenu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14E" w:rsidRPr="00A2614E" w:rsidTr="00A2614E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Adapter do nebulizacji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>TAK</w:t>
            </w:r>
          </w:p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14E">
              <w:rPr>
                <w:rFonts w:ascii="Times New Roman" w:hAnsi="Times New Roman" w:cs="Times New Roman"/>
              </w:rPr>
              <w:t xml:space="preserve">2 szt.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4E" w:rsidRPr="00A2614E" w:rsidRDefault="00A2614E" w:rsidP="00A26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14E" w:rsidRDefault="00A2614E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5B1B85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2614E" w:rsidRDefault="00A2614E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406089">
      <w:pPr>
        <w:pStyle w:val="Nagwek"/>
      </w:pPr>
    </w:p>
    <w:p w:rsidR="00A73C1D" w:rsidRDefault="00A73C1D" w:rsidP="00406089">
      <w:pPr>
        <w:pStyle w:val="Nagwek"/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1.7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73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E420FE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E420FE">
        <w:rPr>
          <w:rFonts w:ascii="Times New Roman" w:hAnsi="Times New Roman" w:cs="Times New Roman"/>
          <w:b/>
          <w:bCs/>
        </w:rPr>
        <w:t>respirator transportowy – 1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5143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97"/>
        <w:gridCol w:w="6250"/>
        <w:gridCol w:w="1427"/>
        <w:gridCol w:w="1470"/>
      </w:tblGrid>
      <w:tr w:rsidR="003B2DA9" w:rsidRPr="00D547B5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Parametry i warunki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oferowana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B2DA9" w:rsidRPr="003B2DA9" w:rsidRDefault="003B2DA9" w:rsidP="0065204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>Parametr punktowany</w:t>
            </w:r>
            <w:r w:rsidR="00136E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*)</w:t>
            </w:r>
            <w:r w:rsidRPr="003B2D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3B2DA9" w:rsidRPr="002927F8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652044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  <w:lang w:eastAsia="pl-PL"/>
              </w:rPr>
              <w:t>1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652044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</w:rPr>
            </w:pPr>
            <w:r w:rsidRPr="00652044">
              <w:rPr>
                <w:rFonts w:ascii="Times New Roman" w:eastAsia="Lucida Sans Unicode" w:hAnsi="Times New Roman" w:cs="Times New Roman"/>
                <w:i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2927F8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 w:rsidRPr="002927F8">
              <w:rPr>
                <w:rFonts w:ascii="Times New Roman" w:eastAsia="Lucida Sans Unicode" w:hAnsi="Times New Roman" w:cs="Times New Roman"/>
                <w:i/>
                <w:lang w:eastAsia="pl-PL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2927F8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i/>
                <w:lang w:eastAsia="pl-PL"/>
              </w:rPr>
              <w:t>4</w:t>
            </w: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I.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</w:rPr>
              <w:t>Wymagania ogólne respiratora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Respirator przeznaczony do wentylacji dorosłych i dzieci powyżej 6 kg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Waga respiratora do 4 kg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Respirator odporny na wstrząsy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Respirator o stopniu ochrony min IP34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respirator z możliwością zasilania z zewnętrznego źródła DC o napięciu od 12 do 24 V umożliwiające zastosowanie respiratora w ambulansie oraz transporcie lotniczym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Obsługa poprzez pokrętło i ekran dotykowy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Obsługa i komunikaty w języku polskim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Kolorowy, pojedynczy ekran TFT o przekątnej min. 8,4” rozdzielczość min. 640x 480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px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.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System testów sprawdzających działanie respiratora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Funkcja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autotestu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 dokonywana automatycznie lub na żądanie po włączeniu respiratora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Wbudowany składany uchwyt/rączka  do przenoszenia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II.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Zasilanie Pneumatyczne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Własne zasilanie w powietrze z wbudowanej w aparat turbiny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Zasilanie w tlen z sieci szpitalnej o ciśnieniu min. 2,8 do 6 bar  oraz wejście niskociśnieniowe od 0 do 1,5 bar i przepływie do 15 l/min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III.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Zasilanie Elektryczne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Zasilanie AC 220-240 V, 50/60Hz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Awaryjne zasilane akumulatorowe do podtrzymania pracy respiratora na minimum  2  godziny.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455F2C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Czas ładowania akumulatora wewnętrznego  podczas stand-by  max  2,5  godziny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Default="003B2DA9" w:rsidP="00652044">
            <w:pPr>
              <w:spacing w:after="0" w:line="240" w:lineRule="auto"/>
              <w:jc w:val="center"/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III.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Tryby wentylacji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Wentylacja objętościowa wymuszona i asystująca z przepływem: stałym oraz opadającym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Wentylacja ciśnieniowa wymuszona i asystująca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SIMV z PS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Wentylacja PSV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CPAP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Możliwość programowania westchnięć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Wentylacja bezdechu z regulacją objętości, częstości oddechowej oraz czasu  reakcji,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Wentylacja nieinwazyjna przez maskę NIV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Pauza wdechowa oraz wydechowa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Funkcja tlenoterapii (nie będąca trybem wentylacji) umożliwiająca podaż pacjentowi mieszanki powietrze/O</w:t>
            </w:r>
            <w:r w:rsidRPr="00A2730B">
              <w:rPr>
                <w:rFonts w:ascii="Times New Roman" w:eastAsia="Lucida Sans Unicode" w:hAnsi="Times New Roman" w:cs="Times New Roman"/>
                <w:vertAlign w:val="subscript"/>
                <w:lang w:eastAsia="pl-PL"/>
              </w:rPr>
              <w:t>2</w:t>
            </w: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 o</w:t>
            </w:r>
          </w:p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określonym - regulowanym przez użytkownika poziomie przepływu oraz wartości FiO</w:t>
            </w:r>
            <w:r w:rsidRPr="00A2730B">
              <w:rPr>
                <w:rFonts w:ascii="Times New Roman" w:eastAsia="Lucida Sans Unicode" w:hAnsi="Times New Roman" w:cs="Times New Roman"/>
                <w:vertAlign w:val="subscript"/>
                <w:lang w:eastAsia="pl-PL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  <w:r w:rsidR="00652044"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 Regulacja przepływu powyżej 60 l/min – 5pkt.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Tryb wentylacji </w:t>
            </w:r>
            <w:r w:rsidRPr="00A2730B">
              <w:rPr>
                <w:rFonts w:ascii="Times New Roman" w:eastAsia="Times New Roman" w:hAnsi="Times New Roman" w:cs="Times New Roman"/>
                <w:lang w:eastAsia="pl-PL"/>
              </w:rPr>
              <w:t xml:space="preserve">na dwóch poziomach ciśnienia typu </w:t>
            </w:r>
            <w:proofErr w:type="spellStart"/>
            <w:r w:rsidRPr="00A2730B">
              <w:rPr>
                <w:rFonts w:ascii="Times New Roman" w:eastAsia="Times New Roman" w:hAnsi="Times New Roman" w:cs="Times New Roman"/>
                <w:lang w:eastAsia="pl-PL"/>
              </w:rPr>
              <w:t>BiPAP</w:t>
            </w:r>
            <w:proofErr w:type="spellEnd"/>
            <w:r w:rsidRPr="00A2730B">
              <w:rPr>
                <w:rFonts w:ascii="Times New Roman" w:eastAsia="Times New Roman" w:hAnsi="Times New Roman" w:cs="Times New Roman"/>
                <w:lang w:eastAsia="pl-PL"/>
              </w:rPr>
              <w:t xml:space="preserve">, Bi-Level, </w:t>
            </w:r>
            <w:proofErr w:type="spellStart"/>
            <w:r w:rsidRPr="00A2730B">
              <w:rPr>
                <w:rFonts w:ascii="Times New Roman" w:eastAsia="Times New Roman" w:hAnsi="Times New Roman" w:cs="Times New Roman"/>
                <w:lang w:eastAsia="pl-PL"/>
              </w:rPr>
              <w:t>DuoPAP</w:t>
            </w:r>
            <w:proofErr w:type="spellEnd"/>
            <w:r w:rsidRPr="00A2730B">
              <w:rPr>
                <w:rFonts w:ascii="Times New Roman" w:eastAsia="Times New Roman" w:hAnsi="Times New Roman" w:cs="Times New Roman"/>
                <w:lang w:eastAsia="pl-PL"/>
              </w:rPr>
              <w:t xml:space="preserve">, APRV lub Duo </w:t>
            </w:r>
            <w:proofErr w:type="spellStart"/>
            <w:r w:rsidRPr="00A2730B">
              <w:rPr>
                <w:rFonts w:ascii="Times New Roman" w:eastAsia="Times New Roman" w:hAnsi="Times New Roman" w:cs="Times New Roman"/>
                <w:lang w:eastAsia="pl-PL"/>
              </w:rPr>
              <w:t>Levels</w:t>
            </w:r>
            <w:proofErr w:type="spellEnd"/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Możliwość rozbudowy o tryb wentylacji PRVC, tryb wentylacji ze zmiennym ciśnieniem i docelową objętością oddechową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652044" w:rsidP="006520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TAK – 5pkt</w:t>
            </w:r>
            <w:r>
              <w:rPr>
                <w:rFonts w:ascii="Times New Roman" w:eastAsia="Lucida Sans Unicode" w:hAnsi="Times New Roman" w:cs="Times New Roman"/>
                <w:lang w:eastAsia="pl-PL"/>
              </w:rPr>
              <w:t xml:space="preserve"> NIE – 0 pkt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Możliwość rozbudowy o tryb CPV – tryb łączący w wentylację  i funkcje przystosowane do resuscytacji krążeniowo – oddechowej, mający zastosowanie u pacjentów z zawałem serca. </w:t>
            </w:r>
          </w:p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Pomiar min. </w:t>
            </w:r>
          </w:p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- częstotliwość uścisków obliczona przez respirator </w:t>
            </w:r>
          </w:p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- Maksymalne wahania ciśnienia wywołanego uściskami klatki piersiowej  (cmH2O)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652044" w:rsidRDefault="003B2DA9" w:rsidP="006520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  <w:r w:rsidR="00652044"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 </w:t>
            </w:r>
          </w:p>
          <w:p w:rsidR="00652044" w:rsidRDefault="00652044" w:rsidP="006520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  <w:p w:rsidR="003B2DA9" w:rsidRDefault="00652044" w:rsidP="006520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TAK – </w:t>
            </w:r>
            <w:r>
              <w:rPr>
                <w:rFonts w:ascii="Times New Roman" w:eastAsia="Lucida Sans Unicode" w:hAnsi="Times New Roman" w:cs="Times New Roman"/>
                <w:lang w:eastAsia="pl-PL"/>
              </w:rPr>
              <w:t>1</w:t>
            </w: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0pkt</w:t>
            </w:r>
          </w:p>
          <w:p w:rsidR="00652044" w:rsidRPr="00A2730B" w:rsidRDefault="00652044" w:rsidP="006520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NIE – 0 pkt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IV.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Parametry regulowane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Częstość oddechów min.: 1-80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odd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/min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Objętość pojedynczego oddechu min.: 50 – 2000 ml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Regulowany czas wdechu zakres minimalny od 0,3 do 5,0 sek.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Regulowany stosunek I:E min. </w:t>
            </w:r>
            <w:r w:rsidRPr="00A2730B">
              <w:rPr>
                <w:rFonts w:ascii="Times New Roman" w:eastAsia="Times New Roman" w:hAnsi="Times New Roman" w:cs="Times New Roman"/>
                <w:lang w:eastAsia="pl-PL"/>
              </w:rPr>
              <w:t xml:space="preserve">1:9 do 1:1 lub stosunek </w:t>
            </w:r>
            <w:proofErr w:type="spellStart"/>
            <w:r w:rsidRPr="00A2730B">
              <w:rPr>
                <w:rFonts w:ascii="Times New Roman" w:eastAsia="Times New Roman" w:hAnsi="Times New Roman" w:cs="Times New Roman"/>
                <w:lang w:eastAsia="pl-PL"/>
              </w:rPr>
              <w:t>Ti:Ttot</w:t>
            </w:r>
            <w:proofErr w:type="spellEnd"/>
            <w:r w:rsidRPr="00A2730B">
              <w:rPr>
                <w:rFonts w:ascii="Times New Roman" w:eastAsia="Times New Roman" w:hAnsi="Times New Roman" w:cs="Times New Roman"/>
                <w:lang w:eastAsia="pl-PL"/>
              </w:rPr>
              <w:t xml:space="preserve"> min. 10% - 50%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Regulacja stężenia tlenu w zakresie od 21 do 100 %O2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Ciśnienie wspomagania min od 5 do 50cmH2O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Przepływowy tryb rozpoznawania oddechu własnego pacjenta min. 0,5-10 l/min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Regulowane kryterium zakończenia fazy wdechowej w trybach spontanicznych min. 20-80% przepływu szczytowego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Ciśnienie PEEP min od 0 do 20 cmH2O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Ciśnienie wdechowe min 5 – 50 cmH2O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lang w:eastAsia="pl-PL"/>
              </w:rPr>
              <w:t>podać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V.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Obrazowanie mierzonych parametrów wentylacji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Aktualnie prowadzony tryb wentylacji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33D21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Rzeczywista całkowita częstość oddechowa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33D21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Objętość pojedynczego oddechu (wdechowa i wydechowa)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33D21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Rzeczywista objętość wentylacji minutowej (wydechowa)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33D21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Ciśnienie szczytowe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33D21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Ciśnienie średnie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33D21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Ciśnienie Plateau 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33D21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Ciśnienie PEEP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33D21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% Przeciek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33D21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Pomiar stosunku I:E lub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Ti:Ttot</w:t>
            </w:r>
            <w:proofErr w:type="spellEnd"/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33D21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Trendy mierzonych parametrów z min. 48godz.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Zapisywane parametry min.: RR,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VTi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,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VMi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,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VTe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,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VMe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,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Pplat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,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Pszczyt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,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Pśred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, PEEP, TI/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Ttot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, Przeciek, </w:t>
            </w:r>
            <w:proofErr w:type="spellStart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FiO</w:t>
            </w:r>
            <w:proofErr w:type="spellEnd"/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₂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E37B84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Integralny pomiar stężenia tlenu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E37B84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Możliwość automatycznego nastawienia granic alarmowych względem bieżących parametrów wentylacji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E37B84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VI.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Prezentacja graficzna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Prezentacja na ekranie parametrów nastawianych i mierzonych, oraz krzywych dynamicznych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A38F9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Jednoczesne wyświetlanie min. 2 krzywych dynamicznych z pośród :</w:t>
            </w:r>
          </w:p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przepływ/czas, ciśnienie/czas, objętość/czas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A38F9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Okno monitorowania: możliwość przejścia w jednym kroku do okna monitorowania pozwalającego na obserwację powiększonych krzywych dynamicznych oraz podstawowych parametrów wentylacji.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A38F9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Możliwość zamrożenia krzywych do ich analizy (pozwala min. na pomiar różnicy wartości między dwoma wybranymi przez użytkownika punktami wyświetlanych krzywych). 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DA38F9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VII.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Alarmy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Braku zasilania w energię elektryczną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F02786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Niskiego ciśnienia lub rozłączenia pacjenta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F02786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Stężenia tlenu min/max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F02786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Za wysokiej częstości oddechowej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F02786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Zbyt wysokiego ciśnienia szczytowego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F02786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Alarm bezdechu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F02786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Awaria zasilania w tlen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F02786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Zatkania gałęzi wydechowej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F02786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Rozładowanie akumulatora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F02786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Dziennik zdarzeń i alarmów zapamiętujący min. 200 ostatnich zdarzeń wraz z opisem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F02786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VIII.</w:t>
            </w: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b/>
                <w:lang w:eastAsia="pl-PL"/>
              </w:rPr>
              <w:t>Inne wymagania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Dedykowana podstawa jezdna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B32C9C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Dedykowany uchwyt do powieszenia respiratora na ramie łóżka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B32C9C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Możliwość rozbudowy o zintegrowany w respiratorze pomiar CO2 wraz z prezentacją parametrów na ekranie respiratora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B32C9C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Respirator wyposażony w protokół pozwalający na przysłanie parametrów wentylacji, alarmów i pomiarów do systemów HIS po integracji.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B32C9C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>Zabezpieczenie przed przypadkową zmianą nastawianych parametrów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B32C9C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A2730B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A2730B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A2730B">
              <w:rPr>
                <w:rFonts w:ascii="Times New Roman" w:eastAsia="Lucida Sans Unicode" w:hAnsi="Times New Roman" w:cs="Times New Roman"/>
                <w:lang w:eastAsia="pl-PL"/>
              </w:rPr>
              <w:t xml:space="preserve">Wielorazowa zastawka wydechowa z czujnikiem przepływu wydechowego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B32C9C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A2730B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  <w:tr w:rsidR="003B2DA9" w:rsidRPr="00860AC2" w:rsidTr="00652044">
        <w:trPr>
          <w:cantSplit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2DA9" w:rsidRPr="00860AC2" w:rsidRDefault="003B2DA9" w:rsidP="0065204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860AC2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860AC2">
              <w:rPr>
                <w:rFonts w:ascii="Times New Roman" w:eastAsia="Lucida Sans Unicode" w:hAnsi="Times New Roman" w:cs="Times New Roman"/>
                <w:lang w:eastAsia="pl-PL"/>
              </w:rPr>
              <w:t>Instrukcja obsługi w języku polskim wraz z dostawą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2DA9" w:rsidRDefault="003B2DA9" w:rsidP="00652044">
            <w:pPr>
              <w:spacing w:after="0" w:line="240" w:lineRule="auto"/>
              <w:jc w:val="center"/>
            </w:pPr>
            <w:r w:rsidRPr="00B32C9C">
              <w:rPr>
                <w:rFonts w:ascii="Times New Roman" w:eastAsia="Lucida Sans Unicode" w:hAnsi="Times New Roman" w:cs="Times New Roman"/>
                <w:lang w:eastAsia="pl-PL"/>
              </w:rPr>
              <w:t>Tak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DA9" w:rsidRPr="00860AC2" w:rsidRDefault="003B2DA9" w:rsidP="0065204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 w:eastAsia="pl-PL"/>
              </w:rPr>
            </w:pPr>
          </w:p>
        </w:tc>
      </w:tr>
    </w:tbl>
    <w:p w:rsidR="003B2DA9" w:rsidRDefault="003B2DA9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747479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3B2DA9" w:rsidRDefault="003B2DA9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406089">
      <w:pPr>
        <w:pStyle w:val="Nagwek"/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1.8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73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E520D4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E520D4">
        <w:rPr>
          <w:rFonts w:ascii="Times New Roman" w:hAnsi="Times New Roman" w:cs="Times New Roman"/>
          <w:b/>
          <w:bCs/>
        </w:rPr>
        <w:t>Inkubator hybrydowy – 1 szt.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99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6531"/>
        <w:gridCol w:w="1276"/>
        <w:gridCol w:w="1347"/>
      </w:tblGrid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141C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  <w:p w:rsidR="00C1141C" w:rsidRPr="00C1141C" w:rsidRDefault="00C1141C" w:rsidP="00C11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141C">
              <w:rPr>
                <w:rFonts w:ascii="Times New Roman" w:hAnsi="Times New Roman" w:cs="Times New Roman"/>
                <w:b/>
              </w:rPr>
              <w:t>Wartość wymagana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>Parametry oferowane , opis,</w:t>
            </w:r>
            <w:r w:rsidR="00136E3F">
              <w:rPr>
                <w:rFonts w:ascii="Times New Roman" w:hAnsi="Times New Roman" w:cs="Times New Roman"/>
                <w:b/>
              </w:rPr>
              <w:t xml:space="preserve">  *)</w:t>
            </w:r>
          </w:p>
        </w:tc>
      </w:tr>
      <w:tr w:rsidR="00652044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044" w:rsidRPr="00652044" w:rsidRDefault="00652044" w:rsidP="006520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44" w:rsidRPr="00652044" w:rsidRDefault="00652044" w:rsidP="006520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 xml:space="preserve">  1.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5B1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>Parametry ogólne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Inkubator hybrydowy przeznaczony do intensywnej opieki nad noworodkiem w 2 trybach: zamkniętym i otwartym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Inkubator stacjonarny o stabilnej konstrukcji umieszczony na ruchomej podstawie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rPr>
          <w:trHeight w:val="76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Wymiary inkubatora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141C">
              <w:rPr>
                <w:rFonts w:ascii="Times New Roman" w:hAnsi="Times New Roman" w:cs="Times New Roman"/>
              </w:rPr>
              <w:t>(długość x szerokość)</w:t>
            </w:r>
          </w:p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- pole nie większe jak 8100 cm</w:t>
            </w:r>
            <w:r w:rsidRPr="00C1141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Wysokość od podłogi do materacyka regulowana elektrycznie w min. zakresie 38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Zasilanie AC 230V ±10%, 50 </w:t>
            </w:r>
            <w:proofErr w:type="spellStart"/>
            <w:r w:rsidRPr="00C1141C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Pobór mocy max. 600 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Kółka jezdne podstawy wyposażone w hamulec min.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Zewnętrzny, dotykowy wyświetlacz  kolorowy LCD  o przekątnej min. 8 cali, z możliwością regulacji wysokości oraz kąta odchylenia (regulacja wielopłaszczyznowa) umożliwiającą obserwację i obsługę ekranu z lewej i prawej strony inkubatora.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  <w:b/>
              </w:rPr>
              <w:t>2.0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5B1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>Kopuła inkubatora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Konstrukcja kopuły dwuścienna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Czasza kopuły inkubatora podnoszona elektrycznie z funkcją reagowania na przeszkody.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Trzy ścianki inkubatora uchylne o180 stopni do pozycji w pełni otwartej w celu dobrego dostępu do noworodka przy pracy w trybie otwartym. Otwieranie ścianek powoli i bezszmerowo, mechanizm otwierania wyposażony w specjalny tłumik zabezpieczający przed nagłym opadaniem ścianki.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Materacyk otoczony wewnętrznymi, </w:t>
            </w:r>
            <w:proofErr w:type="spellStart"/>
            <w:r w:rsidRPr="00C1141C">
              <w:rPr>
                <w:rFonts w:ascii="Times New Roman" w:hAnsi="Times New Roman" w:cs="Times New Roman"/>
              </w:rPr>
              <w:t>demontowalnymi</w:t>
            </w:r>
            <w:proofErr w:type="spellEnd"/>
            <w:r w:rsidRPr="00C1141C">
              <w:rPr>
                <w:rFonts w:ascii="Times New Roman" w:hAnsi="Times New Roman" w:cs="Times New Roman"/>
              </w:rPr>
              <w:t xml:space="preserve"> ściankami zabezpieczającymi pacjenta przed wypadnięciem z inkubatora w trybie otwartym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Zespół grzewczy dla trybu otwartego inkubatora niezintegrowany z kopułą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Elektrostatyczny filtr powietrza z funkcją wyświetlania informacji o konieczności jego wymiany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Podwójne zabezpieczenie przedniej ścianki przed przypadkowym otwarciem 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Otwory pielęgnacyjne z trzech stron kopuły wyposażone w drzwiczki  z cichym zamknięciem- 5 sztuk.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Zamknięcia otworów pielęgnacyjnych ciche, otwierane łokciem.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Uszczelnione otwory (przepusty) na rury, przewody monitorowania, cewniki, umożliwiające wyjęcie dziecka z inkubatora bez odłączania - Min 7 sztuk. Umieszczone na dwóch krótszych bokach inkubatora.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Szuflada do wprowadzenia kasety </w:t>
            </w:r>
            <w:proofErr w:type="spellStart"/>
            <w:r w:rsidRPr="00C1141C">
              <w:rPr>
                <w:rFonts w:ascii="Times New Roman" w:hAnsi="Times New Roman" w:cs="Times New Roman"/>
              </w:rPr>
              <w:t>rtg</w:t>
            </w:r>
            <w:proofErr w:type="spellEnd"/>
            <w:r w:rsidRPr="00C1141C">
              <w:rPr>
                <w:rFonts w:ascii="Times New Roman" w:hAnsi="Times New Roman" w:cs="Times New Roman"/>
              </w:rPr>
              <w:t xml:space="preserve"> pod materacyk, wyjmowana bez konieczności otwierania ścianki bocznej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Dostęp do szuflady dla kaset RTG z obu stron kopuły inkubatora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Regulacja kąta nachylenia materacyka min ±13º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Sposób regulacji kąta nachylenia materacyka: płynny i cichy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Pokrętła regulacji kąta nachylenia materacyka dostępne z obu stron kopuły inkubatora, bez konieczności otwierania ścianki bocznej inkubatora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Możliwość wysunięcia materacyka na zewnątrz inkubatora w obu kierunkach (podać o ile cm), z zabezpieczeniem przed przechyleniem materacyka przy wysunięciu.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Dwustrumieniowy system cyrkulacji powietrza pod kopułą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rPr>
          <w:trHeight w:val="6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OLE_LINK1"/>
            <w:r w:rsidRPr="00C1141C">
              <w:rPr>
                <w:rFonts w:ascii="Times New Roman" w:hAnsi="Times New Roman" w:cs="Times New Roman"/>
              </w:rPr>
              <w:t>Skuteczna kurtyna ciepłego powietrza zapobiegająca wychłodzeniu wnętrza uruchamiana w pełni automatycznie po otwarciu ścianki przedniej kopuły.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Poziom głośności wewnątrz kopuły w decybelach w czasie pracy inkubatora z włączonym nawilżaniem i podażą tlenu</w:t>
            </w:r>
            <w:r w:rsidRPr="00C1141C">
              <w:rPr>
                <w:rFonts w:ascii="Times New Roman" w:hAnsi="Times New Roman" w:cs="Times New Roman"/>
                <w:b/>
              </w:rPr>
              <w:t xml:space="preserve"> </w:t>
            </w:r>
            <w:r w:rsidRPr="00C1141C">
              <w:rPr>
                <w:rFonts w:ascii="Times New Roman" w:hAnsi="Times New Roman" w:cs="Times New Roman"/>
              </w:rPr>
              <w:t xml:space="preserve"> ≤ 44 </w:t>
            </w:r>
            <w:proofErr w:type="spellStart"/>
            <w:r w:rsidRPr="00C1141C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747479" w:rsidRDefault="00C1141C" w:rsidP="00C11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7479">
              <w:rPr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5B1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>Regulacja nawilżania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3.1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Inkubator jest wyposażony w układ automatycznej regulacji nawilżania (</w:t>
            </w:r>
            <w:proofErr w:type="spellStart"/>
            <w:r w:rsidRPr="00C1141C">
              <w:rPr>
                <w:rFonts w:ascii="Times New Roman" w:hAnsi="Times New Roman" w:cs="Times New Roman"/>
              </w:rPr>
              <w:t>servo</w:t>
            </w:r>
            <w:proofErr w:type="spellEnd"/>
            <w:r w:rsidRPr="00C114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3.2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Zakres regulacji nawilżania (podać w % przy założeniu wilgotności otoczenia 50%) do 90% ustawiany z rozdzielczością 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3.3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Pomiar wilgotności względnej w % metodą elektroniczną z cyfrowym wyświetlaczem wartości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rPr>
          <w:trHeight w:val="88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3.4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Zbiornik na wodę umieszczony jest poza przedziałem pacjenta. Nie dopuszcza się bezpośredniego kontaktu wody w zbiorniku z powietrzem obiegającym przedział noworodka – zmniejszenie ryzyka zakażeń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Wszystkie elementy nawilżacza wyjmowane bez użycia narzędzi w celu dezynfekcji.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Aktywne nawilżanie – podgrzewanie wody do  temperatury zbliżonej do temperatury wrzenia.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  <w:color w:val="000000"/>
              </w:rPr>
              <w:t>Współpraca z jednorazowymi (</w:t>
            </w:r>
            <w:proofErr w:type="spellStart"/>
            <w:r w:rsidRPr="00C1141C">
              <w:rPr>
                <w:rFonts w:ascii="Times New Roman" w:hAnsi="Times New Roman" w:cs="Times New Roman"/>
                <w:color w:val="000000"/>
              </w:rPr>
              <w:t>jednopacjentowymi</w:t>
            </w:r>
            <w:proofErr w:type="spellEnd"/>
            <w:r w:rsidRPr="00C1141C">
              <w:rPr>
                <w:rFonts w:ascii="Times New Roman" w:hAnsi="Times New Roman" w:cs="Times New Roman"/>
                <w:color w:val="000000"/>
              </w:rPr>
              <w:t>) zestawami do napełniania nawilżacza z automatyczną regulacją poziomu wody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rPr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747479" w:rsidRDefault="00C1141C" w:rsidP="00C11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7479">
              <w:rPr>
                <w:rFonts w:ascii="Times New Roman" w:hAnsi="Times New Roman" w:cs="Times New Roman"/>
                <w:b/>
              </w:rPr>
              <w:t>4.0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5B1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>Regulacja temperatury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Inkubator posiada układ ręcznej regulacji temperatury (manual </w:t>
            </w:r>
            <w:proofErr w:type="spellStart"/>
            <w:r w:rsidRPr="00C1141C">
              <w:rPr>
                <w:rFonts w:ascii="Times New Roman" w:hAnsi="Times New Roman" w:cs="Times New Roman"/>
              </w:rPr>
              <w:t>control</w:t>
            </w:r>
            <w:proofErr w:type="spellEnd"/>
            <w:r w:rsidRPr="00C1141C">
              <w:rPr>
                <w:rFonts w:ascii="Times New Roman" w:hAnsi="Times New Roman" w:cs="Times New Roman"/>
              </w:rPr>
              <w:t>) powietrza pod kopułą nastawiany w zakresie:24 -37 stopni C w trybie inkubatora zamkniętego.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Inkubator posiada układ automatycznej regulacji temperatury (</w:t>
            </w:r>
            <w:proofErr w:type="spellStart"/>
            <w:r w:rsidRPr="00C1141C">
              <w:rPr>
                <w:rFonts w:ascii="Times New Roman" w:hAnsi="Times New Roman" w:cs="Times New Roman"/>
              </w:rPr>
              <w:t>servo</w:t>
            </w:r>
            <w:proofErr w:type="spellEnd"/>
            <w:r w:rsidRPr="00C1141C">
              <w:rPr>
                <w:rFonts w:ascii="Times New Roman" w:hAnsi="Times New Roman" w:cs="Times New Roman"/>
              </w:rPr>
              <w:t>) bazujący na pomiarach temperatury skóry noworodka w zakresie 34.5–37,0°C w trybie inkubatora zamkniętego.</w:t>
            </w:r>
          </w:p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5B1B85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5B1B85" w:rsidRDefault="00C1141C" w:rsidP="00C114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hAnsi="Times New Roman" w:cs="Times New Roman"/>
                <w:b/>
              </w:rPr>
              <w:t>Zmiana zakresu temperatury (regulacja) w czasie pracy inkubatora (w trybie inkubatora zamkniętego), nie powoduje zwiększenia maksymalnego progu hałasu opisanego w pkt. 2.21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Układ regulacji temperatury skóry w trybie otwartym w zakresie min. 34-37 stopni C  metoda </w:t>
            </w:r>
            <w:proofErr w:type="spellStart"/>
            <w:r w:rsidRPr="00C1141C">
              <w:rPr>
                <w:rFonts w:ascii="Times New Roman" w:hAnsi="Times New Roman" w:cs="Times New Roman"/>
              </w:rPr>
              <w:t>servo</w:t>
            </w:r>
            <w:proofErr w:type="spellEnd"/>
            <w:r w:rsidRPr="00C1141C">
              <w:rPr>
                <w:rFonts w:ascii="Times New Roman" w:hAnsi="Times New Roman" w:cs="Times New Roman"/>
              </w:rPr>
              <w:t xml:space="preserve"> regulacji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747479" w:rsidRDefault="00C1141C" w:rsidP="00C11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7479">
              <w:rPr>
                <w:rFonts w:ascii="Times New Roman" w:hAnsi="Times New Roman" w:cs="Times New Roman"/>
                <w:b/>
              </w:rPr>
              <w:lastRenderedPageBreak/>
              <w:t xml:space="preserve"> 5.0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5B1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>Tlenoterapia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5.1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Inkubator wyposażony jest w układ automatycznej regulacji stężenia tlenu (</w:t>
            </w:r>
            <w:proofErr w:type="spellStart"/>
            <w:r w:rsidRPr="00C1141C">
              <w:rPr>
                <w:rFonts w:ascii="Times New Roman" w:hAnsi="Times New Roman" w:cs="Times New Roman"/>
              </w:rPr>
              <w:t>servo</w:t>
            </w:r>
            <w:proofErr w:type="spellEnd"/>
            <w:r w:rsidRPr="00C1141C">
              <w:rPr>
                <w:rFonts w:ascii="Times New Roman" w:hAnsi="Times New Roman" w:cs="Times New Roman"/>
              </w:rPr>
              <w:t xml:space="preserve">) pod kopułą. Układ ogranicza stężenie tlenu pod kopułą do max. 65%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5.2..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141C">
              <w:rPr>
                <w:rFonts w:ascii="Times New Roman" w:hAnsi="Times New Roman" w:cs="Times New Roman"/>
              </w:rPr>
              <w:t>Oxymetr</w:t>
            </w:r>
            <w:proofErr w:type="spellEnd"/>
            <w:r w:rsidRPr="00C1141C">
              <w:rPr>
                <w:rFonts w:ascii="Times New Roman" w:hAnsi="Times New Roman" w:cs="Times New Roman"/>
              </w:rPr>
              <w:t xml:space="preserve"> do pomiaru stężenia tlenu pod kopułą z układami alarmów zintegrowany z inkubatorem (wbudowany).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747479" w:rsidRDefault="00C1141C" w:rsidP="00C11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141C">
              <w:rPr>
                <w:rFonts w:ascii="Times New Roman" w:hAnsi="Times New Roman" w:cs="Times New Roman"/>
              </w:rPr>
              <w:t xml:space="preserve"> </w:t>
            </w:r>
            <w:r w:rsidRPr="00747479">
              <w:rPr>
                <w:rFonts w:ascii="Times New Roman" w:hAnsi="Times New Roman" w:cs="Times New Roman"/>
                <w:b/>
              </w:rPr>
              <w:t>6.0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5B1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>Monitorowanie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Inkubator wyposażony jest w układ monitorowania, który mierzy i podaje w formie cyfrowej parametry: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52774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527746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6.2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Temperaturę na skórze noworodka w zakresie min. 30-41°C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52774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527746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6.3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Temperaturę w powietrzu pod kopułą inkubatora w zakresie min 20-41°C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52774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527746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6.4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Temperaturę dziecka w dwóch punktach ciała.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52774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527746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BB061F">
        <w:trPr>
          <w:trHeight w:val="25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6.5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Informacja o wykorzystaniu mocy grzałki w stopniach lub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52774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527746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Jednoczesne cyfrowe wyświetlanie temperatury nastawionej i rzeczywistej (zmierzonej).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52774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527746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Monitorowanie wilgotności względnej w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52774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527746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Monitorowanie stężenia tlenu w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52774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527746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BB061F">
        <w:trPr>
          <w:trHeight w:val="2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Czujniki pomiarowe zintegrowane w jednej głowicy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52774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527746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rPr>
          <w:trHeight w:val="56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6.10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Funkcja wyświetlania i zapisywania trendów, bez konieczności podłączania zewnętrznych monitorów pacjenta:</w:t>
            </w:r>
          </w:p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- temperatury z obu czujników,</w:t>
            </w:r>
          </w:p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- wilgotności,</w:t>
            </w:r>
          </w:p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- stężenia tlenu,</w:t>
            </w:r>
          </w:p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- moc grzałki.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:rsidR="00C1141C" w:rsidRP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Default="00C1141C" w:rsidP="00C114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747479" w:rsidRDefault="00C1141C" w:rsidP="00136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141C">
              <w:rPr>
                <w:rFonts w:ascii="Times New Roman" w:hAnsi="Times New Roman" w:cs="Times New Roman"/>
              </w:rPr>
              <w:t xml:space="preserve"> </w:t>
            </w:r>
            <w:r w:rsidRPr="00747479">
              <w:rPr>
                <w:rFonts w:ascii="Times New Roman" w:hAnsi="Times New Roman" w:cs="Times New Roman"/>
                <w:b/>
              </w:rPr>
              <w:t>7.0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5B1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>Alarmy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7.1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Inkubator posiada alarmy akustyczno-optyczne.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D38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D3818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7.2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Temperatury powietrza pod kopułą inkubatora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D38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D3818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7.3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Temperatury skóry w układzie  regulacji automatycznej (</w:t>
            </w:r>
            <w:proofErr w:type="spellStart"/>
            <w:r w:rsidRPr="00C1141C">
              <w:rPr>
                <w:rFonts w:ascii="Times New Roman" w:hAnsi="Times New Roman" w:cs="Times New Roman"/>
              </w:rPr>
              <w:t>servo</w:t>
            </w:r>
            <w:proofErr w:type="spellEnd"/>
            <w:r w:rsidRPr="00C1141C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D38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D3818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7.4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Przekroczenia maksymalnej dopuszczalnej temperatury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D38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D3818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7.5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Zakłócenia w przepływie wewnętrznym powietrza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D38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D3818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7.6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Uszkodzenia lub brak czujników temperatury.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D38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D3818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Zaniku napięcia zasilającego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D38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D3818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Stężenia tlenu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D38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D3818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7.9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Brak lub niski poziom wody w nawilżaczu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D38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D3818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Zabezpieczenie przed niekontrolowanym wzrostem temperatury poza obszar nastaw przez automatycznie odłączenie grzałki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D381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D3818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747479" w:rsidRDefault="00C1141C" w:rsidP="00136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141C">
              <w:rPr>
                <w:rFonts w:ascii="Times New Roman" w:hAnsi="Times New Roman" w:cs="Times New Roman"/>
              </w:rPr>
              <w:t xml:space="preserve"> </w:t>
            </w:r>
            <w:r w:rsidRPr="00747479">
              <w:rPr>
                <w:rFonts w:ascii="Times New Roman" w:hAnsi="Times New Roman" w:cs="Times New Roman"/>
                <w:b/>
              </w:rPr>
              <w:t>8.0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5B1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>Testy i pozostałe parametry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8.1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Inkubator wykonuje automatycznie test sprawdzający po włączeniu do sieci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DF1AD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DF1AD0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8.2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Inkubator posiada pamięć nastawionych parametrów, które ustawiają się automatycznie po ponownym włączeniu zasilania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DF1AD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DF1AD0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747479" w:rsidRDefault="00747479" w:rsidP="00136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7479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5B1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>Eksploatacja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747479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Ścianki wewnętrzne kopuły wyjmowane do mycia i dezynfekcji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22743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227435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747479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Wszystkie elementy łączące ze szczególnym uwzględnieniem nawilżacza i głowicy pomiarowej można w łatwy sposób (bez użycia narzędzi) wyjąć z inkubatora w celu mycia i dezynfekcji.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22743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227435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  <w:b/>
              </w:rPr>
              <w:t xml:space="preserve"> 10.0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Pr="00C1141C" w:rsidRDefault="00C1141C" w:rsidP="005B1B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C1141C">
              <w:rPr>
                <w:rFonts w:ascii="Times New Roman" w:hAnsi="Times New Roman" w:cs="Times New Roman"/>
                <w:b/>
                <w:smallCaps/>
              </w:rPr>
              <w:t>Wyposażenie</w:t>
            </w: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lastRenderedPageBreak/>
              <w:t xml:space="preserve"> 10.1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Filtr wejściowy powietrza pobieranego z otoczenia - 2 sztuki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Czujnik temperatury skóry do układu regulacji - 1 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10.3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Czujnik temperatury do układu pomiarowego - 1 sztuka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Wąż do tlenu z końcówką dopasowaną do instalacji szpitalnej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10.5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Instrukcja obsługi w języku polskim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10.6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Pokrowce bawełniane na materacyk - 2 sztuki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 10.7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13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Przylepce do mocowania czujnika temperatury - 8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136E3F">
            <w:pPr>
              <w:spacing w:after="0" w:line="240" w:lineRule="auto"/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13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Inkubator ma wbudowany zegar </w:t>
            </w:r>
            <w:proofErr w:type="spellStart"/>
            <w:r w:rsidRPr="00C1141C">
              <w:rPr>
                <w:rFonts w:ascii="Times New Roman" w:hAnsi="Times New Roman" w:cs="Times New Roman"/>
              </w:rPr>
              <w:t>Apgar</w:t>
            </w:r>
            <w:proofErr w:type="spellEnd"/>
            <w:r w:rsidRPr="00C1141C">
              <w:rPr>
                <w:rFonts w:ascii="Times New Roman" w:hAnsi="Times New Roman" w:cs="Times New Roman"/>
              </w:rPr>
              <w:t xml:space="preserve"> z możliwością wyboru przez użytkownika zakresów czasu oceny oraz zegar CPR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Waga zintegrowaną z leżem noworodka: zakres 300-7000 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rPr>
          <w:trHeight w:val="29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 xml:space="preserve">Wbudowany w inkubator </w:t>
            </w:r>
            <w:proofErr w:type="spellStart"/>
            <w:r w:rsidRPr="00C1141C">
              <w:rPr>
                <w:rFonts w:ascii="Times New Roman" w:hAnsi="Times New Roman" w:cs="Times New Roman"/>
              </w:rPr>
              <w:t>pulsoksymetr</w:t>
            </w:r>
            <w:proofErr w:type="spellEnd"/>
            <w:r w:rsidRPr="00C1141C">
              <w:rPr>
                <w:rFonts w:ascii="Times New Roman" w:hAnsi="Times New Roman" w:cs="Times New Roman"/>
              </w:rPr>
              <w:t xml:space="preserve"> w technologii </w:t>
            </w:r>
            <w:proofErr w:type="spellStart"/>
            <w:r w:rsidRPr="00C1141C">
              <w:rPr>
                <w:rFonts w:ascii="Times New Roman" w:hAnsi="Times New Roman" w:cs="Times New Roman"/>
              </w:rPr>
              <w:t>Nellcor</w:t>
            </w:r>
            <w:proofErr w:type="spellEnd"/>
            <w:r w:rsidRPr="00C1141C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1141C">
              <w:rPr>
                <w:rFonts w:ascii="Times New Roman" w:hAnsi="Times New Roman" w:cs="Times New Roman"/>
              </w:rPr>
              <w:t>Massimo</w:t>
            </w:r>
            <w:proofErr w:type="spellEnd"/>
            <w:r w:rsidRPr="00C1141C">
              <w:rPr>
                <w:rFonts w:ascii="Times New Roman" w:hAnsi="Times New Roman" w:cs="Times New Roman"/>
              </w:rPr>
              <w:t xml:space="preserve">  z obsługą i monitorowaniem z poziomu panelu sterującego inkubatora.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41C" w:rsidRPr="00C1141C" w:rsidTr="00747479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1C" w:rsidRPr="00C1141C" w:rsidRDefault="00C1141C" w:rsidP="00C11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41C">
              <w:rPr>
                <w:rFonts w:ascii="Times New Roman" w:hAnsi="Times New Roman" w:cs="Times New Roman"/>
              </w:rPr>
              <w:t>Jednorazowe (</w:t>
            </w:r>
            <w:proofErr w:type="spellStart"/>
            <w:r w:rsidRPr="00C1141C">
              <w:rPr>
                <w:rFonts w:ascii="Times New Roman" w:hAnsi="Times New Roman" w:cs="Times New Roman"/>
              </w:rPr>
              <w:t>jednopacjentowe</w:t>
            </w:r>
            <w:proofErr w:type="spellEnd"/>
            <w:r w:rsidRPr="00C1141C">
              <w:rPr>
                <w:rFonts w:ascii="Times New Roman" w:hAnsi="Times New Roman" w:cs="Times New Roman"/>
              </w:rPr>
              <w:t>) zestawy do napełniania nawilżacza z automatyczną regulacją poziomu wody – 5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41C" w:rsidRDefault="00C1141C" w:rsidP="00C1141C">
            <w:pPr>
              <w:jc w:val="center"/>
            </w:pPr>
            <w:r w:rsidRPr="00C904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C" w:rsidRPr="00C9041D" w:rsidRDefault="00C1141C" w:rsidP="00C11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3C1D" w:rsidRDefault="00A73C1D" w:rsidP="00406089">
      <w:pPr>
        <w:pStyle w:val="Nagwek"/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652044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>
        <w:rPr>
          <w:rFonts w:ascii="Times New Roman" w:eastAsia="Times New Roman" w:hAnsi="Times New Roman"/>
          <w:szCs w:val="20"/>
          <w:lang w:eastAsia="ar-SA"/>
        </w:rPr>
        <w:t xml:space="preserve">4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C1141C" w:rsidRDefault="00C1141C" w:rsidP="00406089">
      <w:pPr>
        <w:pStyle w:val="Nagwek"/>
      </w:pPr>
    </w:p>
    <w:p w:rsidR="00C1141C" w:rsidRDefault="00C1141C" w:rsidP="00406089">
      <w:pPr>
        <w:pStyle w:val="Nagwek"/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BB061F" w:rsidRDefault="00BB061F" w:rsidP="00634F18">
      <w:pPr>
        <w:pStyle w:val="Nagwek"/>
        <w:jc w:val="right"/>
        <w:rPr>
          <w:rFonts w:ascii="Times New Roman" w:hAnsi="Times New Roman" w:cs="Times New Roman"/>
          <w:b/>
        </w:rPr>
      </w:pPr>
    </w:p>
    <w:p w:rsidR="00634F18" w:rsidRPr="00D843B9" w:rsidRDefault="00634F18" w:rsidP="00634F18">
      <w:pPr>
        <w:pStyle w:val="Nagwek"/>
        <w:jc w:val="right"/>
        <w:rPr>
          <w:rFonts w:ascii="Times New Roman" w:hAnsi="Times New Roman" w:cs="Times New Roman"/>
          <w:b/>
        </w:rPr>
      </w:pPr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1.9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634F18" w:rsidRPr="00D843B9" w:rsidRDefault="00634F18" w:rsidP="00634F18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73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634F18" w:rsidRDefault="00634F18" w:rsidP="00634F18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BB061F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BB061F">
        <w:rPr>
          <w:rFonts w:ascii="Times New Roman" w:hAnsi="Times New Roman" w:cs="Times New Roman"/>
          <w:b/>
          <w:bCs/>
        </w:rPr>
        <w:t>Inkubator otwarty – 1 szt.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007160" w:rsidRDefault="00007160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W w:w="9712" w:type="dxa"/>
        <w:tblInd w:w="35" w:type="dxa"/>
        <w:tblLayout w:type="fixed"/>
        <w:tblCellMar>
          <w:top w:w="80" w:type="dxa"/>
          <w:left w:w="7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88"/>
        <w:gridCol w:w="2566"/>
        <w:gridCol w:w="3865"/>
        <w:gridCol w:w="1417"/>
        <w:gridCol w:w="1276"/>
      </w:tblGrid>
      <w:tr w:rsidR="00007160" w:rsidRPr="005B1B85" w:rsidTr="00BB061F">
        <w:trPr>
          <w:trHeight w:val="682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  <w:t>Lp.</w:t>
            </w: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/>
                <w:bCs/>
                <w:color w:val="00000A"/>
                <w:lang w:val="pt-PT"/>
              </w:rPr>
              <w:t>Opis parametru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  <w:t>Parametr wymagany / punktowany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652044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hAnsi="Times New Roman" w:cs="Times New Roman"/>
                <w:b/>
              </w:rPr>
              <w:t>Wartość wymagana</w:t>
            </w:r>
            <w:r w:rsidR="00747479" w:rsidRPr="005B1B85">
              <w:rPr>
                <w:rFonts w:ascii="Times New Roman" w:eastAsia="Calibri" w:hAnsi="Times New Roman" w:cs="Times New Roman"/>
                <w:b/>
              </w:rPr>
              <w:t>*)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Calibri" w:hAnsi="Times New Roman" w:cs="Times New Roman"/>
                <w:b/>
              </w:rPr>
              <w:t xml:space="preserve">Parametry     oferowane </w:t>
            </w:r>
          </w:p>
        </w:tc>
      </w:tr>
      <w:tr w:rsidR="00007160" w:rsidRPr="005B1B85" w:rsidTr="005B1B85">
        <w:trPr>
          <w:trHeight w:val="25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Cs/>
                <w:i/>
                <w:color w:val="00000A"/>
              </w:rPr>
              <w:t>1.</w:t>
            </w: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Cs/>
                <w:i/>
                <w:color w:val="00000A"/>
                <w:lang w:val="pt-PT"/>
              </w:rPr>
              <w:t>2.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Cs/>
                <w:i/>
                <w:color w:val="00000A"/>
              </w:rPr>
              <w:t>3.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Cs/>
                <w:i/>
                <w:color w:val="00000A"/>
              </w:rPr>
              <w:t>4.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Calibri" w:hAnsi="Times New Roman" w:cs="Times New Roman"/>
                <w:i/>
              </w:rPr>
              <w:t>5.</w:t>
            </w:r>
          </w:p>
        </w:tc>
      </w:tr>
      <w:tr w:rsidR="00007160" w:rsidRPr="005B1B85" w:rsidTr="00BB061F">
        <w:trPr>
          <w:trHeight w:val="279"/>
        </w:trPr>
        <w:tc>
          <w:tcPr>
            <w:tcW w:w="9712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  <w:t xml:space="preserve">Konstrukcja </w:t>
            </w:r>
          </w:p>
        </w:tc>
      </w:tr>
      <w:tr w:rsidR="00007160" w:rsidRPr="005B1B85" w:rsidTr="00BB061F">
        <w:trPr>
          <w:trHeight w:val="500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</w:pP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Inkubator otwarty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umieszczony na podstawie jezdnej na kołach wyposażonych w hamulce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1327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1B85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 xml:space="preserve">Ścianki boczne 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numPr>
                <w:ilvl w:val="0"/>
                <w:numId w:val="2"/>
              </w:numPr>
              <w:tabs>
                <w:tab w:val="clear" w:pos="0"/>
                <w:tab w:val="num" w:pos="218"/>
              </w:tabs>
              <w:suppressAutoHyphens/>
              <w:spacing w:after="0" w:line="240" w:lineRule="auto"/>
              <w:ind w:left="262" w:hanging="262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przezierne, wykonane z materiału odpornego na UV,</w:t>
            </w:r>
          </w:p>
          <w:p w:rsidR="00007160" w:rsidRPr="005B1B85" w:rsidRDefault="00007160" w:rsidP="005B1B85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240" w:lineRule="auto"/>
              <w:ind w:left="262" w:hanging="262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odporne na zmywanie w środkach dezynfekcyjnych,</w:t>
            </w:r>
          </w:p>
          <w:p w:rsidR="00007160" w:rsidRPr="005B1B85" w:rsidRDefault="00007160" w:rsidP="005B1B85">
            <w:pPr>
              <w:pStyle w:val="Akapitzlist1"/>
              <w:ind w:left="0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-   zabezpieczone  przed przypadkowym otwarciem,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napToGrid w:val="0"/>
              <w:contextualSpacing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contextualSpacing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007160" w:rsidRPr="005B1B85" w:rsidTr="00BB061F">
        <w:trPr>
          <w:cantSplit/>
          <w:trHeight w:val="667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opuszczane oraz w celu  dostępu do dziecka demontowane przez użytkownika bez użycia narzędzi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Styltabeli2A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B85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napToGrid w:val="0"/>
              <w:contextualSpacing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contextualSpacing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007160" w:rsidRPr="005B1B85" w:rsidTr="00BB061F">
        <w:trPr>
          <w:trHeight w:val="667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eastAsia="Arial Unicode MS" w:hAnsi="Times New Roman" w:cs="Times New Roman"/>
                <w:color w:val="00000A"/>
              </w:rPr>
            </w:pPr>
          </w:p>
        </w:tc>
        <w:tc>
          <w:tcPr>
            <w:tcW w:w="2566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Regulacja wysokości położenia materacyka względem poziomu podłogi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płynna, realizowana za pomocą podnośnika elektrycznego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1327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Podstawa materacyka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zapewniająca płynną regulację pochylenia materacyka do pozycji </w:t>
            </w:r>
            <w:proofErr w:type="spellStart"/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Trendelenburga</w:t>
            </w:r>
            <w:proofErr w:type="spellEnd"/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 i anty </w:t>
            </w:r>
            <w:proofErr w:type="spellStart"/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Trendelenburga</w:t>
            </w:r>
            <w:proofErr w:type="spellEnd"/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, dokonywana przy użyciu jednej ręki w zakresie min. ±12°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Należy podać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735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ze zintegrowaną wagą elektroniczną, z zakresem pomiaru 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min. 300-8000 g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Należy podać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735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obrotowa (obrót 360º), zapewniająca optymalny dostęp do pacjenta bez konieczności przemieszczania go do celów zabiegowych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539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materacyk o udokumentowanych właściwościach przeciwodleżynowych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TAK=10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NIE= 0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trHeight w:val="900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Szuflada lub prowadnice do wprowadzenia kasety RTG 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pod materacyk bez konieczności przemieszczania dziecka. Kaseta wysuwana po obu stronach inkubatora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395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Szuflady, pojemniki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  <w:lang w:val="pt-PT"/>
              </w:rPr>
              <w:t>min. 2 dost</w:t>
            </w:r>
            <w:proofErr w:type="spellStart"/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ępne</w:t>
            </w:r>
            <w:proofErr w:type="spellEnd"/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  po obu stron inkubatora. max. Obciążenia 6,5kg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Należy podać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235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  <w:lang w:val="pt-PT"/>
              </w:rPr>
              <w:t>Max. Obciążenie 6,5kg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447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Szyny 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min. 2 do mocowania dodatkowych akcesoriów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</w:tr>
      <w:tr w:rsidR="00007160" w:rsidRPr="005B1B85" w:rsidTr="00BB061F">
        <w:trPr>
          <w:cantSplit/>
          <w:trHeight w:val="447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z potrójnymi płaszczyznami mocowania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 = 1</w:t>
            </w:r>
            <w:r w:rsidR="00634F18" w:rsidRPr="005B1B85">
              <w:rPr>
                <w:rFonts w:ascii="Times New Roman" w:eastAsia="Arial Unicode MS" w:hAnsi="Times New Roman" w:cs="Times New Roman"/>
                <w:color w:val="00000A"/>
              </w:rPr>
              <w:t>0</w:t>
            </w: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NIE = 0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305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 w:val="restart"/>
            <w:tcBorders>
              <w:top w:val="single" w:sz="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Promiennik grzejny 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umożliwiający wykonanie zdjęcia </w:t>
            </w:r>
            <w:proofErr w:type="spellStart"/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rtg</w:t>
            </w:r>
            <w:proofErr w:type="spellEnd"/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. </w:t>
            </w:r>
          </w:p>
        </w:tc>
      </w:tr>
      <w:tr w:rsidR="00007160" w:rsidRPr="005B1B85" w:rsidTr="00BB061F">
        <w:trPr>
          <w:cantSplit/>
          <w:trHeight w:val="682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z regulacją mocy grzania z poziomu panelu sterującego, w zakresie regulacji mocy od 0 do 100%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Należy podać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846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zapewniający równomierne nagrzewanie powierzchni materacyka, bez konieczności odsuwania/odchylania o mocy min. 350W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usytuowany pod kątem po stronie panelu sterującego bez konieczności odsuwania/odchylania  = 3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zawieszony równolegle nad leżem pacjenta odsuwany/odchylany  = 1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highlight w:val="yellow"/>
              </w:rPr>
            </w:pPr>
          </w:p>
        </w:tc>
      </w:tr>
      <w:tr w:rsidR="00007160" w:rsidRPr="005B1B85" w:rsidTr="00BB061F">
        <w:trPr>
          <w:trHeight w:val="1107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566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Układ automatycznej regulacji temperatury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automatyczna i ręczna regulacja temperatury bazująca na pomiarach temperatury skóry noworodka w zakresie  min.: 35 ÷ 37,5 °C ze skokiem 0,1°C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TAK 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Należy podać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trHeight w:val="447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Zakres pomiarowy temperatury skóry pacjenta 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min. 32 ÷ 41 °C z dokładnością czujnika ±0,1 °C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Należy podać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trHeight w:val="447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Zintegrowany pomiar saturacji krwi noworodka metodą </w:t>
            </w:r>
            <w:r w:rsidRPr="005B1B85">
              <w:rPr>
                <w:rFonts w:ascii="Times New Roman" w:eastAsia="Arial Unicode MS" w:hAnsi="Times New Roman" w:cs="Times New Roman"/>
                <w:color w:val="00000A"/>
                <w:lang w:val="it-IT"/>
              </w:rPr>
              <w:t>Masimo:</w:t>
            </w:r>
          </w:p>
          <w:p w:rsidR="00007160" w:rsidRPr="005B1B85" w:rsidRDefault="00007160" w:rsidP="005B1B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lang w:val="it-IT"/>
              </w:rPr>
            </w:pPr>
          </w:p>
          <w:p w:rsidR="00007160" w:rsidRPr="005B1B85" w:rsidRDefault="00007160" w:rsidP="005B1B85">
            <w:pPr>
              <w:pStyle w:val="Tekstpodstawowy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  <w:lang w:eastAsia="pl-PL"/>
              </w:rPr>
              <w:t xml:space="preserve">Czujnik saturacji </w:t>
            </w:r>
            <w:proofErr w:type="spellStart"/>
            <w:r w:rsidRPr="005B1B85">
              <w:rPr>
                <w:rFonts w:ascii="Times New Roman" w:eastAsia="Arial Unicode MS" w:hAnsi="Times New Roman" w:cs="Times New Roman"/>
                <w:color w:val="00000A"/>
                <w:lang w:eastAsia="pl-PL"/>
              </w:rPr>
              <w:t>MAssimo</w:t>
            </w:r>
            <w:proofErr w:type="spellEnd"/>
            <w:r w:rsidRPr="005B1B85">
              <w:rPr>
                <w:rFonts w:ascii="Times New Roman" w:eastAsia="Arial Unicode MS" w:hAnsi="Times New Roman" w:cs="Times New Roman"/>
                <w:color w:val="00000A"/>
                <w:lang w:eastAsia="pl-PL"/>
              </w:rPr>
              <w:t xml:space="preserve"> wielorazowy 1 szt.</w:t>
            </w:r>
          </w:p>
          <w:p w:rsidR="00007160" w:rsidRPr="005B1B85" w:rsidRDefault="00007160" w:rsidP="005B1B85">
            <w:pPr>
              <w:pStyle w:val="Tekstpodstawowy"/>
              <w:spacing w:after="0" w:line="240" w:lineRule="auto"/>
              <w:contextualSpacing/>
              <w:rPr>
                <w:rFonts w:ascii="Times New Roman" w:hAnsi="Times New Roman" w:cs="Times New Roman"/>
                <w:color w:val="00000A"/>
                <w:lang w:eastAsia="pl-PL"/>
              </w:rPr>
            </w:pPr>
          </w:p>
          <w:p w:rsidR="00007160" w:rsidRPr="005B1B85" w:rsidRDefault="00007160" w:rsidP="005B1B85">
            <w:pPr>
              <w:pStyle w:val="Tekstpodstawowy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hAnsi="Times New Roman" w:cs="Times New Roman"/>
              </w:rPr>
              <w:t xml:space="preserve">Czujnik temperatury wielorazowy 1 szt.        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wymagany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305"/>
        </w:trPr>
        <w:tc>
          <w:tcPr>
            <w:tcW w:w="588" w:type="dxa"/>
            <w:vMerge w:val="restart"/>
            <w:tcBorders>
              <w:top w:val="single" w:sz="6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eastAsia="Arial Unicode MS" w:hAnsi="Times New Roman" w:cs="Times New Roman"/>
                <w:color w:val="00000A"/>
              </w:rPr>
            </w:pPr>
          </w:p>
        </w:tc>
        <w:tc>
          <w:tcPr>
            <w:tcW w:w="25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Kolorowy wyświetlacz na panelu sterującym, typu LCD, 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umożliwia prezentację </w:t>
            </w:r>
            <w:r w:rsidRPr="005B1B85">
              <w:rPr>
                <w:rFonts w:ascii="Times New Roman" w:eastAsia="Arial Unicode MS" w:hAnsi="Times New Roman" w:cs="Times New Roman"/>
                <w:color w:val="00000A"/>
                <w:lang w:val="pt-PT"/>
              </w:rPr>
              <w:t>parametr</w:t>
            </w: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ów nastawnych i monitorowanych oraz prezentację graficzną cyklu pomiarowego, co najmniej: 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min. 6"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Należy podać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1767"/>
        </w:trPr>
        <w:tc>
          <w:tcPr>
            <w:tcW w:w="588" w:type="dxa"/>
            <w:vMerge/>
            <w:tcBorders>
              <w:top w:val="single" w:sz="2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trendy do 60-minut, w postaci krzywych, zapamiętywane i prezentowane na ekranie: 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-temperatura nastawiona, 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-moc grzewcza,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-temperatura noworodka, 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-waga noworodka 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- saturacja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 = 10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NIE = 0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highlight w:val="yellow"/>
              </w:rPr>
            </w:pPr>
          </w:p>
        </w:tc>
      </w:tr>
      <w:tr w:rsidR="00007160" w:rsidRPr="005B1B85" w:rsidTr="00BB061F">
        <w:trPr>
          <w:trHeight w:val="1431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  <w:highlight w:val="yellow"/>
              </w:rPr>
            </w:pP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Zintegrowana lampa zabiegowa, o regulowanym natężeniu,  umożliwiająca podświetlanie wybranego obszaru pacjenta, stanowiąca integralną część urządzenia, bez konieczności dołączania jej do szyny akcesoryjnej urządzenia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min. 2000 </w:t>
            </w:r>
            <w:proofErr w:type="spellStart"/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lux</w:t>
            </w:r>
            <w:proofErr w:type="spellEnd"/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Należy podać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trHeight w:val="880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Zintegrowane oświetlenie ogólne  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pojedyncze lub podwójne źródło światła o regulowanej mocy, oświetlające całe pole pacjenta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podwójne  = 10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pojedyncze = 5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trHeight w:val="516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Gniazda elektryczne 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min. 2 wbudowane w inkubator umożliwiające podłączenie innego sprzętu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Times New Roman" w:hAnsi="Times New Roman" w:cs="Times New Roman"/>
                <w:color w:val="00000A"/>
              </w:rPr>
              <w:t xml:space="preserve">≥ </w:t>
            </w: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2 = 10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&lt; 2  = 0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trHeight w:val="231"/>
        </w:trPr>
        <w:tc>
          <w:tcPr>
            <w:tcW w:w="8436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D9D9D9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  <w:t>Alarmy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D9D9D9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1165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</w:pPr>
          </w:p>
        </w:tc>
        <w:tc>
          <w:tcPr>
            <w:tcW w:w="25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pStyle w:val="Styltabeli2A"/>
              <w:snapToGrid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1B85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 xml:space="preserve">Alarmy akustyczne i optyczne 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1B85">
              <w:rPr>
                <w:rFonts w:ascii="Times New Roman" w:hAnsi="Times New Roman" w:cs="Times New Roman"/>
                <w:color w:val="00000A"/>
                <w:position w:val="9"/>
                <w:sz w:val="22"/>
                <w:szCs w:val="22"/>
              </w:rPr>
              <w:t xml:space="preserve">co najmniej : </w:t>
            </w:r>
          </w:p>
          <w:p w:rsidR="00007160" w:rsidRPr="005B1B85" w:rsidRDefault="00007160" w:rsidP="005B1B85">
            <w:pPr>
              <w:pStyle w:val="Styltabeli2A"/>
              <w:numPr>
                <w:ilvl w:val="0"/>
                <w:numId w:val="3"/>
              </w:numPr>
              <w:tabs>
                <w:tab w:val="clear" w:pos="0"/>
                <w:tab w:val="num" w:pos="218"/>
              </w:tabs>
              <w:ind w:left="218" w:hanging="21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1B85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przekroczenia nastawionej temperatury pracy (przegrzania)</w:t>
            </w:r>
          </w:p>
          <w:p w:rsidR="00007160" w:rsidRPr="005B1B85" w:rsidRDefault="00007160" w:rsidP="005B1B85">
            <w:pPr>
              <w:pStyle w:val="Styltabeli2A"/>
              <w:numPr>
                <w:ilvl w:val="0"/>
                <w:numId w:val="4"/>
              </w:numPr>
              <w:tabs>
                <w:tab w:val="clear" w:pos="0"/>
                <w:tab w:val="num" w:pos="218"/>
              </w:tabs>
              <w:ind w:left="218" w:hanging="21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1B85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spadku temperatury (niedogrzania)</w:t>
            </w:r>
          </w:p>
          <w:p w:rsidR="00007160" w:rsidRPr="005B1B85" w:rsidRDefault="00007160" w:rsidP="005B1B85">
            <w:pPr>
              <w:pStyle w:val="Styltabeli2A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1B85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zaniku napięcia zasilającego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pStyle w:val="Styltabeli2A"/>
              <w:snapToGrid w:val="0"/>
              <w:contextualSpacing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</w:p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007160" w:rsidRPr="005B1B85" w:rsidTr="00BB061F">
        <w:trPr>
          <w:cantSplit/>
          <w:trHeight w:val="957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Styltabeli2A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1B85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opis alarmu wyświetlany bezpośrednio na ekranie bez konieczności wyboru opisu z pozycji menu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 = 10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NIE = 0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pStyle w:val="Styltabeli2A"/>
              <w:snapToGrid w:val="0"/>
              <w:contextualSpacing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007160" w:rsidRPr="005B1B85" w:rsidTr="00BB061F">
        <w:trPr>
          <w:cantSplit/>
          <w:trHeight w:val="1401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wyciszane, podczas wykonywania procedur medycznych, w sposób bezdotykowy, realizowany wyłącznie poprzez ruch ręki w pobliżu czujnika ruchu zapobiegający kontaktowi z częścią niesterylną urządzenia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 = 10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NIE = 0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pStyle w:val="Styltabeli2A"/>
              <w:snapToGrid w:val="0"/>
              <w:contextualSpacing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007160" w:rsidRPr="005B1B85" w:rsidTr="00BB061F">
        <w:trPr>
          <w:cantSplit/>
          <w:trHeight w:val="1080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2" w:space="0" w:color="000001"/>
              <w:left w:val="single" w:sz="6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głośniki alarmów usytuowane w podstawie inkubatora, w celu ograniczenia poziomu hałasu oddziałującego na pacjenta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pStyle w:val="Styltabeli2A"/>
              <w:snapToGrid w:val="0"/>
              <w:contextualSpacing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007160" w:rsidRPr="005B1B85" w:rsidTr="00BB061F">
        <w:trPr>
          <w:cantSplit/>
          <w:trHeight w:val="2051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vMerge w:val="restart"/>
            <w:tcBorders>
              <w:top w:val="single" w:sz="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Resuscytacja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</w:rPr>
              <w:t>Wbudowany w panel główny moduł do resuscytacji składający się z manometrów, przepływomierzy oraz mieszalnika. Precyzyjne nastawy stężenia tlenu w mieszance realizowane za pomocą mieszalnika wbudowanego w panel główny. Regulacja wartości ciśnienia gazów dostarczanych pacjentowi z zabezpieczeniem podaży powyżej 30 cmH2O (prezentacja aktualnej wartości ciśnienia w drogach oddechowych na manometrze). Regulowany PIP oraz PEEP.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A"/>
              </w:rPr>
            </w:pP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Wbudowany = 10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Nie zintegrowany = 0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cantSplit/>
          <w:trHeight w:val="515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eastAsia="Arial Unicode MS" w:hAnsi="Times New Roman" w:cs="Times New Roman"/>
                <w:color w:val="00000A"/>
              </w:rPr>
            </w:pPr>
          </w:p>
        </w:tc>
        <w:tc>
          <w:tcPr>
            <w:tcW w:w="2566" w:type="dxa"/>
            <w:vMerge/>
            <w:tcBorders>
              <w:top w:val="single" w:sz="2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Wbudowany ssak </w:t>
            </w:r>
            <w:proofErr w:type="spellStart"/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Venturiego</w:t>
            </w:r>
            <w:proofErr w:type="spellEnd"/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 z regulacją siły ssania oraz manometrem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Wbudowany = 10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Nie zintegrowany = 0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trHeight w:val="227"/>
        </w:trPr>
        <w:tc>
          <w:tcPr>
            <w:tcW w:w="8436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D9D9D9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  <w:t xml:space="preserve">Testy pracy inkubatora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D9D9D9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</w:pPr>
          </w:p>
        </w:tc>
      </w:tr>
      <w:tr w:rsidR="00007160" w:rsidRPr="005B1B85" w:rsidTr="00BB061F">
        <w:trPr>
          <w:trHeight w:val="305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</w:pP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Test po włączeniu do sieci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wykonywany automatycznie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trHeight w:val="609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Test sprawdzający w trakcie pracy inkubatora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wykonywany okresowo w celu kontroli poprawności funkcjonowania urządzenia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 = 10 pkt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NIE = 0 pkt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  <w:tr w:rsidR="00007160" w:rsidRPr="005B1B85" w:rsidTr="00BB061F">
        <w:trPr>
          <w:trHeight w:val="343"/>
        </w:trPr>
        <w:tc>
          <w:tcPr>
            <w:tcW w:w="9712" w:type="dxa"/>
            <w:gridSpan w:val="5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D9D9D9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b/>
                <w:bCs/>
                <w:color w:val="00000A"/>
              </w:rPr>
              <w:t>Zestaw startowy</w:t>
            </w:r>
          </w:p>
        </w:tc>
      </w:tr>
      <w:tr w:rsidR="00007160" w:rsidRPr="005B1B85" w:rsidTr="00BB061F">
        <w:trPr>
          <w:trHeight w:val="331"/>
        </w:trPr>
        <w:tc>
          <w:tcPr>
            <w:tcW w:w="58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pStyle w:val="Akapitzlist1"/>
              <w:numPr>
                <w:ilvl w:val="0"/>
                <w:numId w:val="7"/>
              </w:numPr>
              <w:snapToGrid w:val="0"/>
              <w:contextualSpacing/>
              <w:rPr>
                <w:rFonts w:ascii="Times New Roman" w:eastAsia="Arial Unicode MS" w:hAnsi="Times New Roman" w:cs="Times New Roman"/>
                <w:color w:val="00000A"/>
              </w:rPr>
            </w:pPr>
          </w:p>
        </w:tc>
        <w:tc>
          <w:tcPr>
            <w:tcW w:w="2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hAnsi="Times New Roman" w:cs="Times New Roman"/>
                <w:color w:val="000000"/>
                <w:spacing w:val="-2"/>
              </w:rPr>
              <w:t>Zestaw startowy materiałów zużywalnych</w:t>
            </w:r>
          </w:p>
        </w:tc>
        <w:tc>
          <w:tcPr>
            <w:tcW w:w="3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 xml:space="preserve">Zintegrowany pomiar saturacji krwi noworodka metodą </w:t>
            </w:r>
            <w:r w:rsidRPr="005B1B85">
              <w:rPr>
                <w:rFonts w:ascii="Times New Roman" w:eastAsia="Arial Unicode MS" w:hAnsi="Times New Roman" w:cs="Times New Roman"/>
                <w:color w:val="00000A"/>
                <w:lang w:val="it-IT"/>
              </w:rPr>
              <w:t>Masimo:</w:t>
            </w:r>
          </w:p>
          <w:p w:rsidR="00007160" w:rsidRPr="005B1B85" w:rsidRDefault="00007160" w:rsidP="005B1B8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A"/>
                <w:lang w:val="it-IT"/>
              </w:rPr>
            </w:pPr>
          </w:p>
          <w:p w:rsidR="00007160" w:rsidRPr="005B1B85" w:rsidRDefault="00007160" w:rsidP="005B1B85">
            <w:pPr>
              <w:pStyle w:val="Tekstpodstawowy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hAnsi="Times New Roman" w:cs="Times New Roman"/>
              </w:rPr>
              <w:t xml:space="preserve">Maski z układami lub same układy bez masek 1op./10 szt.   </w:t>
            </w:r>
          </w:p>
          <w:p w:rsidR="00007160" w:rsidRPr="005B1B85" w:rsidRDefault="00007160" w:rsidP="005B1B85">
            <w:pPr>
              <w:pStyle w:val="Tekstpodstawowy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07160" w:rsidRPr="005B1B85" w:rsidRDefault="00007160" w:rsidP="005B1B85">
            <w:pPr>
              <w:pStyle w:val="Tekstpodstawowy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hAnsi="Times New Roman" w:cs="Times New Roman"/>
              </w:rPr>
              <w:t xml:space="preserve">Przylepce do czujnika temperatury 1op./50 szt.  </w:t>
            </w:r>
          </w:p>
          <w:p w:rsidR="00007160" w:rsidRPr="005B1B85" w:rsidRDefault="00007160" w:rsidP="005B1B85">
            <w:pPr>
              <w:pStyle w:val="Tekstpodstawowy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07160" w:rsidRPr="005B1B85" w:rsidRDefault="00007160" w:rsidP="005B1B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  <w:lang w:val="it-IT"/>
              </w:rPr>
              <w:t>Czujnik Masimo set 3-20 kg jednopacjentowy 1op./20 szt.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TAK</w:t>
            </w:r>
          </w:p>
          <w:p w:rsidR="00007160" w:rsidRPr="005B1B85" w:rsidRDefault="00007160" w:rsidP="005B1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1B85">
              <w:rPr>
                <w:rFonts w:ascii="Times New Roman" w:eastAsia="Arial Unicode MS" w:hAnsi="Times New Roman" w:cs="Times New Roman"/>
                <w:color w:val="00000A"/>
              </w:rPr>
              <w:t>Należy podać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07160" w:rsidRPr="005B1B85" w:rsidRDefault="00007160" w:rsidP="005B1B85">
            <w:pPr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A"/>
              </w:rPr>
            </w:pPr>
          </w:p>
        </w:tc>
      </w:tr>
    </w:tbl>
    <w:p w:rsidR="00007160" w:rsidRDefault="00007160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 w:rsidR="005B1B85">
        <w:rPr>
          <w:rFonts w:ascii="Times New Roman" w:eastAsia="Times New Roman" w:hAnsi="Times New Roman"/>
          <w:szCs w:val="20"/>
          <w:lang w:eastAsia="ar-SA"/>
        </w:rPr>
        <w:t>3</w:t>
      </w:r>
      <w:r w:rsidR="00652044">
        <w:rPr>
          <w:rFonts w:ascii="Times New Roman" w:eastAsia="Times New Roman" w:hAnsi="Times New Roman"/>
          <w:szCs w:val="20"/>
          <w:lang w:eastAsia="ar-SA"/>
        </w:rPr>
        <w:t xml:space="preserve"> i </w:t>
      </w:r>
      <w:r w:rsidR="005B1B85">
        <w:rPr>
          <w:rFonts w:ascii="Times New Roman" w:eastAsia="Times New Roman" w:hAnsi="Times New Roman"/>
          <w:szCs w:val="20"/>
          <w:lang w:eastAsia="ar-SA"/>
        </w:rPr>
        <w:t>4</w:t>
      </w:r>
      <w:r w:rsidR="00652044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747479">
        <w:rPr>
          <w:rFonts w:ascii="Times New Roman" w:eastAsia="Times New Roman" w:hAnsi="Times New Roman"/>
          <w:szCs w:val="20"/>
          <w:lang w:eastAsia="ar-SA"/>
        </w:rPr>
        <w:t>5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007160" w:rsidRDefault="00007160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BB061F" w:rsidRDefault="00BB061F" w:rsidP="00406089">
      <w:pPr>
        <w:pStyle w:val="Nagwek"/>
      </w:pPr>
    </w:p>
    <w:p w:rsidR="005B1B85" w:rsidRDefault="005B1B85" w:rsidP="00406089">
      <w:pPr>
        <w:pStyle w:val="Nagwek"/>
      </w:pPr>
    </w:p>
    <w:p w:rsidR="00BB061F" w:rsidRDefault="00BB061F" w:rsidP="00406089">
      <w:pPr>
        <w:pStyle w:val="Nagwek"/>
      </w:pPr>
    </w:p>
    <w:p w:rsidR="005B1B85" w:rsidRDefault="005B1B85" w:rsidP="00A73C1D">
      <w:pPr>
        <w:pStyle w:val="Nagwek"/>
        <w:jc w:val="right"/>
        <w:rPr>
          <w:rFonts w:ascii="Times New Roman" w:hAnsi="Times New Roman" w:cs="Times New Roman"/>
          <w:b/>
        </w:rPr>
      </w:pP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bookmarkStart w:id="1" w:name="_GoBack"/>
      <w:bookmarkEnd w:id="1"/>
      <w:r w:rsidRPr="00D843B9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1.</w:t>
      </w:r>
      <w:r w:rsidR="00634F18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do S</w:t>
      </w:r>
      <w:r w:rsidRPr="00D843B9">
        <w:rPr>
          <w:rFonts w:ascii="Times New Roman" w:hAnsi="Times New Roman" w:cs="Times New Roman"/>
          <w:b/>
        </w:rPr>
        <w:t xml:space="preserve">WZ </w:t>
      </w:r>
    </w:p>
    <w:p w:rsidR="00A73C1D" w:rsidRPr="00D843B9" w:rsidRDefault="00A73C1D" w:rsidP="00A73C1D">
      <w:pPr>
        <w:pStyle w:val="Nagwek"/>
        <w:jc w:val="right"/>
        <w:rPr>
          <w:rFonts w:ascii="Times New Roman" w:hAnsi="Times New Roman" w:cs="Times New Roman"/>
          <w:b/>
        </w:rPr>
      </w:pPr>
      <w:proofErr w:type="spellStart"/>
      <w:r w:rsidRPr="00D843B9">
        <w:rPr>
          <w:rFonts w:ascii="Times New Roman" w:hAnsi="Times New Roman" w:cs="Times New Roman"/>
          <w:b/>
        </w:rPr>
        <w:t>Szp</w:t>
      </w:r>
      <w:proofErr w:type="spellEnd"/>
      <w:r w:rsidRPr="00D843B9">
        <w:rPr>
          <w:rFonts w:ascii="Times New Roman" w:hAnsi="Times New Roman" w:cs="Times New Roman"/>
          <w:b/>
        </w:rPr>
        <w:t xml:space="preserve">/FZ – </w:t>
      </w:r>
      <w:r>
        <w:rPr>
          <w:rFonts w:ascii="Times New Roman" w:hAnsi="Times New Roman" w:cs="Times New Roman"/>
          <w:b/>
        </w:rPr>
        <w:t>73</w:t>
      </w:r>
      <w:r w:rsidRPr="00D843B9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p w:rsidR="00A73C1D" w:rsidRDefault="00A73C1D" w:rsidP="00A73C1D">
      <w:pPr>
        <w:spacing w:after="0" w:line="240" w:lineRule="auto"/>
      </w:pPr>
    </w:p>
    <w:p w:rsidR="00A73C1D" w:rsidRPr="00255285" w:rsidRDefault="00A73C1D" w:rsidP="00A73C1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Zestawienie wymaganych minimalnych parametrów </w:t>
      </w:r>
      <w:proofErr w:type="spellStart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>techniczno</w:t>
      </w:r>
      <w:proofErr w:type="spellEnd"/>
      <w:r w:rsidRPr="00255285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 – użytkowych 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ar-SA"/>
        </w:rPr>
      </w:pP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color w:val="000000"/>
        </w:rPr>
      </w:pPr>
      <w:r w:rsidRPr="00D6234A">
        <w:rPr>
          <w:rFonts w:ascii="Times New Roman" w:hAnsi="Times New Roman" w:cs="Times New Roman"/>
          <w:b/>
          <w:color w:val="000000"/>
          <w:lang w:eastAsia="ar-SA"/>
        </w:rPr>
        <w:t xml:space="preserve">Przedmiot zamówienia – </w:t>
      </w:r>
      <w:r w:rsidRPr="00D6234A">
        <w:rPr>
          <w:rFonts w:ascii="Times New Roman" w:hAnsi="Times New Roman" w:cs="Times New Roman"/>
          <w:b/>
          <w:bCs/>
        </w:rPr>
        <w:t>lampa do fototerapii w inkubatorze</w:t>
      </w:r>
      <w:r w:rsidR="00726C28">
        <w:rPr>
          <w:rFonts w:ascii="Times New Roman" w:hAnsi="Times New Roman" w:cs="Times New Roman"/>
          <w:b/>
          <w:bCs/>
        </w:rPr>
        <w:t xml:space="preserve"> – 1 szt.</w:t>
      </w:r>
    </w:p>
    <w:p w:rsidR="00A73C1D" w:rsidRPr="00255285" w:rsidRDefault="00A73C1D" w:rsidP="00A73C1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Nazwa własna …………………………………………………………........................…………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Oferowany model …………………………………………………………..................................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Producent …………………………………………………………………………......................</w:t>
      </w:r>
    </w:p>
    <w:p w:rsidR="00A73C1D" w:rsidRPr="00255285" w:rsidRDefault="00A73C1D" w:rsidP="00A73C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>Kraj pochodzenia …………………………………………………………………......................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  <w:r w:rsidRPr="00255285">
        <w:rPr>
          <w:rFonts w:ascii="Times New Roman" w:hAnsi="Times New Roman" w:cs="Times New Roman"/>
          <w:color w:val="000000"/>
          <w:lang w:eastAsia="ar-SA"/>
        </w:rPr>
        <w:t xml:space="preserve">Rok produkcji – </w:t>
      </w:r>
      <w:r w:rsidRPr="00255285">
        <w:rPr>
          <w:rFonts w:ascii="Times New Roman" w:hAnsi="Times New Roman" w:cs="Times New Roman"/>
          <w:b/>
          <w:color w:val="000000"/>
          <w:lang w:eastAsia="ar-SA"/>
        </w:rPr>
        <w:t>2021</w:t>
      </w:r>
    </w:p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tbl>
      <w:tblPr>
        <w:tblStyle w:val="Tabela-Siatka"/>
        <w:tblW w:w="10206" w:type="dxa"/>
        <w:tblInd w:w="-474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4"/>
        <w:gridCol w:w="453"/>
        <w:gridCol w:w="133"/>
        <w:gridCol w:w="6535"/>
        <w:gridCol w:w="1200"/>
        <w:gridCol w:w="1351"/>
      </w:tblGrid>
      <w:tr w:rsidR="00652044" w:rsidRPr="00A73C1D" w:rsidTr="005B1B85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>Parametry wymagane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>Warunek graniczny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6520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C1D">
              <w:rPr>
                <w:rFonts w:ascii="Times New Roman" w:hAnsi="Times New Roman" w:cs="Times New Roman"/>
                <w:b/>
              </w:rPr>
              <w:t xml:space="preserve">Parametry oferowane , opis, </w:t>
            </w:r>
            <w:r>
              <w:rPr>
                <w:rFonts w:ascii="Times New Roman" w:hAnsi="Times New Roman" w:cs="Times New Roman"/>
                <w:b/>
              </w:rPr>
              <w:t>*)</w:t>
            </w: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652044" w:rsidRDefault="00652044" w:rsidP="006520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652044" w:rsidRDefault="00652044" w:rsidP="006520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652044" w:rsidRDefault="00652044" w:rsidP="006520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5204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652044" w:rsidRDefault="00652044" w:rsidP="0065204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52044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Lampa do stosowania bezpośrednio na kopule inkubatora, pokrywie łóżeczka, na mobilnym stojaku lub na wysięgniku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D6234A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>Lampa wyposażona w co najmniej 4 gumowe, regulowane nóżki, umożliwiające bezpieczne postawienie urządzenia do naświetlania na kopule inkubatora lub pokrywie łóżeczka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CF014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left"/>
              <w:rPr>
                <w:b w:val="0"/>
                <w:i/>
                <w:iCs/>
                <w:sz w:val="22"/>
                <w:szCs w:val="22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Źródło terapeutycznego światła niebieskiego: diody LED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CF014A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Światło terapeutyczne niebieskie lampy neutralizowane światłem białym, bez wpływu na skuteczność jego pracy, ale zwiększające komfort pracy personelu medycznego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A73C1D">
              <w:rPr>
                <w:rFonts w:ascii="Times New Roman" w:hAnsi="Times New Roman" w:cs="Times New Roman"/>
              </w:rPr>
              <w:t>Źródło obserwacyjnego światła białego: diody LED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A938F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D6234A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Temperatura barwowa obserwacyjnego światła białego: 4000K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A938F2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A73C1D">
              <w:rPr>
                <w:b w:val="0"/>
                <w:bCs w:val="0"/>
                <w:sz w:val="22"/>
                <w:szCs w:val="22"/>
              </w:rPr>
              <w:t xml:space="preserve">Efektywny zakres długości fali światła niebieskiego (wg AAP) maximum: 460 do 490 </w:t>
            </w:r>
            <w:proofErr w:type="spellStart"/>
            <w:r w:rsidRPr="00A73C1D">
              <w:rPr>
                <w:b w:val="0"/>
                <w:bCs w:val="0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B24535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D6234A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Efektywny obszar promieniowania minimum 30 x 50 cm z odległości max 40 cm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B24535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Lampa nie posiada wbudowanego wentylatora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D6234A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 xml:space="preserve">Regulacja natężenia mocy oświetlenia w co najmniej 5 stopniach w zakresie od 0 do 100 </w:t>
            </w:r>
            <w:r>
              <w:rPr>
                <w:rFonts w:ascii="Symbol" w:eastAsia="Symbol" w:hAnsi="Symbol" w:cs="Symbol"/>
              </w:rPr>
              <w:t></w:t>
            </w:r>
            <w:r w:rsidRPr="00A73C1D">
              <w:rPr>
                <w:rFonts w:ascii="Times New Roman" w:hAnsi="Times New Roman" w:cs="Times New Roman"/>
              </w:rPr>
              <w:t>W/(cm</w:t>
            </w:r>
            <w:r w:rsidRPr="00A73C1D">
              <w:rPr>
                <w:rFonts w:ascii="Times New Roman" w:hAnsi="Times New Roman" w:cs="Times New Roman"/>
                <w:vertAlign w:val="superscript"/>
              </w:rPr>
              <w:t>2</w:t>
            </w:r>
            <w:r w:rsidRPr="00A73C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C1D">
              <w:rPr>
                <w:rFonts w:ascii="Times New Roman" w:hAnsi="Times New Roman" w:cs="Times New Roman"/>
              </w:rPr>
              <w:t>nm</w:t>
            </w:r>
            <w:proofErr w:type="spellEnd"/>
            <w:r w:rsidRPr="00A73C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52044" w:rsidRPr="00A73C1D" w:rsidTr="00BB061F">
        <w:tc>
          <w:tcPr>
            <w:tcW w:w="534" w:type="dxa"/>
            <w:vMerge w:val="restart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>Natężenie promieniowania z odległości: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vMerge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35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BB061F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 xml:space="preserve">30 cm – co najmniej 85 </w:t>
            </w:r>
            <w:r w:rsidRPr="00D6234A">
              <w:rPr>
                <w:rFonts w:ascii="Symbol" w:eastAsia="Symbol" w:hAnsi="Symbol" w:cs="Symbol"/>
                <w:b w:val="0"/>
              </w:rPr>
              <w:t></w:t>
            </w:r>
            <w:r w:rsidRPr="00A73C1D">
              <w:rPr>
                <w:b w:val="0"/>
                <w:sz w:val="22"/>
                <w:szCs w:val="22"/>
              </w:rPr>
              <w:t>W/(cm</w:t>
            </w:r>
            <w:r w:rsidRPr="00A73C1D">
              <w:rPr>
                <w:b w:val="0"/>
                <w:sz w:val="22"/>
                <w:szCs w:val="22"/>
                <w:vertAlign w:val="superscript"/>
              </w:rPr>
              <w:t>2</w:t>
            </w:r>
            <w:r w:rsidRPr="00A73C1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73C1D">
              <w:rPr>
                <w:b w:val="0"/>
                <w:sz w:val="22"/>
                <w:szCs w:val="22"/>
              </w:rPr>
              <w:t>nm</w:t>
            </w:r>
            <w:proofErr w:type="spellEnd"/>
            <w:r w:rsidRPr="00A73C1D">
              <w:rPr>
                <w:b w:val="0"/>
                <w:sz w:val="22"/>
                <w:szCs w:val="22"/>
              </w:rPr>
              <w:t>)</w:t>
            </w:r>
            <w:r w:rsidR="00BB061F">
              <w:rPr>
                <w:b w:val="0"/>
                <w:sz w:val="22"/>
                <w:szCs w:val="22"/>
              </w:rPr>
              <w:t xml:space="preserve"> </w:t>
            </w:r>
            <w:r w:rsidRPr="00A73C1D">
              <w:rPr>
                <w:b w:val="0"/>
                <w:i/>
                <w:iCs/>
                <w:sz w:val="22"/>
                <w:szCs w:val="22"/>
              </w:rPr>
              <w:t>Podać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E55BD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vMerge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35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BB061F">
            <w:pPr>
              <w:pStyle w:val="Tytu"/>
              <w:ind w:right="142"/>
              <w:jc w:val="both"/>
              <w:rPr>
                <w:b w:val="0"/>
                <w:i/>
                <w:iCs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 xml:space="preserve">40 cm – co najmniej 50 </w:t>
            </w:r>
            <w:r w:rsidRPr="00D6234A">
              <w:rPr>
                <w:rFonts w:ascii="Symbol" w:eastAsia="Symbol" w:hAnsi="Symbol" w:cs="Symbol"/>
                <w:b w:val="0"/>
              </w:rPr>
              <w:t></w:t>
            </w:r>
            <w:r w:rsidRPr="00A73C1D">
              <w:rPr>
                <w:b w:val="0"/>
                <w:sz w:val="22"/>
                <w:szCs w:val="22"/>
              </w:rPr>
              <w:t>W/(cm</w:t>
            </w:r>
            <w:r w:rsidRPr="00A73C1D">
              <w:rPr>
                <w:b w:val="0"/>
                <w:sz w:val="22"/>
                <w:szCs w:val="22"/>
                <w:vertAlign w:val="superscript"/>
              </w:rPr>
              <w:t>2</w:t>
            </w:r>
            <w:r w:rsidRPr="00A73C1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73C1D">
              <w:rPr>
                <w:b w:val="0"/>
                <w:sz w:val="22"/>
                <w:szCs w:val="22"/>
              </w:rPr>
              <w:t>nm</w:t>
            </w:r>
            <w:proofErr w:type="spellEnd"/>
            <w:r w:rsidRPr="00A73C1D">
              <w:rPr>
                <w:b w:val="0"/>
                <w:sz w:val="22"/>
                <w:szCs w:val="22"/>
              </w:rPr>
              <w:t>)</w:t>
            </w:r>
            <w:r w:rsidR="00BB061F">
              <w:rPr>
                <w:b w:val="0"/>
                <w:sz w:val="22"/>
                <w:szCs w:val="22"/>
              </w:rPr>
              <w:t xml:space="preserve"> </w:t>
            </w:r>
            <w:r w:rsidRPr="00A73C1D">
              <w:rPr>
                <w:b w:val="0"/>
                <w:i/>
                <w:iCs/>
                <w:sz w:val="22"/>
                <w:szCs w:val="22"/>
              </w:rPr>
              <w:t>Podać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E55BD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vMerge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535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BB061F">
            <w:pPr>
              <w:pStyle w:val="Tytu"/>
              <w:ind w:righ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 xml:space="preserve">50 cm – co najmniej 33 </w:t>
            </w:r>
            <w:r w:rsidRPr="00D6234A">
              <w:rPr>
                <w:rFonts w:ascii="Symbol" w:eastAsia="Symbol" w:hAnsi="Symbol" w:cs="Symbol"/>
                <w:b w:val="0"/>
              </w:rPr>
              <w:t></w:t>
            </w:r>
            <w:r w:rsidRPr="00A73C1D">
              <w:rPr>
                <w:b w:val="0"/>
                <w:sz w:val="22"/>
                <w:szCs w:val="22"/>
              </w:rPr>
              <w:t>W/(cm</w:t>
            </w:r>
            <w:r w:rsidRPr="00A73C1D">
              <w:rPr>
                <w:b w:val="0"/>
                <w:sz w:val="22"/>
                <w:szCs w:val="22"/>
                <w:vertAlign w:val="superscript"/>
              </w:rPr>
              <w:t>2</w:t>
            </w:r>
            <w:r w:rsidRPr="00A73C1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73C1D">
              <w:rPr>
                <w:b w:val="0"/>
                <w:sz w:val="22"/>
                <w:szCs w:val="22"/>
              </w:rPr>
              <w:t>nm</w:t>
            </w:r>
            <w:proofErr w:type="spellEnd"/>
            <w:r w:rsidRPr="00A73C1D">
              <w:rPr>
                <w:b w:val="0"/>
                <w:sz w:val="22"/>
                <w:szCs w:val="22"/>
              </w:rPr>
              <w:t>)</w:t>
            </w:r>
            <w:r w:rsidR="00BB061F">
              <w:rPr>
                <w:b w:val="0"/>
                <w:sz w:val="22"/>
                <w:szCs w:val="22"/>
              </w:rPr>
              <w:t xml:space="preserve"> </w:t>
            </w:r>
            <w:r w:rsidRPr="00A73C1D">
              <w:rPr>
                <w:b w:val="0"/>
                <w:i/>
                <w:iCs/>
                <w:sz w:val="22"/>
                <w:szCs w:val="22"/>
              </w:rPr>
              <w:t>Podać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E55BD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D6234A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>Waga urządzenia (lampy bez statywu i akcesoriów) nie większa niż 2,0 kg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5E457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D6234A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 xml:space="preserve">Max poziom głośności pracy lampy ≤ 30 </w:t>
            </w:r>
            <w:proofErr w:type="spellStart"/>
            <w:r w:rsidRPr="00A73C1D">
              <w:rPr>
                <w:b w:val="0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5E457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i/>
                <w:iCs/>
                <w:sz w:val="22"/>
                <w:szCs w:val="22"/>
              </w:rPr>
            </w:pPr>
          </w:p>
        </w:tc>
      </w:tr>
      <w:tr w:rsidR="00652044" w:rsidRPr="00A73C1D" w:rsidTr="00BB061F">
        <w:tc>
          <w:tcPr>
            <w:tcW w:w="534" w:type="dxa"/>
            <w:vMerge w:val="restart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>Gwarantowana przez producenta długość pracy lampy LED przy założeniu pracy ciągłej i 100% natężeniu poziomu mocy przez ≥ 20 000 godzin</w:t>
            </w:r>
          </w:p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i/>
                <w:iCs/>
                <w:sz w:val="22"/>
                <w:szCs w:val="22"/>
              </w:rPr>
            </w:pPr>
            <w:r w:rsidRPr="00A73C1D">
              <w:rPr>
                <w:b w:val="0"/>
                <w:i/>
                <w:iCs/>
                <w:sz w:val="22"/>
                <w:szCs w:val="22"/>
              </w:rPr>
              <w:t>Podać w godzinach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5E457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i/>
                <w:iCs/>
                <w:sz w:val="22"/>
                <w:szCs w:val="22"/>
              </w:rPr>
            </w:pPr>
          </w:p>
        </w:tc>
      </w:tr>
      <w:tr w:rsidR="00652044" w:rsidRPr="00A73C1D" w:rsidTr="00BB061F">
        <w:tc>
          <w:tcPr>
            <w:tcW w:w="534" w:type="dxa"/>
            <w:vMerge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668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 xml:space="preserve">Gwarantowana przez producenta długość pracy lampy LED przy założeniu pracy ciągłej i 100% natężeniu poziomu mocy przez </w:t>
            </w:r>
            <w:r w:rsidRPr="00A73C1D">
              <w:rPr>
                <w:b w:val="0"/>
                <w:sz w:val="22"/>
                <w:szCs w:val="22"/>
              </w:rPr>
              <w:lastRenderedPageBreak/>
              <w:t>minimum 60 000 godzin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65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 – 10 pkt.</w:t>
            </w:r>
          </w:p>
          <w:p w:rsidR="00652044" w:rsidRPr="00A73C1D" w:rsidRDefault="00652044" w:rsidP="0065204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Nie – 0 pkt.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D6234A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 xml:space="preserve">Możliwość stosowania lampy w małych odległościach od ciała pacjenta (co najmniej od 25 cm) ze względu na niski poziom wytwarzanego ciepła z urządzenia 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5E457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652044" w:rsidRPr="00A73C1D" w:rsidRDefault="00652044" w:rsidP="00E520D4">
            <w:pPr>
              <w:pStyle w:val="Tytu"/>
              <w:ind w:right="142"/>
              <w:jc w:val="both"/>
              <w:rPr>
                <w:b w:val="0"/>
                <w:sz w:val="22"/>
                <w:szCs w:val="22"/>
              </w:rPr>
            </w:pPr>
            <w:r w:rsidRPr="00A73C1D">
              <w:rPr>
                <w:b w:val="0"/>
                <w:sz w:val="22"/>
                <w:szCs w:val="22"/>
              </w:rPr>
              <w:t>Regulacja kąta padania światła całej lampy oraz kątowe ustawienie poszczególnych diod LED, dzięki czemu światło dociera bezcieniowo i równomiernie do wszystkich naświetlanych miejsc ciała noworodka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 xml:space="preserve">Zasilanie z elektroenergetycznej sieci 230 V AC 50 </w:t>
            </w:r>
            <w:proofErr w:type="spellStart"/>
            <w:r w:rsidRPr="00A73C1D">
              <w:rPr>
                <w:rFonts w:ascii="Times New Roman" w:hAnsi="Times New Roman" w:cs="Times New Roman"/>
              </w:rPr>
              <w:t>Hz</w:t>
            </w:r>
            <w:proofErr w:type="spellEnd"/>
            <w:r w:rsidRPr="00A73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Lampa wykonana z materiałów odpornych na uderzenia i zmianę barwy</w:t>
            </w:r>
          </w:p>
          <w:p w:rsidR="00652044" w:rsidRPr="00A73C1D" w:rsidRDefault="00652044" w:rsidP="00E520D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950CA6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</w:tcPr>
          <w:p w:rsidR="00652044" w:rsidRPr="00D6234A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Wyświetlacz LCD pokazujący m.in. wybrany poziom natężenia promieniowania, czas ekspozycji , licznik czasu pracy łącznej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950CA6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Tryb pracy ręczny i automatyczny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2044" w:rsidRPr="00A73C1D" w:rsidRDefault="00652044" w:rsidP="00E520D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Default="00652044" w:rsidP="00D6234A">
            <w:pPr>
              <w:jc w:val="center"/>
            </w:pPr>
            <w:r w:rsidRPr="00950CA6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</w:tcPr>
          <w:p w:rsidR="00652044" w:rsidRPr="00D6234A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Sterowania i ustawianie parametrów przyciskami membranowymi lub na ekranie dotykowym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5E457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vMerge w:val="restart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21" w:type="dxa"/>
            <w:gridSpan w:val="3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Wyposażenie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vMerge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5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statyw mobilny z regulacją wysokości wysokość 1100 – 1450, w tym przewód zasilający. Aparat do fototerapii obracany o 360 °, regulacja w pionie ± 90 °</w:t>
            </w:r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5E457B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044" w:rsidRPr="00A73C1D" w:rsidTr="00BB061F">
        <w:tc>
          <w:tcPr>
            <w:tcW w:w="534" w:type="dxa"/>
            <w:vMerge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2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5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 xml:space="preserve">Miernik promieniowania (fotometr/radiometr) – 1 </w:t>
            </w:r>
            <w:proofErr w:type="spellStart"/>
            <w:r w:rsidRPr="00A73C1D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D6234A">
            <w:pPr>
              <w:jc w:val="center"/>
              <w:rPr>
                <w:rFonts w:ascii="Times New Roman" w:hAnsi="Times New Roman" w:cs="Times New Roman"/>
              </w:rPr>
            </w:pPr>
            <w:r w:rsidRPr="00A73C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51" w:type="dxa"/>
            <w:shd w:val="clear" w:color="auto" w:fill="auto"/>
            <w:tcMar>
              <w:left w:w="93" w:type="dxa"/>
            </w:tcMar>
          </w:tcPr>
          <w:p w:rsidR="00652044" w:rsidRPr="00A73C1D" w:rsidRDefault="00652044" w:rsidP="00E52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3C1D" w:rsidRDefault="00A73C1D" w:rsidP="00A73C1D">
      <w:pPr>
        <w:spacing w:after="0" w:line="240" w:lineRule="auto"/>
        <w:rPr>
          <w:rFonts w:ascii="Times New Roman" w:hAnsi="Times New Roman" w:cs="Times New Roman"/>
          <w:b/>
          <w:color w:val="000000"/>
          <w:lang w:eastAsia="ar-SA"/>
        </w:rPr>
      </w:pPr>
    </w:p>
    <w:p w:rsidR="00A73C1D" w:rsidRDefault="00A73C1D" w:rsidP="00406089">
      <w:pPr>
        <w:pStyle w:val="Nagwek"/>
      </w:pP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D41977">
        <w:rPr>
          <w:rFonts w:ascii="Times New Roman" w:eastAsia="Times New Roman" w:hAnsi="Times New Roman"/>
          <w:b/>
          <w:i/>
          <w:szCs w:val="20"/>
          <w:lang w:eastAsia="ar-SA"/>
        </w:rPr>
        <w:t>*)  w kolumnie należy opisać  parametry oferowa</w:t>
      </w:r>
      <w:r>
        <w:rPr>
          <w:rFonts w:ascii="Times New Roman" w:eastAsia="Times New Roman" w:hAnsi="Times New Roman"/>
          <w:b/>
          <w:i/>
          <w:szCs w:val="20"/>
          <w:lang w:eastAsia="ar-SA"/>
        </w:rPr>
        <w:t xml:space="preserve">ne i  podać ewentualne zakresy </w:t>
      </w:r>
    </w:p>
    <w:p w:rsidR="00136E3F" w:rsidRDefault="00136E3F" w:rsidP="00136E3F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i/>
          <w:szCs w:val="20"/>
          <w:lang w:eastAsia="ar-SA"/>
        </w:rPr>
      </w:pPr>
    </w:p>
    <w:p w:rsidR="00136E3F" w:rsidRPr="00AE549A" w:rsidRDefault="00136E3F" w:rsidP="00136E3F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Cs w:val="20"/>
          <w:lang w:eastAsia="ar-SA"/>
        </w:rPr>
      </w:pPr>
      <w:r w:rsidRPr="004E23B1">
        <w:rPr>
          <w:rFonts w:ascii="Times New Roman" w:eastAsia="Times New Roman" w:hAnsi="Times New Roman"/>
          <w:szCs w:val="20"/>
          <w:lang w:eastAsia="ar-SA"/>
        </w:rPr>
        <w:t xml:space="preserve">Parametry określone w kolumnie nr </w:t>
      </w:r>
      <w:r>
        <w:rPr>
          <w:rFonts w:ascii="Times New Roman" w:eastAsia="Times New Roman" w:hAnsi="Times New Roman"/>
          <w:szCs w:val="20"/>
          <w:lang w:eastAsia="ar-SA"/>
        </w:rPr>
        <w:t>2</w:t>
      </w:r>
      <w:r w:rsidR="00652044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4E23B1">
        <w:rPr>
          <w:rFonts w:ascii="Times New Roman" w:eastAsia="Times New Roman" w:hAnsi="Times New Roman"/>
          <w:szCs w:val="20"/>
          <w:lang w:eastAsia="ar-SA"/>
        </w:rPr>
        <w:t>są parametrami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wymaganymi.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Brak opisu w kolumnie </w:t>
      </w:r>
      <w:r w:rsidR="005B1B85">
        <w:rPr>
          <w:rFonts w:ascii="Times New Roman" w:eastAsia="Times New Roman" w:hAnsi="Times New Roman"/>
          <w:szCs w:val="20"/>
          <w:lang w:eastAsia="ar-SA"/>
        </w:rPr>
        <w:t>4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D41977">
        <w:rPr>
          <w:rFonts w:ascii="Times New Roman" w:eastAsia="Times New Roman" w:hAnsi="Times New Roman"/>
          <w:szCs w:val="20"/>
          <w:lang w:eastAsia="ar-SA"/>
        </w:rPr>
        <w:t xml:space="preserve">będzie traktowany jako brak danego parametru w oferowanej konfiguracji urządzeń.    </w:t>
      </w:r>
    </w:p>
    <w:p w:rsidR="00A73C1D" w:rsidRDefault="00A73C1D" w:rsidP="00406089">
      <w:pPr>
        <w:pStyle w:val="Nagwek"/>
      </w:pPr>
    </w:p>
    <w:sectPr w:rsidR="00A73C1D" w:rsidSect="00A73C1D">
      <w:footerReference w:type="default" r:id="rId10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28" w:rsidRDefault="00726C28" w:rsidP="00D843B9">
      <w:pPr>
        <w:spacing w:after="0" w:line="240" w:lineRule="auto"/>
      </w:pPr>
      <w:r>
        <w:separator/>
      </w:r>
    </w:p>
  </w:endnote>
  <w:endnote w:type="continuationSeparator" w:id="0">
    <w:p w:rsidR="00726C28" w:rsidRDefault="00726C28" w:rsidP="00D8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338541"/>
      <w:docPartObj>
        <w:docPartGallery w:val="Page Numbers (Bottom of Page)"/>
        <w:docPartUnique/>
      </w:docPartObj>
    </w:sdtPr>
    <w:sdtEndPr/>
    <w:sdtContent>
      <w:p w:rsidR="00A9206F" w:rsidRDefault="00A920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B91">
          <w:rPr>
            <w:noProof/>
          </w:rPr>
          <w:t>28</w:t>
        </w:r>
        <w:r>
          <w:fldChar w:fldCharType="end"/>
        </w:r>
      </w:p>
    </w:sdtContent>
  </w:sdt>
  <w:p w:rsidR="00A9206F" w:rsidRDefault="00A92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28" w:rsidRDefault="00726C28" w:rsidP="00D843B9">
      <w:pPr>
        <w:spacing w:after="0" w:line="240" w:lineRule="auto"/>
      </w:pPr>
      <w:r>
        <w:separator/>
      </w:r>
    </w:p>
  </w:footnote>
  <w:footnote w:type="continuationSeparator" w:id="0">
    <w:p w:rsidR="00726C28" w:rsidRDefault="00726C28" w:rsidP="00D8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6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000000"/>
        <w:spacing w:val="0"/>
        <w:position w:val="0"/>
        <w:sz w:val="20"/>
        <w:szCs w:val="20"/>
        <w:u w:val="none" w:color="000000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color w:val="FF2C21"/>
        <w:spacing w:val="0"/>
        <w:position w:val="0"/>
        <w:sz w:val="20"/>
        <w:szCs w:val="20"/>
        <w:u w:val="none" w:color="000000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2C44B33"/>
    <w:multiLevelType w:val="hybridMultilevel"/>
    <w:tmpl w:val="2B70E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60698A"/>
    <w:multiLevelType w:val="hybridMultilevel"/>
    <w:tmpl w:val="45F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F57E1"/>
    <w:multiLevelType w:val="hybridMultilevel"/>
    <w:tmpl w:val="15E08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CCA39A4"/>
    <w:multiLevelType w:val="hybridMultilevel"/>
    <w:tmpl w:val="25BAB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00F94"/>
    <w:multiLevelType w:val="hybridMultilevel"/>
    <w:tmpl w:val="A272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D5D3B"/>
    <w:multiLevelType w:val="hybridMultilevel"/>
    <w:tmpl w:val="F8AA131E"/>
    <w:lvl w:ilvl="0" w:tplc="2746F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41121"/>
    <w:multiLevelType w:val="multilevel"/>
    <w:tmpl w:val="A050A6E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F3248"/>
    <w:multiLevelType w:val="hybridMultilevel"/>
    <w:tmpl w:val="6A887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C0233"/>
    <w:multiLevelType w:val="hybridMultilevel"/>
    <w:tmpl w:val="F876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42F54"/>
    <w:multiLevelType w:val="multilevel"/>
    <w:tmpl w:val="CA8E30B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21198"/>
    <w:multiLevelType w:val="hybridMultilevel"/>
    <w:tmpl w:val="523AE83E"/>
    <w:lvl w:ilvl="0" w:tplc="72CC7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44A5C"/>
    <w:multiLevelType w:val="hybridMultilevel"/>
    <w:tmpl w:val="E6AAC636"/>
    <w:lvl w:ilvl="0" w:tplc="BDCE1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6"/>
  </w:num>
  <w:num w:numId="10">
    <w:abstractNumId w:val="11"/>
  </w:num>
  <w:num w:numId="11">
    <w:abstractNumId w:val="18"/>
  </w:num>
  <w:num w:numId="12">
    <w:abstractNumId w:val="9"/>
  </w:num>
  <w:num w:numId="13">
    <w:abstractNumId w:val="10"/>
  </w:num>
  <w:num w:numId="14">
    <w:abstractNumId w:val="7"/>
  </w:num>
  <w:num w:numId="15">
    <w:abstractNumId w:val="14"/>
  </w:num>
  <w:num w:numId="16">
    <w:abstractNumId w:val="8"/>
  </w:num>
  <w:num w:numId="17">
    <w:abstractNumId w:val="15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C2539B76-0EC6-4A7A-AF05-111F2FF95F57}"/>
  </w:docVars>
  <w:rsids>
    <w:rsidRoot w:val="00007B03"/>
    <w:rsid w:val="00007160"/>
    <w:rsid w:val="00007B03"/>
    <w:rsid w:val="00040577"/>
    <w:rsid w:val="00124302"/>
    <w:rsid w:val="00136E3F"/>
    <w:rsid w:val="00144967"/>
    <w:rsid w:val="00145B91"/>
    <w:rsid w:val="00195FC8"/>
    <w:rsid w:val="002014DB"/>
    <w:rsid w:val="002145D2"/>
    <w:rsid w:val="00255285"/>
    <w:rsid w:val="002751F3"/>
    <w:rsid w:val="003B2DA9"/>
    <w:rsid w:val="00406089"/>
    <w:rsid w:val="0044471D"/>
    <w:rsid w:val="004C169F"/>
    <w:rsid w:val="00525FA0"/>
    <w:rsid w:val="005A1B9E"/>
    <w:rsid w:val="005B1B85"/>
    <w:rsid w:val="005F71D6"/>
    <w:rsid w:val="00634F18"/>
    <w:rsid w:val="00652044"/>
    <w:rsid w:val="006A05A9"/>
    <w:rsid w:val="006C7C19"/>
    <w:rsid w:val="00720AC1"/>
    <w:rsid w:val="00726C28"/>
    <w:rsid w:val="00747479"/>
    <w:rsid w:val="007D7AB3"/>
    <w:rsid w:val="00934A4A"/>
    <w:rsid w:val="00A2614E"/>
    <w:rsid w:val="00A73C1D"/>
    <w:rsid w:val="00A73D18"/>
    <w:rsid w:val="00A9206F"/>
    <w:rsid w:val="00B22EA4"/>
    <w:rsid w:val="00B25923"/>
    <w:rsid w:val="00BB061F"/>
    <w:rsid w:val="00C1141C"/>
    <w:rsid w:val="00CB2CD5"/>
    <w:rsid w:val="00CD1AB7"/>
    <w:rsid w:val="00D007E6"/>
    <w:rsid w:val="00D53B27"/>
    <w:rsid w:val="00D6234A"/>
    <w:rsid w:val="00D843B9"/>
    <w:rsid w:val="00D9697F"/>
    <w:rsid w:val="00E420FE"/>
    <w:rsid w:val="00E47781"/>
    <w:rsid w:val="00E520D4"/>
    <w:rsid w:val="00E577BA"/>
    <w:rsid w:val="00E659A4"/>
    <w:rsid w:val="00E74A73"/>
    <w:rsid w:val="00E92565"/>
    <w:rsid w:val="00EA2B42"/>
    <w:rsid w:val="00EB5F9E"/>
    <w:rsid w:val="00F404C9"/>
    <w:rsid w:val="00F42131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967"/>
    <w:rPr>
      <w:b/>
      <w:bCs/>
      <w:sz w:val="20"/>
      <w:szCs w:val="20"/>
    </w:rPr>
  </w:style>
  <w:style w:type="paragraph" w:styleId="NormalnyWeb">
    <w:name w:val="Normal (Web)"/>
    <w:rsid w:val="00E47781"/>
    <w:pPr>
      <w:suppressAutoHyphens/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character" w:customStyle="1" w:styleId="TytuZnak">
    <w:name w:val="Tytuł Znak"/>
    <w:basedOn w:val="Domylnaczcionkaakapitu"/>
    <w:link w:val="Tytu"/>
    <w:qFormat/>
    <w:rsid w:val="00A73C1D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A73C1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A73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007160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07160"/>
    <w:rPr>
      <w:rFonts w:ascii="Calibri" w:eastAsia="Calibri" w:hAnsi="Calibri" w:cs="Calibri"/>
      <w:lang w:eastAsia="zh-CN"/>
    </w:rPr>
  </w:style>
  <w:style w:type="paragraph" w:customStyle="1" w:styleId="Akapitzlist1">
    <w:name w:val="Akapit z listą1"/>
    <w:basedOn w:val="Normalny"/>
    <w:rsid w:val="00007160"/>
    <w:pPr>
      <w:suppressAutoHyphens/>
      <w:spacing w:after="0" w:line="240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Styltabeli2A">
    <w:name w:val="Styl tabeli 2 A"/>
    <w:rsid w:val="00007160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D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3B9"/>
  </w:style>
  <w:style w:type="paragraph" w:styleId="Stopka">
    <w:name w:val="footer"/>
    <w:basedOn w:val="Normalny"/>
    <w:link w:val="StopkaZnak"/>
    <w:uiPriority w:val="99"/>
    <w:unhideWhenUsed/>
    <w:rsid w:val="00D8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3B9"/>
  </w:style>
  <w:style w:type="table" w:styleId="Tabela-Siatka">
    <w:name w:val="Table Grid"/>
    <w:basedOn w:val="Standardowy"/>
    <w:uiPriority w:val="59"/>
    <w:rsid w:val="00D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B76-0EC6-4A7A-AF05-111F2FF95F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E90B3C8-A8BF-418D-998B-99EA1A17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29</Pages>
  <Words>8844</Words>
  <Characters>53066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45</cp:revision>
  <cp:lastPrinted>2021-11-12T07:04:00Z</cp:lastPrinted>
  <dcterms:created xsi:type="dcterms:W3CDTF">2018-04-16T05:34:00Z</dcterms:created>
  <dcterms:modified xsi:type="dcterms:W3CDTF">2021-11-12T07:06:00Z</dcterms:modified>
</cp:coreProperties>
</file>