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6F6061">
            <w:pPr>
              <w:rPr>
                <w:rFonts w:cs="Times New Roman"/>
                <w:b/>
                <w:sz w:val="21"/>
                <w:szCs w:val="21"/>
              </w:rPr>
            </w:pPr>
            <w:bookmarkStart w:id="0" w:name="_Hlk12607021"/>
            <w:r w:rsidRPr="00483ED3">
              <w:rPr>
                <w:rFonts w:cs="Times New Roman"/>
                <w:b/>
                <w:sz w:val="21"/>
                <w:szCs w:val="21"/>
              </w:rPr>
              <w:t>ZP/220/</w:t>
            </w:r>
            <w:r w:rsidR="006F6061">
              <w:rPr>
                <w:rFonts w:cs="Times New Roman"/>
                <w:b/>
                <w:sz w:val="21"/>
                <w:szCs w:val="21"/>
              </w:rPr>
              <w:t>39</w:t>
            </w:r>
            <w:r w:rsidR="00CB7275" w:rsidRPr="00483ED3">
              <w:rPr>
                <w:rFonts w:cs="Times New Roman"/>
                <w:b/>
                <w:sz w:val="21"/>
                <w:szCs w:val="21"/>
              </w:rPr>
              <w:t>/</w:t>
            </w:r>
            <w:r w:rsidR="00A711D1" w:rsidRPr="00483ED3">
              <w:rPr>
                <w:rFonts w:cs="Times New Roman"/>
                <w:b/>
                <w:sz w:val="21"/>
                <w:szCs w:val="21"/>
              </w:rPr>
              <w:t>2</w:t>
            </w:r>
            <w:r w:rsidR="006F6061">
              <w:rPr>
                <w:rFonts w:cs="Times New Roman"/>
                <w:b/>
                <w:sz w:val="21"/>
                <w:szCs w:val="21"/>
              </w:rPr>
              <w:t>2</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68381F" w:rsidRPr="0038083B" w:rsidRDefault="00022011" w:rsidP="00883CDE">
      <w:pPr>
        <w:spacing w:line="240" w:lineRule="auto"/>
        <w:ind w:right="284"/>
        <w:jc w:val="both"/>
        <w:rPr>
          <w:rFonts w:cs="Times New Roman"/>
          <w:i/>
          <w:sz w:val="18"/>
          <w:szCs w:val="18"/>
        </w:rPr>
      </w:pPr>
      <w:r w:rsidRPr="004955C0">
        <w:rPr>
          <w:rFonts w:ascii="Calibri" w:hAnsi="Calibri" w:cs="Calibri"/>
          <w:i/>
          <w:sz w:val="19"/>
          <w:szCs w:val="19"/>
        </w:rPr>
        <w:t xml:space="preserve">Dotyczy: postępowania o udzielenie zamówienia publicznego na </w:t>
      </w:r>
      <w:r w:rsidR="006F6061">
        <w:rPr>
          <w:rFonts w:ascii="Calibri" w:hAnsi="Calibri" w:cs="Calibri"/>
          <w:i/>
          <w:sz w:val="19"/>
          <w:szCs w:val="19"/>
        </w:rPr>
        <w:t xml:space="preserve">dostawę, </w:t>
      </w:r>
      <w:r w:rsidR="006F6061" w:rsidRPr="00223BC7">
        <w:rPr>
          <w:rFonts w:ascii="Calibri" w:hAnsi="Calibri" w:cs="Calibri"/>
          <w:bCs/>
          <w:i/>
          <w:sz w:val="19"/>
          <w:szCs w:val="19"/>
        </w:rPr>
        <w:t>instalację i uruchomienie 26 monitorów funkcji życiowych z systemem dokumentowania wraz z integracją z systemem HIS oraz upgrade 3 monitorów posiadanych przez SPSK-2</w:t>
      </w:r>
      <w:r w:rsidRPr="004955C0">
        <w:rPr>
          <w:rFonts w:ascii="Calibri" w:hAnsi="Calibri" w:cs="Calibri"/>
          <w:bCs/>
          <w:i/>
          <w:sz w:val="19"/>
          <w:szCs w:val="19"/>
        </w:rPr>
        <w:t>.</w:t>
      </w:r>
    </w:p>
    <w:p w:rsidR="00281F3D" w:rsidRPr="00483ED3" w:rsidRDefault="00281F3D" w:rsidP="00883CDE">
      <w:pPr>
        <w:spacing w:after="0" w:line="240" w:lineRule="auto"/>
        <w:jc w:val="both"/>
        <w:rPr>
          <w:rFonts w:cs="Times New Roman"/>
          <w:b/>
          <w:sz w:val="21"/>
          <w:szCs w:val="21"/>
          <w:u w:val="single"/>
        </w:rPr>
      </w:pPr>
    </w:p>
    <w:p w:rsidR="00883CDE" w:rsidRPr="00483ED3" w:rsidRDefault="00883CDE" w:rsidP="00C52EBD">
      <w:pPr>
        <w:tabs>
          <w:tab w:val="left" w:pos="0"/>
        </w:tabs>
        <w:spacing w:line="240" w:lineRule="auto"/>
        <w:jc w:val="center"/>
        <w:rPr>
          <w:rFonts w:cs="Times New Roman"/>
          <w:b/>
          <w:sz w:val="28"/>
          <w:szCs w:val="28"/>
        </w:rPr>
      </w:pPr>
      <w:r w:rsidRPr="00483ED3">
        <w:rPr>
          <w:rFonts w:cs="Times New Roman"/>
          <w:b/>
          <w:sz w:val="28"/>
          <w:szCs w:val="28"/>
        </w:rPr>
        <w:t>WYJAŚNIENI</w:t>
      </w:r>
      <w:r w:rsidR="00483ED3">
        <w:rPr>
          <w:rFonts w:cs="Times New Roman"/>
          <w:b/>
          <w:sz w:val="28"/>
          <w:szCs w:val="28"/>
        </w:rPr>
        <w:t>A</w:t>
      </w:r>
      <w:r w:rsidRPr="00483ED3">
        <w:rPr>
          <w:rFonts w:cs="Times New Roman"/>
          <w:b/>
          <w:sz w:val="28"/>
          <w:szCs w:val="28"/>
        </w:rPr>
        <w:t xml:space="preserve"> NR </w:t>
      </w:r>
      <w:r w:rsidR="008444FA">
        <w:rPr>
          <w:rFonts w:cs="Times New Roman"/>
          <w:b/>
          <w:sz w:val="28"/>
          <w:szCs w:val="28"/>
        </w:rPr>
        <w:t>2</w:t>
      </w:r>
      <w:r w:rsidR="00EA198E">
        <w:rPr>
          <w:rFonts w:cs="Times New Roman"/>
          <w:b/>
          <w:sz w:val="28"/>
          <w:szCs w:val="28"/>
        </w:rPr>
        <w:t xml:space="preserve"> </w:t>
      </w:r>
    </w:p>
    <w:p w:rsidR="00340C62" w:rsidRPr="00483ED3" w:rsidRDefault="00340C62" w:rsidP="00483ED3">
      <w:pPr>
        <w:spacing w:line="240" w:lineRule="auto"/>
        <w:jc w:val="both"/>
        <w:rPr>
          <w:rFonts w:cs="Times New Roman"/>
          <w:sz w:val="21"/>
          <w:szCs w:val="21"/>
        </w:rPr>
      </w:pPr>
    </w:p>
    <w:p w:rsidR="00FF0107" w:rsidRPr="00022011" w:rsidRDefault="00A13828" w:rsidP="00F079CB">
      <w:pPr>
        <w:spacing w:line="240" w:lineRule="auto"/>
        <w:jc w:val="both"/>
        <w:rPr>
          <w:rFonts w:cstheme="minorHAnsi"/>
          <w:sz w:val="18"/>
          <w:szCs w:val="18"/>
        </w:rPr>
        <w:sectPr w:rsidR="00FF0107" w:rsidRPr="00022011"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r w:rsidRPr="00022011">
        <w:rPr>
          <w:rFonts w:cstheme="minorHAnsi"/>
          <w:sz w:val="18"/>
          <w:szCs w:val="18"/>
        </w:rPr>
        <w:t>Na podstawie art. 284 ustawy z dnia 11 września 2021 r. Prawo zamówień publicznych (Dz.U.2019.2019 t.j. z dnia 2019.10.24), zamawiający udziela następujących wyjaśnień na pytania dotyczące treści swz:</w:t>
      </w:r>
    </w:p>
    <w:p w:rsidR="00B0080F" w:rsidRPr="008444FA" w:rsidRDefault="00B0080F" w:rsidP="00B0080F">
      <w:pPr>
        <w:jc w:val="both"/>
        <w:rPr>
          <w:rFonts w:cstheme="minorHAnsi"/>
          <w:b/>
          <w:sz w:val="18"/>
          <w:szCs w:val="18"/>
        </w:rPr>
      </w:pPr>
      <w:bookmarkStart w:id="2" w:name="_Hlk12607031"/>
      <w:r w:rsidRPr="008444FA">
        <w:rPr>
          <w:rFonts w:cstheme="minorHAnsi"/>
          <w:b/>
          <w:bCs/>
          <w:sz w:val="18"/>
          <w:szCs w:val="18"/>
        </w:rPr>
        <w:t xml:space="preserve">Pytanie 1, </w:t>
      </w:r>
    </w:p>
    <w:p w:rsidR="008444FA" w:rsidRPr="008444FA" w:rsidRDefault="008444FA" w:rsidP="00B0080F">
      <w:pPr>
        <w:jc w:val="both"/>
        <w:rPr>
          <w:sz w:val="18"/>
          <w:szCs w:val="18"/>
        </w:rPr>
      </w:pPr>
      <w:r w:rsidRPr="008444FA">
        <w:rPr>
          <w:sz w:val="18"/>
          <w:szCs w:val="18"/>
        </w:rPr>
        <w:t xml:space="preserve">Czy zamawiający w ramach miarkowania kar umownych dokona zmiany wysokości wymaganych kar oraz podstawę ich naliczania? </w:t>
      </w:r>
    </w:p>
    <w:p w:rsidR="008444FA" w:rsidRPr="008444FA" w:rsidRDefault="008444FA" w:rsidP="00B0080F">
      <w:pPr>
        <w:jc w:val="both"/>
        <w:rPr>
          <w:sz w:val="18"/>
          <w:szCs w:val="18"/>
        </w:rPr>
      </w:pPr>
      <w:r w:rsidRPr="008444FA">
        <w:rPr>
          <w:sz w:val="18"/>
          <w:szCs w:val="18"/>
        </w:rPr>
        <w:t>w umowie jest:</w:t>
      </w:r>
    </w:p>
    <w:p w:rsidR="008444FA" w:rsidRPr="008444FA" w:rsidRDefault="008444FA" w:rsidP="00B0080F">
      <w:pPr>
        <w:jc w:val="both"/>
        <w:rPr>
          <w:sz w:val="18"/>
          <w:szCs w:val="18"/>
        </w:rPr>
      </w:pPr>
      <w:r w:rsidRPr="008444FA">
        <w:rPr>
          <w:sz w:val="18"/>
          <w:szCs w:val="18"/>
        </w:rPr>
        <w:t xml:space="preserve">"a) w przypadku opóźnienia w przekazaniu sprzętu w rozumieniu § 3 niniejszej umowy – w wysokości 3% za każdy dzień zwłoki, licząc od wartości brutto umowy określonej w § 6 ust. 1", </w:t>
      </w:r>
    </w:p>
    <w:p w:rsidR="008444FA" w:rsidRPr="008444FA" w:rsidRDefault="008444FA" w:rsidP="00B0080F">
      <w:pPr>
        <w:jc w:val="both"/>
        <w:rPr>
          <w:sz w:val="18"/>
          <w:szCs w:val="18"/>
        </w:rPr>
      </w:pPr>
      <w:r w:rsidRPr="008444FA">
        <w:rPr>
          <w:sz w:val="18"/>
          <w:szCs w:val="18"/>
        </w:rPr>
        <w:t>wnosimy o zmianę na:</w:t>
      </w:r>
    </w:p>
    <w:p w:rsidR="008444FA" w:rsidRPr="008444FA" w:rsidRDefault="008444FA" w:rsidP="00B0080F">
      <w:pPr>
        <w:jc w:val="both"/>
        <w:rPr>
          <w:sz w:val="18"/>
          <w:szCs w:val="18"/>
        </w:rPr>
      </w:pPr>
      <w:r w:rsidRPr="008444FA">
        <w:rPr>
          <w:sz w:val="18"/>
          <w:szCs w:val="18"/>
        </w:rPr>
        <w:t>"a) w przypadku opóźnienia w przekazaniu sprzętu w rozumieniu § 3 niniejszej umowy – w wysokości 0,3% za każdy dzień zwłoki, licząc od wartości brutto niedostarczonego sprzętu,"</w:t>
      </w:r>
    </w:p>
    <w:p w:rsidR="008444FA" w:rsidRPr="008444FA" w:rsidRDefault="008444FA" w:rsidP="00B0080F">
      <w:pPr>
        <w:jc w:val="both"/>
        <w:rPr>
          <w:sz w:val="18"/>
          <w:szCs w:val="18"/>
        </w:rPr>
      </w:pPr>
      <w:r w:rsidRPr="008444FA">
        <w:rPr>
          <w:sz w:val="18"/>
          <w:szCs w:val="18"/>
        </w:rPr>
        <w:t>w umowie jest:</w:t>
      </w:r>
    </w:p>
    <w:p w:rsidR="008444FA" w:rsidRPr="008444FA" w:rsidRDefault="008444FA" w:rsidP="00B0080F">
      <w:pPr>
        <w:jc w:val="both"/>
        <w:rPr>
          <w:sz w:val="18"/>
          <w:szCs w:val="18"/>
        </w:rPr>
      </w:pPr>
      <w:r w:rsidRPr="008444FA">
        <w:rPr>
          <w:sz w:val="18"/>
          <w:szCs w:val="18"/>
        </w:rPr>
        <w:t>"c) w przypadku opóźnienia w przeprowadzeniu integracji sprzętu z systemem HIS – w wysokości 2% za każdy dzień zwłoki, licząc od wartości brutto umowy określonej w § 6 ust. 1",</w:t>
      </w:r>
    </w:p>
    <w:p w:rsidR="008444FA" w:rsidRPr="008444FA" w:rsidRDefault="008444FA" w:rsidP="00B0080F">
      <w:pPr>
        <w:jc w:val="both"/>
        <w:rPr>
          <w:sz w:val="18"/>
          <w:szCs w:val="18"/>
        </w:rPr>
      </w:pPr>
      <w:r w:rsidRPr="008444FA">
        <w:rPr>
          <w:sz w:val="18"/>
          <w:szCs w:val="18"/>
        </w:rPr>
        <w:t>wnosimy o zmianę na:</w:t>
      </w:r>
    </w:p>
    <w:p w:rsidR="008444FA" w:rsidRPr="008444FA" w:rsidRDefault="008444FA" w:rsidP="00B0080F">
      <w:pPr>
        <w:jc w:val="both"/>
        <w:rPr>
          <w:sz w:val="18"/>
          <w:szCs w:val="18"/>
        </w:rPr>
      </w:pPr>
      <w:r w:rsidRPr="008444FA">
        <w:rPr>
          <w:sz w:val="18"/>
          <w:szCs w:val="18"/>
        </w:rPr>
        <w:t xml:space="preserve">"c) w przypadku opóźnienia w przeprowadzeniu integracji sprzętu z systemem HIS – w wysokości 0,2% za każdy dzień zwłoki, licząc od wartości brutto umowy określonej w § 6 ust. 1,". </w:t>
      </w:r>
    </w:p>
    <w:p w:rsidR="00B0080F" w:rsidRPr="008444FA" w:rsidRDefault="00B0080F" w:rsidP="00B0080F">
      <w:pPr>
        <w:jc w:val="both"/>
        <w:rPr>
          <w:rFonts w:cstheme="minorHAnsi"/>
          <w:b/>
          <w:sz w:val="18"/>
          <w:szCs w:val="18"/>
        </w:rPr>
      </w:pPr>
      <w:r w:rsidRPr="008444FA">
        <w:rPr>
          <w:rFonts w:cstheme="minorHAnsi"/>
          <w:b/>
          <w:bCs/>
          <w:sz w:val="18"/>
          <w:szCs w:val="18"/>
        </w:rPr>
        <w:t>Odpowiedź:</w:t>
      </w:r>
    </w:p>
    <w:p w:rsidR="00B0080F" w:rsidRPr="00B0080F" w:rsidRDefault="00B0080F" w:rsidP="00B0080F">
      <w:pPr>
        <w:autoSpaceDE w:val="0"/>
        <w:jc w:val="both"/>
        <w:rPr>
          <w:rFonts w:cstheme="minorHAnsi"/>
          <w:bCs/>
          <w:sz w:val="18"/>
          <w:szCs w:val="18"/>
        </w:rPr>
      </w:pPr>
      <w:r w:rsidRPr="00B0080F">
        <w:rPr>
          <w:rFonts w:cstheme="minorHAnsi"/>
          <w:iCs/>
          <w:sz w:val="18"/>
          <w:szCs w:val="18"/>
        </w:rPr>
        <w:t xml:space="preserve">Zamawiający </w:t>
      </w:r>
      <w:r w:rsidR="008444FA">
        <w:rPr>
          <w:rFonts w:cstheme="minorHAnsi"/>
          <w:iCs/>
          <w:sz w:val="18"/>
          <w:szCs w:val="18"/>
        </w:rPr>
        <w:t xml:space="preserve">nie </w:t>
      </w:r>
      <w:r w:rsidRPr="00B0080F">
        <w:rPr>
          <w:rFonts w:cstheme="minorHAnsi"/>
          <w:iCs/>
          <w:sz w:val="18"/>
          <w:szCs w:val="18"/>
        </w:rPr>
        <w:t>wyraża zgod</w:t>
      </w:r>
      <w:r w:rsidR="008444FA">
        <w:rPr>
          <w:rFonts w:cstheme="minorHAnsi"/>
          <w:iCs/>
          <w:sz w:val="18"/>
          <w:szCs w:val="18"/>
        </w:rPr>
        <w:t xml:space="preserve">y. Zamawiający w Wyjaśnieniu nr 1 oraz Modyfikacji SWZ nr 1 już dokonał obniżenia kar umownych. </w:t>
      </w:r>
    </w:p>
    <w:p w:rsidR="00022011" w:rsidRPr="009D0545" w:rsidRDefault="00022011" w:rsidP="00DC34CD">
      <w:pPr>
        <w:pStyle w:val="Textbody"/>
        <w:spacing w:line="360" w:lineRule="auto"/>
        <w:jc w:val="both"/>
        <w:rPr>
          <w:rFonts w:asciiTheme="minorHAnsi" w:hAnsiTheme="minorHAnsi" w:cstheme="minorHAnsi"/>
          <w:b w:val="0"/>
          <w:i w:val="0"/>
          <w:sz w:val="20"/>
        </w:rPr>
      </w:pPr>
    </w:p>
    <w:p w:rsidR="00883CDE" w:rsidRPr="00022011" w:rsidRDefault="00883CDE" w:rsidP="00DA6B1D">
      <w:pPr>
        <w:spacing w:line="240" w:lineRule="auto"/>
        <w:jc w:val="both"/>
        <w:rPr>
          <w:rFonts w:cstheme="minorHAnsi"/>
          <w:sz w:val="18"/>
          <w:szCs w:val="18"/>
        </w:rPr>
      </w:pPr>
      <w:r w:rsidRPr="00022011">
        <w:rPr>
          <w:rFonts w:cstheme="minorHAnsi"/>
          <w:sz w:val="18"/>
          <w:szCs w:val="18"/>
          <w:lang w:eastAsia="pl-PL"/>
        </w:rPr>
        <w:lastRenderedPageBreak/>
        <w:t>Wykonawcy są zobowiązani uwzględnić powyższe wyjaśnienia podczas sporządzania i składania ofert.</w:t>
      </w: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2"/>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074EBB" w:rsidRPr="00F34E63"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p>
    <w:p w:rsidR="001D043C" w:rsidRDefault="001D043C" w:rsidP="00483ED3">
      <w:pPr>
        <w:widowControl w:val="0"/>
        <w:spacing w:line="240" w:lineRule="auto"/>
        <w:jc w:val="both"/>
        <w:rPr>
          <w:rFonts w:cs="Times New Roman"/>
          <w:sz w:val="16"/>
          <w:szCs w:val="16"/>
        </w:rPr>
      </w:pPr>
      <w:bookmarkStart w:id="3" w:name="_GoBack"/>
      <w:bookmarkEnd w:id="3"/>
    </w:p>
    <w:p w:rsidR="00E93CFD" w:rsidRPr="001D043C" w:rsidRDefault="003B0D27" w:rsidP="00483ED3">
      <w:pPr>
        <w:widowControl w:val="0"/>
        <w:spacing w:line="240" w:lineRule="auto"/>
        <w:jc w:val="both"/>
        <w:rPr>
          <w:rFonts w:cs="Times New Roman"/>
          <w:sz w:val="16"/>
          <w:szCs w:val="16"/>
        </w:rPr>
      </w:pPr>
      <w:r w:rsidRPr="001D043C">
        <w:rPr>
          <w:rFonts w:cs="Times New Roman"/>
          <w:sz w:val="16"/>
          <w:szCs w:val="16"/>
        </w:rPr>
        <w:t>Sprawę prowadzi (opracował</w:t>
      </w:r>
      <w:r w:rsidR="00F202B8" w:rsidRPr="001D043C">
        <w:rPr>
          <w:rFonts w:cs="Times New Roman"/>
          <w:sz w:val="16"/>
          <w:szCs w:val="16"/>
        </w:rPr>
        <w:t>a</w:t>
      </w:r>
      <w:r w:rsidRPr="001D043C">
        <w:rPr>
          <w:rFonts w:cs="Times New Roman"/>
          <w:sz w:val="16"/>
          <w:szCs w:val="16"/>
        </w:rPr>
        <w:t xml:space="preserve">): </w:t>
      </w:r>
    </w:p>
    <w:p w:rsidR="00B5430B" w:rsidRPr="001D043C" w:rsidRDefault="00F202B8" w:rsidP="00483ED3">
      <w:pPr>
        <w:widowControl w:val="0"/>
        <w:spacing w:line="240" w:lineRule="auto"/>
        <w:jc w:val="both"/>
        <w:rPr>
          <w:rFonts w:cs="Times New Roman"/>
          <w:sz w:val="16"/>
          <w:szCs w:val="16"/>
          <w:lang w:eastAsia="pl-PL"/>
        </w:rPr>
      </w:pPr>
      <w:r w:rsidRPr="001D043C">
        <w:rPr>
          <w:rFonts w:cs="Times New Roman"/>
          <w:sz w:val="16"/>
          <w:szCs w:val="16"/>
        </w:rPr>
        <w:t xml:space="preserve">Eliza Koladyńska </w:t>
      </w:r>
      <w:r w:rsidR="00B30A39" w:rsidRPr="001D043C">
        <w:rPr>
          <w:rFonts w:cs="Times New Roman"/>
          <w:sz w:val="16"/>
          <w:szCs w:val="16"/>
        </w:rPr>
        <w:t>–</w:t>
      </w:r>
      <w:r w:rsidRPr="001D043C">
        <w:rPr>
          <w:rFonts w:cs="Times New Roman"/>
          <w:sz w:val="16"/>
          <w:szCs w:val="16"/>
        </w:rPr>
        <w:t xml:space="preserve"> Nowacka</w:t>
      </w:r>
      <w:r w:rsidR="00B30A39" w:rsidRPr="001D043C">
        <w:rPr>
          <w:rFonts w:cs="Times New Roman"/>
          <w:sz w:val="16"/>
          <w:szCs w:val="16"/>
        </w:rPr>
        <w:t xml:space="preserve">, </w:t>
      </w:r>
      <w:r w:rsidR="003B0D27" w:rsidRPr="001D043C">
        <w:rPr>
          <w:rFonts w:cs="Times New Roman"/>
          <w:sz w:val="16"/>
          <w:szCs w:val="16"/>
        </w:rPr>
        <w:t xml:space="preserve">tel. </w:t>
      </w:r>
      <w:r w:rsidRPr="001D043C">
        <w:rPr>
          <w:rFonts w:cs="Times New Roman"/>
          <w:sz w:val="16"/>
          <w:szCs w:val="16"/>
        </w:rPr>
        <w:t>91-466-1086</w:t>
      </w:r>
    </w:p>
    <w:sectPr w:rsidR="00B5430B" w:rsidRPr="001D043C"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3A" w:rsidRDefault="00DF7F3A" w:rsidP="00073102">
      <w:pPr>
        <w:spacing w:after="0" w:line="240" w:lineRule="auto"/>
      </w:pPr>
      <w:r>
        <w:separator/>
      </w:r>
    </w:p>
  </w:endnote>
  <w:endnote w:type="continuationSeparator" w:id="0">
    <w:p w:rsidR="00DF7F3A" w:rsidRDefault="00DF7F3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8444FA">
      <w:rPr>
        <w:b/>
        <w:bCs/>
        <w:noProof/>
      </w:rPr>
      <w:t>2</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8444FA">
      <w:rPr>
        <w:noProof/>
      </w:rPr>
      <w:t>2</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3A" w:rsidRDefault="00DF7F3A" w:rsidP="00073102">
      <w:pPr>
        <w:spacing w:after="0" w:line="240" w:lineRule="auto"/>
      </w:pPr>
      <w:r>
        <w:separator/>
      </w:r>
    </w:p>
  </w:footnote>
  <w:footnote w:type="continuationSeparator" w:id="0">
    <w:p w:rsidR="00DF7F3A" w:rsidRDefault="00DF7F3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6F6061">
      <w:rPr>
        <w:rFonts w:cstheme="minorHAnsi"/>
      </w:rPr>
      <w:t>19</w:t>
    </w:r>
    <w:r w:rsidR="00182086">
      <w:rPr>
        <w:rFonts w:cstheme="minorHAnsi"/>
      </w:rPr>
      <w:t>-</w:t>
    </w:r>
    <w:r w:rsidR="006F6061">
      <w:rPr>
        <w:rFonts w:cstheme="minorHAnsi"/>
      </w:rPr>
      <w:t>05</w:t>
    </w:r>
    <w:r w:rsidR="00182086">
      <w:rPr>
        <w:rFonts w:cstheme="minorHAnsi"/>
      </w:rPr>
      <w:t>-20</w:t>
    </w:r>
    <w:r w:rsidR="00D73922">
      <w:rPr>
        <w:rFonts w:cstheme="minorHAnsi"/>
      </w:rPr>
      <w:t>2</w:t>
    </w:r>
    <w:r w:rsidR="006F6061">
      <w:rPr>
        <w:rFonts w:cstheme="minorHAnsi"/>
      </w:rPr>
      <w:t>2</w:t>
    </w:r>
    <w:r w:rsidR="00883CDE">
      <w:rPr>
        <w:rFonts w:cstheme="minorHAnsi"/>
      </w:rPr>
      <w:t xml:space="preserve"> </w:t>
    </w:r>
    <w:r w:rsidR="00182086">
      <w:rPr>
        <w:rFonts w:cstheme="minorHAnsi"/>
      </w:rPr>
      <w:t>r</w:t>
    </w:r>
    <w:r w:rsidR="00883CDE">
      <w:rPr>
        <w:rFonts w:cstheme="minorHAns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D8264C"/>
    <w:multiLevelType w:val="hybridMultilevel"/>
    <w:tmpl w:val="DF926E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0"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1"/>
  </w:num>
  <w:num w:numId="5">
    <w:abstractNumId w:val="6"/>
  </w:num>
  <w:num w:numId="6">
    <w:abstractNumId w:val="9"/>
  </w:num>
  <w:num w:numId="7">
    <w:abstractNumId w:val="0"/>
  </w:num>
  <w:num w:numId="8">
    <w:abstractNumId w:val="7"/>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22011"/>
    <w:rsid w:val="00035E6E"/>
    <w:rsid w:val="000430DE"/>
    <w:rsid w:val="00044FFB"/>
    <w:rsid w:val="000623ED"/>
    <w:rsid w:val="00063CB0"/>
    <w:rsid w:val="000725B5"/>
    <w:rsid w:val="00073102"/>
    <w:rsid w:val="00073895"/>
    <w:rsid w:val="00074EBB"/>
    <w:rsid w:val="00075301"/>
    <w:rsid w:val="000838FA"/>
    <w:rsid w:val="000962FF"/>
    <w:rsid w:val="000A24B3"/>
    <w:rsid w:val="000B1F53"/>
    <w:rsid w:val="000C2EF4"/>
    <w:rsid w:val="000D2358"/>
    <w:rsid w:val="000E1EAF"/>
    <w:rsid w:val="000E77E2"/>
    <w:rsid w:val="001027B0"/>
    <w:rsid w:val="001033E0"/>
    <w:rsid w:val="0011182E"/>
    <w:rsid w:val="0012253F"/>
    <w:rsid w:val="00123314"/>
    <w:rsid w:val="001442DC"/>
    <w:rsid w:val="00154E82"/>
    <w:rsid w:val="00155620"/>
    <w:rsid w:val="00157C2A"/>
    <w:rsid w:val="0016786E"/>
    <w:rsid w:val="0017155D"/>
    <w:rsid w:val="001773E6"/>
    <w:rsid w:val="00182086"/>
    <w:rsid w:val="0019094F"/>
    <w:rsid w:val="001B5AD0"/>
    <w:rsid w:val="001C1337"/>
    <w:rsid w:val="001D043C"/>
    <w:rsid w:val="001D1C72"/>
    <w:rsid w:val="001D4ED2"/>
    <w:rsid w:val="0020327F"/>
    <w:rsid w:val="0022185D"/>
    <w:rsid w:val="00224F00"/>
    <w:rsid w:val="00234D8E"/>
    <w:rsid w:val="00242E06"/>
    <w:rsid w:val="00244B93"/>
    <w:rsid w:val="00253567"/>
    <w:rsid w:val="00254013"/>
    <w:rsid w:val="00257720"/>
    <w:rsid w:val="00262F6B"/>
    <w:rsid w:val="002641C1"/>
    <w:rsid w:val="00264E70"/>
    <w:rsid w:val="00271FCC"/>
    <w:rsid w:val="00275311"/>
    <w:rsid w:val="00280B89"/>
    <w:rsid w:val="00281F3D"/>
    <w:rsid w:val="002A2FFF"/>
    <w:rsid w:val="002B27E7"/>
    <w:rsid w:val="002D3728"/>
    <w:rsid w:val="002D4184"/>
    <w:rsid w:val="002D6FA8"/>
    <w:rsid w:val="002F497A"/>
    <w:rsid w:val="00306E71"/>
    <w:rsid w:val="00310B40"/>
    <w:rsid w:val="0031785D"/>
    <w:rsid w:val="003224FA"/>
    <w:rsid w:val="003235A3"/>
    <w:rsid w:val="00340C62"/>
    <w:rsid w:val="00347416"/>
    <w:rsid w:val="003524FF"/>
    <w:rsid w:val="0036340B"/>
    <w:rsid w:val="00366617"/>
    <w:rsid w:val="003707C3"/>
    <w:rsid w:val="0038083B"/>
    <w:rsid w:val="003A23C4"/>
    <w:rsid w:val="003B0D27"/>
    <w:rsid w:val="003D3A7C"/>
    <w:rsid w:val="003D6A25"/>
    <w:rsid w:val="003E6F37"/>
    <w:rsid w:val="003E797C"/>
    <w:rsid w:val="003F3EDA"/>
    <w:rsid w:val="003F4389"/>
    <w:rsid w:val="00401776"/>
    <w:rsid w:val="00431AA2"/>
    <w:rsid w:val="0043584D"/>
    <w:rsid w:val="00444C5C"/>
    <w:rsid w:val="004503FB"/>
    <w:rsid w:val="004546F9"/>
    <w:rsid w:val="004601DD"/>
    <w:rsid w:val="004640AA"/>
    <w:rsid w:val="00483ED3"/>
    <w:rsid w:val="0049442F"/>
    <w:rsid w:val="0049795C"/>
    <w:rsid w:val="004A3D3E"/>
    <w:rsid w:val="004A5C69"/>
    <w:rsid w:val="004B4891"/>
    <w:rsid w:val="00510338"/>
    <w:rsid w:val="005169AC"/>
    <w:rsid w:val="00547609"/>
    <w:rsid w:val="0055259A"/>
    <w:rsid w:val="0055743D"/>
    <w:rsid w:val="005648A4"/>
    <w:rsid w:val="00577ADC"/>
    <w:rsid w:val="00584B2B"/>
    <w:rsid w:val="0059532E"/>
    <w:rsid w:val="005B188D"/>
    <w:rsid w:val="006143A1"/>
    <w:rsid w:val="00622EF3"/>
    <w:rsid w:val="00630EEF"/>
    <w:rsid w:val="00637424"/>
    <w:rsid w:val="00672827"/>
    <w:rsid w:val="0068303C"/>
    <w:rsid w:val="00683069"/>
    <w:rsid w:val="0068381F"/>
    <w:rsid w:val="006845B2"/>
    <w:rsid w:val="00690712"/>
    <w:rsid w:val="006B266D"/>
    <w:rsid w:val="006B2997"/>
    <w:rsid w:val="006B40AD"/>
    <w:rsid w:val="006B4652"/>
    <w:rsid w:val="006B7726"/>
    <w:rsid w:val="006C1F92"/>
    <w:rsid w:val="006D18B8"/>
    <w:rsid w:val="006E2DB2"/>
    <w:rsid w:val="006E43DC"/>
    <w:rsid w:val="006E69D8"/>
    <w:rsid w:val="006E75FE"/>
    <w:rsid w:val="006F6061"/>
    <w:rsid w:val="006F7C28"/>
    <w:rsid w:val="00702E2A"/>
    <w:rsid w:val="007116F9"/>
    <w:rsid w:val="00711F02"/>
    <w:rsid w:val="007356D2"/>
    <w:rsid w:val="007606B5"/>
    <w:rsid w:val="0078081C"/>
    <w:rsid w:val="0078671C"/>
    <w:rsid w:val="00787A66"/>
    <w:rsid w:val="007A4D73"/>
    <w:rsid w:val="007B334D"/>
    <w:rsid w:val="007B70AB"/>
    <w:rsid w:val="007D0779"/>
    <w:rsid w:val="007D2FC8"/>
    <w:rsid w:val="00811890"/>
    <w:rsid w:val="00821D02"/>
    <w:rsid w:val="0084031F"/>
    <w:rsid w:val="008444FA"/>
    <w:rsid w:val="00876B37"/>
    <w:rsid w:val="00881491"/>
    <w:rsid w:val="00883CDE"/>
    <w:rsid w:val="008B2FD1"/>
    <w:rsid w:val="0095368C"/>
    <w:rsid w:val="00955857"/>
    <w:rsid w:val="00956BE7"/>
    <w:rsid w:val="00962800"/>
    <w:rsid w:val="00964DE6"/>
    <w:rsid w:val="00982738"/>
    <w:rsid w:val="00986917"/>
    <w:rsid w:val="009A51C8"/>
    <w:rsid w:val="009B13C4"/>
    <w:rsid w:val="009B7F15"/>
    <w:rsid w:val="009D0545"/>
    <w:rsid w:val="009D0FB3"/>
    <w:rsid w:val="009E1723"/>
    <w:rsid w:val="009E5466"/>
    <w:rsid w:val="00A114DC"/>
    <w:rsid w:val="00A13828"/>
    <w:rsid w:val="00A249E6"/>
    <w:rsid w:val="00A25AB1"/>
    <w:rsid w:val="00A40328"/>
    <w:rsid w:val="00A44F48"/>
    <w:rsid w:val="00A47410"/>
    <w:rsid w:val="00A52329"/>
    <w:rsid w:val="00A711D1"/>
    <w:rsid w:val="00A85E5D"/>
    <w:rsid w:val="00A86842"/>
    <w:rsid w:val="00A8753E"/>
    <w:rsid w:val="00A90CB8"/>
    <w:rsid w:val="00A90D73"/>
    <w:rsid w:val="00A93939"/>
    <w:rsid w:val="00AA1139"/>
    <w:rsid w:val="00AA6EE0"/>
    <w:rsid w:val="00AA70D6"/>
    <w:rsid w:val="00AB3F2C"/>
    <w:rsid w:val="00AC785C"/>
    <w:rsid w:val="00AF46AF"/>
    <w:rsid w:val="00AF63EA"/>
    <w:rsid w:val="00B0080F"/>
    <w:rsid w:val="00B104CB"/>
    <w:rsid w:val="00B1552C"/>
    <w:rsid w:val="00B20EBC"/>
    <w:rsid w:val="00B30A39"/>
    <w:rsid w:val="00B31215"/>
    <w:rsid w:val="00B36766"/>
    <w:rsid w:val="00B53385"/>
    <w:rsid w:val="00B5430B"/>
    <w:rsid w:val="00B561DD"/>
    <w:rsid w:val="00B64545"/>
    <w:rsid w:val="00B76106"/>
    <w:rsid w:val="00BA70A7"/>
    <w:rsid w:val="00BB2847"/>
    <w:rsid w:val="00C33FF1"/>
    <w:rsid w:val="00C3713A"/>
    <w:rsid w:val="00C41103"/>
    <w:rsid w:val="00C456B2"/>
    <w:rsid w:val="00C52EBD"/>
    <w:rsid w:val="00C55A28"/>
    <w:rsid w:val="00C62D98"/>
    <w:rsid w:val="00C87B8A"/>
    <w:rsid w:val="00C925E4"/>
    <w:rsid w:val="00CA6119"/>
    <w:rsid w:val="00CB7275"/>
    <w:rsid w:val="00CD6A2E"/>
    <w:rsid w:val="00D11F40"/>
    <w:rsid w:val="00D212C2"/>
    <w:rsid w:val="00D22FF5"/>
    <w:rsid w:val="00D25682"/>
    <w:rsid w:val="00D410F9"/>
    <w:rsid w:val="00D52FED"/>
    <w:rsid w:val="00D568FF"/>
    <w:rsid w:val="00D64946"/>
    <w:rsid w:val="00D73922"/>
    <w:rsid w:val="00D8247E"/>
    <w:rsid w:val="00D83501"/>
    <w:rsid w:val="00D86DD0"/>
    <w:rsid w:val="00DA6B1D"/>
    <w:rsid w:val="00DC019F"/>
    <w:rsid w:val="00DC34CD"/>
    <w:rsid w:val="00DD685C"/>
    <w:rsid w:val="00DF676F"/>
    <w:rsid w:val="00DF7F3A"/>
    <w:rsid w:val="00E001A5"/>
    <w:rsid w:val="00E00321"/>
    <w:rsid w:val="00E052E9"/>
    <w:rsid w:val="00E129AB"/>
    <w:rsid w:val="00E2195C"/>
    <w:rsid w:val="00E57712"/>
    <w:rsid w:val="00E8223A"/>
    <w:rsid w:val="00E82F8E"/>
    <w:rsid w:val="00E93CFD"/>
    <w:rsid w:val="00EA198E"/>
    <w:rsid w:val="00EA70A1"/>
    <w:rsid w:val="00F079CB"/>
    <w:rsid w:val="00F1259A"/>
    <w:rsid w:val="00F14D0F"/>
    <w:rsid w:val="00F202B8"/>
    <w:rsid w:val="00F22306"/>
    <w:rsid w:val="00F24604"/>
    <w:rsid w:val="00F26BE4"/>
    <w:rsid w:val="00F333A5"/>
    <w:rsid w:val="00F34E63"/>
    <w:rsid w:val="00F4585F"/>
    <w:rsid w:val="00F46C77"/>
    <w:rsid w:val="00F53777"/>
    <w:rsid w:val="00F6157D"/>
    <w:rsid w:val="00F63080"/>
    <w:rsid w:val="00F631EB"/>
    <w:rsid w:val="00F66560"/>
    <w:rsid w:val="00F90D3A"/>
    <w:rsid w:val="00F96A28"/>
    <w:rsid w:val="00FA598A"/>
    <w:rsid w:val="00FB1A22"/>
    <w:rsid w:val="00FB470B"/>
    <w:rsid w:val="00FB4A84"/>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wypunktowanie"/>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aliases w:val="Znak Znak Znak,Tekst komentarza1,Znak1,Tekst podstawowy 31 Znak,Znak Znak1,Tekst podstawowy 31 Znak Znak,Tekst podstawowy 31"/>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character" w:styleId="Odwoaniedokomentarza">
    <w:name w:val="annotation reference"/>
    <w:uiPriority w:val="99"/>
    <w:rsid w:val="00DA6B1D"/>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095130448">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3AEE8-01ED-4ECB-861D-4F06F1BEF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253</Words>
  <Characters>1519</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79</cp:revision>
  <cp:lastPrinted>2020-07-15T11:46:00Z</cp:lastPrinted>
  <dcterms:created xsi:type="dcterms:W3CDTF">2020-04-01T07:46:00Z</dcterms:created>
  <dcterms:modified xsi:type="dcterms:W3CDTF">2022-05-19T12:37:00Z</dcterms:modified>
</cp:coreProperties>
</file>