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4C55" w14:textId="4453A094" w:rsidR="00C777C6" w:rsidRPr="00E6539B" w:rsidRDefault="008C2E34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43C118C6" wp14:editId="57442AC0">
            <wp:extent cx="5695950" cy="1152525"/>
            <wp:effectExtent l="0" t="0" r="0" b="9525"/>
            <wp:docPr id="1374573822" name="Obraz 2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Uniwersytetu Łódzkiego i sieci UN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6560A" w14:textId="2159096E" w:rsidR="00937A4C" w:rsidRPr="00E6539B" w:rsidRDefault="003B6D8A" w:rsidP="00474EA2">
      <w:pPr>
        <w:spacing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E6539B">
        <w:rPr>
          <w:rFonts w:asciiTheme="majorHAnsi" w:hAnsiTheme="majorHAnsi" w:cstheme="majorHAnsi"/>
          <w:b/>
        </w:rPr>
        <w:br w:type="textWrapping" w:clear="all"/>
      </w:r>
    </w:p>
    <w:p w14:paraId="00000001" w14:textId="7A6E6AB9" w:rsidR="000B72C3" w:rsidRPr="00E6539B" w:rsidRDefault="00937A4C" w:rsidP="00504AFE">
      <w:pPr>
        <w:jc w:val="center"/>
        <w:rPr>
          <w:rFonts w:asciiTheme="majorHAnsi" w:hAnsiTheme="majorHAnsi" w:cstheme="majorHAnsi"/>
          <w:sz w:val="32"/>
          <w:szCs w:val="32"/>
        </w:rPr>
      </w:pPr>
      <w:r w:rsidRPr="00E6539B">
        <w:rPr>
          <w:rFonts w:asciiTheme="majorHAnsi" w:hAnsiTheme="majorHAnsi" w:cstheme="majorHAnsi"/>
          <w:sz w:val="32"/>
          <w:szCs w:val="32"/>
        </w:rPr>
        <w:t>SPECYFIKACJA WARUNKÓW ZAMÓWIENIA</w:t>
      </w:r>
    </w:p>
    <w:p w14:paraId="790134D0" w14:textId="3E540846" w:rsidR="00504AFE" w:rsidRPr="00E6539B" w:rsidRDefault="00504AFE" w:rsidP="00504AF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0000002" w14:textId="77777777" w:rsidR="000B72C3" w:rsidRPr="00E6539B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03" w14:textId="77777777" w:rsidR="000B72C3" w:rsidRPr="00E6539B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05" w14:textId="3DA5FE4D" w:rsidR="000B72C3" w:rsidRPr="00E6539B" w:rsidRDefault="00937A4C" w:rsidP="00474EA2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E6539B">
        <w:rPr>
          <w:rFonts w:asciiTheme="majorHAnsi" w:hAnsiTheme="majorHAnsi" w:cstheme="majorHAnsi"/>
          <w:b/>
        </w:rPr>
        <w:t xml:space="preserve">Uniwersytet Łódzki </w:t>
      </w:r>
    </w:p>
    <w:p w14:paraId="00000006" w14:textId="77777777" w:rsidR="000B72C3" w:rsidRPr="00E6539B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711F62C5" w14:textId="0FCC0974" w:rsidR="00241615" w:rsidRPr="00E6539B" w:rsidRDefault="00937A4C" w:rsidP="00241615">
      <w:pPr>
        <w:widowControl w:val="0"/>
        <w:spacing w:before="60" w:line="360" w:lineRule="auto"/>
        <w:jc w:val="both"/>
        <w:rPr>
          <w:rFonts w:asciiTheme="majorHAnsi" w:hAnsiTheme="majorHAnsi" w:cstheme="majorHAnsi"/>
          <w:snapToGrid w:val="0"/>
        </w:rPr>
      </w:pPr>
      <w:r w:rsidRPr="00E6539B">
        <w:rPr>
          <w:rFonts w:asciiTheme="majorHAnsi" w:hAnsiTheme="majorHAnsi" w:cstheme="majorHAnsi"/>
        </w:rPr>
        <w:t>zaprasza do złożenia oferty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postępowaniu </w:t>
      </w:r>
      <w:r w:rsidR="00241615" w:rsidRPr="00E6539B">
        <w:rPr>
          <w:rFonts w:asciiTheme="majorHAnsi" w:hAnsiTheme="majorHAnsi" w:cstheme="majorHAnsi"/>
          <w:snapToGrid w:val="0"/>
        </w:rPr>
        <w:t xml:space="preserve">prowadzonym w trybie podstawowym </w:t>
      </w:r>
      <w:r w:rsidR="00C703F2">
        <w:rPr>
          <w:rFonts w:asciiTheme="majorHAnsi" w:hAnsiTheme="majorHAnsi" w:cstheme="majorHAnsi"/>
          <w:snapToGrid w:val="0"/>
        </w:rPr>
        <w:t>bez możliwości prowadzenia negocjacji</w:t>
      </w:r>
      <w:r w:rsidR="00241615" w:rsidRPr="00E6539B">
        <w:rPr>
          <w:rFonts w:asciiTheme="majorHAnsi" w:hAnsiTheme="majorHAnsi" w:cstheme="majorHAnsi"/>
          <w:snapToGrid w:val="0"/>
        </w:rPr>
        <w:t>, o wartości zamówienia nieprzekraczającej progów unijnych o jakich stanowi art. 3 ustawy z dnia 11 września 2019 r. – Prawo zamówień publicznych (t.j. Dz.U. z 202</w:t>
      </w:r>
      <w:r w:rsidR="00810182">
        <w:rPr>
          <w:rFonts w:asciiTheme="majorHAnsi" w:hAnsiTheme="majorHAnsi" w:cstheme="majorHAnsi"/>
          <w:snapToGrid w:val="0"/>
        </w:rPr>
        <w:t>3</w:t>
      </w:r>
      <w:r w:rsidR="00A47862">
        <w:rPr>
          <w:rFonts w:asciiTheme="majorHAnsi" w:hAnsiTheme="majorHAnsi" w:cstheme="majorHAnsi"/>
          <w:snapToGrid w:val="0"/>
        </w:rPr>
        <w:t xml:space="preserve"> </w:t>
      </w:r>
      <w:r w:rsidR="00241615" w:rsidRPr="00E6539B">
        <w:rPr>
          <w:rFonts w:asciiTheme="majorHAnsi" w:hAnsiTheme="majorHAnsi" w:cstheme="majorHAnsi"/>
          <w:snapToGrid w:val="0"/>
        </w:rPr>
        <w:t>r. poz. 1</w:t>
      </w:r>
      <w:r w:rsidR="00CD2264">
        <w:rPr>
          <w:rFonts w:asciiTheme="majorHAnsi" w:hAnsiTheme="majorHAnsi" w:cstheme="majorHAnsi"/>
          <w:snapToGrid w:val="0"/>
        </w:rPr>
        <w:t>605</w:t>
      </w:r>
      <w:r w:rsidR="00241615" w:rsidRPr="00E6539B">
        <w:rPr>
          <w:rFonts w:asciiTheme="majorHAnsi" w:hAnsiTheme="majorHAnsi" w:cstheme="majorHAnsi"/>
          <w:snapToGrid w:val="0"/>
        </w:rPr>
        <w:t xml:space="preserve"> z</w:t>
      </w:r>
      <w:r w:rsidR="00EE5438" w:rsidRPr="00E6539B">
        <w:rPr>
          <w:rFonts w:asciiTheme="majorHAnsi" w:hAnsiTheme="majorHAnsi" w:cstheme="majorHAnsi"/>
          <w:snapToGrid w:val="0"/>
        </w:rPr>
        <w:t> </w:t>
      </w:r>
      <w:r w:rsidR="00241615" w:rsidRPr="00E6539B">
        <w:rPr>
          <w:rFonts w:asciiTheme="majorHAnsi" w:hAnsiTheme="majorHAnsi" w:cstheme="majorHAnsi"/>
          <w:snapToGrid w:val="0"/>
        </w:rPr>
        <w:t>późn. zm.)</w:t>
      </w:r>
      <w:r w:rsidR="00220F89" w:rsidRPr="00E6539B">
        <w:rPr>
          <w:rFonts w:asciiTheme="majorHAnsi" w:hAnsiTheme="majorHAnsi" w:cstheme="majorHAnsi"/>
          <w:snapToGrid w:val="0"/>
        </w:rPr>
        <w:t xml:space="preserve"> </w:t>
      </w:r>
      <w:r w:rsidR="00241615" w:rsidRPr="00E6539B">
        <w:rPr>
          <w:rFonts w:asciiTheme="majorHAnsi" w:hAnsiTheme="majorHAnsi" w:cstheme="majorHAnsi"/>
          <w:snapToGrid w:val="0"/>
        </w:rPr>
        <w:t>którego przedmiotem jest:</w:t>
      </w:r>
    </w:p>
    <w:p w14:paraId="00000008" w14:textId="5C1D1F05" w:rsidR="000B72C3" w:rsidRPr="00E6539B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0A" w14:textId="77777777" w:rsidR="000B72C3" w:rsidRPr="00E6539B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12A3F5DF" w14:textId="0D5BB0B1" w:rsidR="00503870" w:rsidRPr="00E6539B" w:rsidRDefault="007E1831" w:rsidP="007E1831">
      <w:pPr>
        <w:spacing w:line="360" w:lineRule="auto"/>
        <w:jc w:val="center"/>
        <w:rPr>
          <w:rFonts w:asciiTheme="majorHAnsi" w:hAnsiTheme="majorHAnsi" w:cstheme="majorHAnsi"/>
        </w:rPr>
      </w:pPr>
      <w:r w:rsidRPr="007E1831">
        <w:rPr>
          <w:rFonts w:asciiTheme="majorHAnsi" w:eastAsia="Calibri" w:hAnsiTheme="majorHAnsi" w:cstheme="majorHAnsi"/>
          <w:sz w:val="32"/>
          <w:szCs w:val="28"/>
          <w:lang w:val="pl-PL" w:eastAsia="en-US"/>
        </w:rPr>
        <w:t>Usługa zorganizowania wycieczek dla pracowników, emerytów, rencistów Uniwersytetu Łódzkiego oraz członków ich rodzin w roku 20</w:t>
      </w:r>
      <w:r>
        <w:rPr>
          <w:rFonts w:asciiTheme="majorHAnsi" w:eastAsia="Calibri" w:hAnsiTheme="majorHAnsi" w:cstheme="majorHAnsi"/>
          <w:sz w:val="32"/>
          <w:szCs w:val="28"/>
          <w:lang w:val="pl-PL" w:eastAsia="en-US"/>
        </w:rPr>
        <w:t>2</w:t>
      </w:r>
      <w:r w:rsidR="00926A66">
        <w:rPr>
          <w:rFonts w:asciiTheme="majorHAnsi" w:eastAsia="Calibri" w:hAnsiTheme="majorHAnsi" w:cstheme="majorHAnsi"/>
          <w:sz w:val="32"/>
          <w:szCs w:val="28"/>
          <w:lang w:val="pl-PL" w:eastAsia="en-US"/>
        </w:rPr>
        <w:t>4</w:t>
      </w:r>
      <w:r w:rsidRPr="007E1831">
        <w:rPr>
          <w:rFonts w:asciiTheme="majorHAnsi" w:eastAsia="Calibri" w:hAnsiTheme="majorHAnsi" w:cstheme="majorHAnsi"/>
          <w:sz w:val="32"/>
          <w:szCs w:val="28"/>
          <w:lang w:val="pl-PL" w:eastAsia="en-US"/>
        </w:rPr>
        <w:t>, dofinansowanych z Zakładowego Funduszu Świadczeń Socjalnych</w:t>
      </w:r>
    </w:p>
    <w:p w14:paraId="6233CCBA" w14:textId="77777777" w:rsidR="00BD39CC" w:rsidRDefault="00BD39CC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4A83D816" w14:textId="77777777" w:rsidR="00FD3FB6" w:rsidRDefault="00FD3FB6" w:rsidP="00A23477">
      <w:pPr>
        <w:spacing w:line="360" w:lineRule="auto"/>
        <w:jc w:val="both"/>
        <w:rPr>
          <w:rFonts w:asciiTheme="majorHAnsi" w:hAnsiTheme="majorHAnsi" w:cstheme="majorHAnsi"/>
        </w:rPr>
      </w:pPr>
    </w:p>
    <w:p w14:paraId="5BBBD3B5" w14:textId="77777777" w:rsidR="00FD3FB6" w:rsidRDefault="00FD3FB6" w:rsidP="00A23477">
      <w:pPr>
        <w:spacing w:line="360" w:lineRule="auto"/>
        <w:jc w:val="both"/>
        <w:rPr>
          <w:rFonts w:asciiTheme="majorHAnsi" w:hAnsiTheme="majorHAnsi" w:cstheme="majorHAnsi"/>
        </w:rPr>
      </w:pPr>
    </w:p>
    <w:p w14:paraId="057316A5" w14:textId="77777777" w:rsidR="00DE4D01" w:rsidRDefault="00DE4D01" w:rsidP="00A23477">
      <w:pPr>
        <w:spacing w:line="360" w:lineRule="auto"/>
        <w:jc w:val="both"/>
        <w:rPr>
          <w:rFonts w:asciiTheme="majorHAnsi" w:hAnsiTheme="majorHAnsi" w:cstheme="majorHAnsi"/>
        </w:rPr>
      </w:pPr>
    </w:p>
    <w:p w14:paraId="424E1773" w14:textId="3F059F7B" w:rsidR="00A23477" w:rsidRPr="00A23477" w:rsidRDefault="00597EFD" w:rsidP="00A23477">
      <w:p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Wspólny Słownik Zamówień CPV</w:t>
      </w:r>
      <w:r w:rsidR="00FD3FB6">
        <w:rPr>
          <w:rFonts w:asciiTheme="majorHAnsi" w:hAnsiTheme="majorHAnsi" w:cstheme="majorHAnsi"/>
        </w:rPr>
        <w:t>:</w:t>
      </w:r>
    </w:p>
    <w:p w14:paraId="46F6692E" w14:textId="2E1D13B7" w:rsidR="00DB57E5" w:rsidRPr="00E6539B" w:rsidRDefault="00FD3FB6" w:rsidP="00474EA2">
      <w:pPr>
        <w:spacing w:line="360" w:lineRule="auto"/>
        <w:jc w:val="both"/>
        <w:rPr>
          <w:rFonts w:asciiTheme="majorHAnsi" w:hAnsiTheme="majorHAnsi" w:cstheme="majorHAnsi"/>
        </w:rPr>
      </w:pPr>
      <w:r w:rsidRPr="00FD3FB6">
        <w:rPr>
          <w:rFonts w:asciiTheme="majorHAnsi" w:hAnsiTheme="majorHAnsi" w:cstheme="majorHAnsi"/>
        </w:rPr>
        <w:t xml:space="preserve">63511000-4 </w:t>
      </w:r>
      <w:r>
        <w:rPr>
          <w:rFonts w:asciiTheme="majorHAnsi" w:hAnsiTheme="majorHAnsi" w:cstheme="majorHAnsi"/>
        </w:rPr>
        <w:t>O</w:t>
      </w:r>
      <w:r w:rsidRPr="00FD3FB6">
        <w:rPr>
          <w:rFonts w:asciiTheme="majorHAnsi" w:hAnsiTheme="majorHAnsi" w:cstheme="majorHAnsi"/>
        </w:rPr>
        <w:t>rganizacja wycieczek</w:t>
      </w:r>
    </w:p>
    <w:p w14:paraId="762DD862" w14:textId="77777777" w:rsidR="00DB57E5" w:rsidRPr="00E6539B" w:rsidRDefault="00DB57E5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57D31D2A" w14:textId="77777777" w:rsidR="00DB57E5" w:rsidRPr="00E6539B" w:rsidRDefault="00DB57E5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5912ADF2" w14:textId="77777777" w:rsidR="00DB57E5" w:rsidRPr="00E6539B" w:rsidRDefault="00DB57E5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00000027" w14:textId="77777777" w:rsidR="000B72C3" w:rsidRPr="00E6539B" w:rsidRDefault="000B72C3" w:rsidP="00474EA2">
      <w:pPr>
        <w:spacing w:line="360" w:lineRule="auto"/>
        <w:jc w:val="both"/>
        <w:rPr>
          <w:rFonts w:asciiTheme="majorHAnsi" w:hAnsiTheme="majorHAnsi" w:cstheme="majorHAnsi"/>
        </w:rPr>
      </w:pPr>
    </w:p>
    <w:p w14:paraId="5842129D" w14:textId="304CFC34" w:rsidR="006B4D36" w:rsidRPr="00E6539B" w:rsidRDefault="00A41EE5" w:rsidP="00C777C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E6539B">
        <w:rPr>
          <w:rFonts w:asciiTheme="majorHAnsi" w:hAnsiTheme="majorHAnsi" w:cstheme="majorHAnsi"/>
          <w:b/>
        </w:rPr>
        <w:t xml:space="preserve">Łódź, </w:t>
      </w:r>
      <w:r w:rsidR="00937A4C" w:rsidRPr="00E6539B">
        <w:rPr>
          <w:rFonts w:asciiTheme="majorHAnsi" w:hAnsiTheme="majorHAnsi" w:cstheme="majorHAnsi"/>
          <w:b/>
        </w:rPr>
        <w:t>202</w:t>
      </w:r>
      <w:r w:rsidR="008B1B64">
        <w:rPr>
          <w:rFonts w:asciiTheme="majorHAnsi" w:hAnsiTheme="majorHAnsi" w:cstheme="majorHAnsi"/>
          <w:b/>
        </w:rPr>
        <w:t>4</w:t>
      </w:r>
      <w:r w:rsidR="00103601" w:rsidRPr="00E6539B">
        <w:rPr>
          <w:rFonts w:asciiTheme="majorHAnsi" w:hAnsiTheme="majorHAnsi" w:cstheme="majorHAnsi"/>
          <w:b/>
        </w:rPr>
        <w:t xml:space="preserve"> r.</w:t>
      </w:r>
      <w:r w:rsidR="00B61495" w:rsidRPr="00E6539B">
        <w:rPr>
          <w:rFonts w:asciiTheme="majorHAnsi" w:hAnsiTheme="majorHAnsi" w:cstheme="majorHAnsi"/>
          <w:b/>
        </w:rPr>
        <w:br w:type="page"/>
      </w: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pl"/>
        </w:rPr>
        <w:id w:val="422377810"/>
        <w:docPartObj>
          <w:docPartGallery w:val="Table of Contents"/>
          <w:docPartUnique/>
        </w:docPartObj>
      </w:sdtPr>
      <w:sdtEndPr/>
      <w:sdtContent>
        <w:p w14:paraId="65513EC9" w14:textId="011E9066" w:rsidR="002E720E" w:rsidRDefault="002E720E">
          <w:pPr>
            <w:pStyle w:val="Nagwekspisutreci"/>
          </w:pPr>
          <w:r>
            <w:t>Spis treści</w:t>
          </w:r>
        </w:p>
        <w:p w14:paraId="76DD4BEE" w14:textId="46893260" w:rsidR="006A3E64" w:rsidRDefault="002E720E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923545" w:history="1">
            <w:r w:rsidR="006A3E64" w:rsidRPr="003609C7">
              <w:rPr>
                <w:rStyle w:val="Hipercze"/>
                <w:bCs/>
                <w:noProof/>
              </w:rPr>
              <w:t>1.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Nazwa oraz adres Zamawiającego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_Toc135923545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3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22B6DE34" w14:textId="24450301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46" w:history="1">
            <w:r w:rsidR="006A3E64" w:rsidRPr="003609C7">
              <w:rPr>
                <w:rStyle w:val="Hipercze"/>
                <w:bCs/>
                <w:noProof/>
              </w:rPr>
              <w:t>2.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Ochrona danych osobowych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_Toc135923546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3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5C77245D" w14:textId="48FF1FB6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47" w:history="1">
            <w:r w:rsidR="006A3E64" w:rsidRPr="003609C7">
              <w:rPr>
                <w:rStyle w:val="Hipercze"/>
                <w:bCs/>
                <w:noProof/>
              </w:rPr>
              <w:t>3.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Tryb udzielania zamówienia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_Toc135923547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5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61BAFBD2" w14:textId="5C8DCE4B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48" w:history="1">
            <w:r w:rsidR="006A3E64" w:rsidRPr="003609C7">
              <w:rPr>
                <w:rStyle w:val="Hipercze"/>
                <w:bCs/>
                <w:noProof/>
              </w:rPr>
              <w:t>4.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Opis przedmiotu zamówienia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_Toc135923548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5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5D5B80AD" w14:textId="6E4BAA30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49" w:history="1">
            <w:r w:rsidR="006A3E64" w:rsidRPr="003609C7">
              <w:rPr>
                <w:rStyle w:val="Hipercze"/>
                <w:bCs/>
                <w:noProof/>
              </w:rPr>
              <w:t>5.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Wizja lokalna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_Toc135923549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6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1A646170" w14:textId="5F735F2D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50" w:history="1">
            <w:r w:rsidR="006A3E64" w:rsidRPr="003609C7">
              <w:rPr>
                <w:rStyle w:val="Hipercze"/>
                <w:bCs/>
                <w:noProof/>
              </w:rPr>
              <w:t>6.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Podwykonawstwo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_Toc135923550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6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17FAD171" w14:textId="5D72273E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51" w:history="1">
            <w:r w:rsidR="006A3E64" w:rsidRPr="003609C7">
              <w:rPr>
                <w:rStyle w:val="Hipercze"/>
                <w:bCs/>
                <w:noProof/>
              </w:rPr>
              <w:t>7.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Termin wykonania zamówienia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_Toc135923551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6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0C41A808" w14:textId="11D957AF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52" w:history="1">
            <w:r w:rsidR="006A3E64" w:rsidRPr="003609C7">
              <w:rPr>
                <w:rStyle w:val="Hipercze"/>
                <w:bCs/>
                <w:noProof/>
              </w:rPr>
              <w:t>8.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Kwalifikacja podmiotowa wykonawców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_Toc135923552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6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4DD7F56D" w14:textId="273E2B78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53" w:history="1">
            <w:r w:rsidR="006A3E64" w:rsidRPr="003609C7">
              <w:rPr>
                <w:rStyle w:val="Hipercze"/>
                <w:bCs/>
                <w:noProof/>
              </w:rPr>
              <w:t>9.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Podstawy wykluczenia z postępowania.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_Toc135923553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9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70EF2B1D" w14:textId="20975C8E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54" w:history="1">
            <w:r w:rsidR="006A3E64" w:rsidRPr="003609C7">
              <w:rPr>
                <w:rStyle w:val="Hipercze"/>
                <w:bCs/>
                <w:noProof/>
              </w:rPr>
              <w:t>10.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Wykaz oświadczeń i podmiotowych środków dowodowych, jakie zobowiązani są dostarczyć Wykonawcy w celu potwierdzenia braku podstaw wykluczenia oraz spełniania warunków udziału w postępowaniu</w:t>
            </w:r>
            <w:r w:rsidR="006A3E64" w:rsidRPr="003609C7">
              <w:rPr>
                <w:rStyle w:val="Hipercze"/>
                <w:b/>
                <w:bCs/>
                <w:noProof/>
              </w:rPr>
              <w:t>.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_Toc135923554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11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2255F38B" w14:textId="488E59CF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55" w:history="1">
            <w:r w:rsidR="006A3E64" w:rsidRPr="003609C7">
              <w:rPr>
                <w:rStyle w:val="Hipercze"/>
                <w:bCs/>
                <w:noProof/>
              </w:rPr>
              <w:t>11.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Informacja dla Wykonawców wspólnie ubiegających się o udzielenie zamówienia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_Toc135923555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14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566CE6A6" w14:textId="70850D61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56" w:history="1">
            <w:r w:rsidR="006A3E64" w:rsidRPr="003609C7">
              <w:rPr>
                <w:rStyle w:val="Hipercze"/>
                <w:bCs/>
                <w:noProof/>
              </w:rPr>
              <w:t>12.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Informacje o sposobie porozumiewania się zamawiającego z Wykonawcami oraz przekazywania oświadczeń lub dokumentów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_Toc135923556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14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2AD94F43" w14:textId="66717D3C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57" w:history="1">
            <w:r w:rsidR="006A3E64" w:rsidRPr="003609C7">
              <w:rPr>
                <w:rStyle w:val="Hipercze"/>
                <w:bCs/>
                <w:noProof/>
              </w:rPr>
              <w:t>13.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Forma składanych dokumentów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_Toc135923557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16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6DC298D3" w14:textId="470316D7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58" w:history="1">
            <w:r w:rsidR="006A3E64" w:rsidRPr="003609C7">
              <w:rPr>
                <w:rStyle w:val="Hipercze"/>
                <w:bCs/>
                <w:noProof/>
              </w:rPr>
              <w:t>14.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Procedura wyjaśniania i zmiany treści SWZ.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_Toc135923558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18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5D6DCE89" w14:textId="5E20DE8D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59" w:history="1">
            <w:r w:rsidR="006A3E64" w:rsidRPr="003609C7">
              <w:rPr>
                <w:rStyle w:val="Hipercze"/>
                <w:bCs/>
                <w:noProof/>
              </w:rPr>
              <w:t>15.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Opis sposobu przygotowania ofert oraz dokumentów wymaganych przez Zamawiającego w SWZ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_Toc135923559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19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58994F96" w14:textId="28D19C1B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60" w:history="1">
            <w:r w:rsidR="006A3E64" w:rsidRPr="003609C7">
              <w:rPr>
                <w:rStyle w:val="Hipercze"/>
                <w:bCs/>
                <w:noProof/>
              </w:rPr>
              <w:t>16.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Sposób obliczania ceny oferty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_Toc135923560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22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0C8F03F7" w14:textId="383A3457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61" w:history="1">
            <w:r w:rsidR="006A3E64" w:rsidRPr="003609C7">
              <w:rPr>
                <w:rStyle w:val="Hipercze"/>
                <w:bCs/>
                <w:noProof/>
              </w:rPr>
              <w:t>17.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Wymagania dotyczące wadium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_Toc135923561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25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6597BF5E" w14:textId="5BCD333D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62" w:history="1">
            <w:r w:rsidR="006A3E64" w:rsidRPr="003609C7">
              <w:rPr>
                <w:rStyle w:val="Hipercze"/>
                <w:bCs/>
                <w:noProof/>
              </w:rPr>
              <w:t>18.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Termin związania ofertą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_Toc135923562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25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09957289" w14:textId="72A075E8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63" w:history="1">
            <w:r w:rsidR="006A3E64" w:rsidRPr="003609C7">
              <w:rPr>
                <w:rStyle w:val="Hipercze"/>
                <w:bCs/>
                <w:noProof/>
              </w:rPr>
              <w:t>19.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Miejsce i termin składania ofert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_Toc135923563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25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4557AF23" w14:textId="09C2F493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64" w:history="1">
            <w:r w:rsidR="006A3E64" w:rsidRPr="003609C7">
              <w:rPr>
                <w:rStyle w:val="Hipercze"/>
                <w:bCs/>
                <w:noProof/>
              </w:rPr>
              <w:t>20.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Otwarcie ofert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_Toc135923564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25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4FE6A27D" w14:textId="648CAC93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65" w:history="1">
            <w:r w:rsidR="006A3E64" w:rsidRPr="003609C7">
              <w:rPr>
                <w:rStyle w:val="Hipercze"/>
                <w:bCs/>
                <w:noProof/>
              </w:rPr>
              <w:t>21.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Opis kryteriów oceny ofert wraz z podaniem wag tych kryteriów i sposobu oceny ofert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_Toc135923565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26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5DF467E8" w14:textId="2D02AA67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66" w:history="1">
            <w:r w:rsidR="006A3E64" w:rsidRPr="003609C7">
              <w:rPr>
                <w:rStyle w:val="Hipercze"/>
                <w:bCs/>
                <w:noProof/>
              </w:rPr>
              <w:t>22.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Informacje o formalnościach, jakie powinny być dopełnione po wyborze oferty w celu zawarcia umowy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_Toc135923566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27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0443089A" w14:textId="758933A5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67" w:history="1">
            <w:r w:rsidR="006A3E64" w:rsidRPr="003609C7">
              <w:rPr>
                <w:rStyle w:val="Hipercze"/>
                <w:bCs/>
                <w:noProof/>
              </w:rPr>
              <w:t>23.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Wymagania dotyczące zabezpieczenia należytego wykonania umowy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_Toc135923567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28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1AAD9CD7" w14:textId="0A3E110D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68" w:history="1">
            <w:r w:rsidR="006A3E64" w:rsidRPr="003609C7">
              <w:rPr>
                <w:rStyle w:val="Hipercze"/>
                <w:bCs/>
                <w:noProof/>
              </w:rPr>
              <w:t>24.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Informacje o treści zawieranej umowy oraz możliwości jej zmiany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_Toc135923568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28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1166B3FB" w14:textId="6F74F871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69" w:history="1">
            <w:r w:rsidR="006A3E64" w:rsidRPr="003609C7">
              <w:rPr>
                <w:rStyle w:val="Hipercze"/>
                <w:bCs/>
                <w:noProof/>
              </w:rPr>
              <w:t>25.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Pouczenie o środkach ochrony prawnej przysługujących Wykonawcy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_Toc135923569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29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2C136FCA" w14:textId="73F2F6B0" w:rsidR="006A3E64" w:rsidRDefault="00521663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135923570" w:history="1">
            <w:r w:rsidR="006A3E64" w:rsidRPr="003609C7">
              <w:rPr>
                <w:rStyle w:val="Hipercze"/>
                <w:bCs/>
                <w:noProof/>
              </w:rPr>
              <w:t>26.</w:t>
            </w:r>
            <w:r w:rsidR="006A3E64">
              <w:rPr>
                <w:rFonts w:asciiTheme="minorHAnsi" w:eastAsiaTheme="minorEastAsia" w:hAnsiTheme="minorHAnsi" w:cstheme="minorBidi"/>
                <w:noProof/>
                <w:lang w:val="pl-PL"/>
              </w:rPr>
              <w:tab/>
            </w:r>
            <w:r w:rsidR="006A3E64" w:rsidRPr="003609C7">
              <w:rPr>
                <w:rStyle w:val="Hipercze"/>
                <w:noProof/>
              </w:rPr>
              <w:t>Spis załączników</w:t>
            </w:r>
            <w:r w:rsidR="006A3E64">
              <w:rPr>
                <w:noProof/>
                <w:webHidden/>
              </w:rPr>
              <w:tab/>
            </w:r>
            <w:r w:rsidR="006A3E64">
              <w:rPr>
                <w:noProof/>
                <w:webHidden/>
              </w:rPr>
              <w:fldChar w:fldCharType="begin"/>
            </w:r>
            <w:r w:rsidR="006A3E64">
              <w:rPr>
                <w:noProof/>
                <w:webHidden/>
              </w:rPr>
              <w:instrText xml:space="preserve"> PAGEREF _Toc135923570 \h </w:instrText>
            </w:r>
            <w:r w:rsidR="006A3E64">
              <w:rPr>
                <w:noProof/>
                <w:webHidden/>
              </w:rPr>
            </w:r>
            <w:r w:rsidR="006A3E64">
              <w:rPr>
                <w:noProof/>
                <w:webHidden/>
              </w:rPr>
              <w:fldChar w:fldCharType="separate"/>
            </w:r>
            <w:r w:rsidR="002A14B2">
              <w:rPr>
                <w:noProof/>
                <w:webHidden/>
              </w:rPr>
              <w:t>30</w:t>
            </w:r>
            <w:r w:rsidR="006A3E64">
              <w:rPr>
                <w:noProof/>
                <w:webHidden/>
              </w:rPr>
              <w:fldChar w:fldCharType="end"/>
            </w:r>
          </w:hyperlink>
        </w:p>
        <w:p w14:paraId="78E29DA7" w14:textId="00B4566D" w:rsidR="002E720E" w:rsidRDefault="002E720E">
          <w:r>
            <w:rPr>
              <w:b/>
              <w:bCs/>
            </w:rPr>
            <w:fldChar w:fldCharType="end"/>
          </w:r>
        </w:p>
      </w:sdtContent>
    </w:sdt>
    <w:p w14:paraId="7153E1C7" w14:textId="53CAA62C" w:rsidR="00434349" w:rsidRPr="00E6539B" w:rsidRDefault="00434349" w:rsidP="00474EA2">
      <w:pPr>
        <w:spacing w:line="360" w:lineRule="auto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br w:type="page"/>
      </w:r>
    </w:p>
    <w:p w14:paraId="62AF913A" w14:textId="1B0D892A" w:rsidR="006B4D36" w:rsidRPr="00E6539B" w:rsidRDefault="002B1600" w:rsidP="00474EA2">
      <w:pPr>
        <w:pStyle w:val="Nagwek2"/>
        <w:spacing w:line="360" w:lineRule="auto"/>
      </w:pPr>
      <w:bookmarkStart w:id="0" w:name="_Toc123632084"/>
      <w:bookmarkStart w:id="1" w:name="_Toc135923545"/>
      <w:r w:rsidRPr="00E6539B">
        <w:lastRenderedPageBreak/>
        <w:t>Nazwa oraz adres Zamawiającego</w:t>
      </w:r>
      <w:bookmarkEnd w:id="0"/>
      <w:bookmarkEnd w:id="1"/>
    </w:p>
    <w:p w14:paraId="49F5A19B" w14:textId="6376E05C" w:rsidR="00AA4123" w:rsidRPr="00E6539B" w:rsidRDefault="00AA4123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6539B">
        <w:rPr>
          <w:rFonts w:asciiTheme="majorHAnsi" w:eastAsia="Times New Roman" w:hAnsiTheme="majorHAnsi" w:cstheme="majorHAnsi"/>
        </w:rPr>
        <w:t>Zamawiający: Uniwersytet Łódzki,</w:t>
      </w:r>
      <w:r w:rsidR="00A41EE5" w:rsidRPr="00E6539B">
        <w:rPr>
          <w:rFonts w:asciiTheme="majorHAnsi" w:hAnsiTheme="majorHAnsi" w:cstheme="majorHAnsi"/>
        </w:rPr>
        <w:t xml:space="preserve"> ul. Narutowicza 68, 90-136 Łódź, </w:t>
      </w:r>
      <w:bookmarkStart w:id="2" w:name="_Hlk37067685"/>
      <w:r w:rsidR="00A41EE5" w:rsidRPr="00E6539B">
        <w:rPr>
          <w:rFonts w:asciiTheme="majorHAnsi" w:eastAsia="Times New Roman" w:hAnsiTheme="majorHAnsi" w:cstheme="majorHAnsi"/>
        </w:rPr>
        <w:t xml:space="preserve">tel. </w:t>
      </w:r>
      <w:r w:rsidR="00A41EE5" w:rsidRPr="00E6539B">
        <w:rPr>
          <w:rFonts w:asciiTheme="majorHAnsi" w:hAnsiTheme="majorHAnsi" w:cstheme="majorHAnsi"/>
        </w:rPr>
        <w:t>42</w:t>
      </w:r>
      <w:r w:rsidR="00A41EE5" w:rsidRPr="00E6539B">
        <w:rPr>
          <w:rFonts w:asciiTheme="majorHAnsi" w:eastAsia="Times New Roman" w:hAnsiTheme="majorHAnsi" w:cstheme="majorHAnsi"/>
        </w:rPr>
        <w:t> </w:t>
      </w:r>
      <w:r w:rsidR="00A41EE5" w:rsidRPr="00E6539B">
        <w:rPr>
          <w:rFonts w:asciiTheme="majorHAnsi" w:hAnsiTheme="majorHAnsi" w:cstheme="majorHAnsi"/>
        </w:rPr>
        <w:t>635</w:t>
      </w:r>
      <w:r w:rsidR="00162EC3" w:rsidRPr="00E6539B">
        <w:rPr>
          <w:rFonts w:asciiTheme="majorHAnsi" w:hAnsiTheme="majorHAnsi" w:cstheme="majorHAnsi"/>
        </w:rPr>
        <w:t>-</w:t>
      </w:r>
      <w:r w:rsidR="00954949" w:rsidRPr="00E6539B">
        <w:rPr>
          <w:rFonts w:asciiTheme="majorHAnsi" w:hAnsiTheme="majorHAnsi" w:cstheme="majorHAnsi"/>
        </w:rPr>
        <w:t>4</w:t>
      </w:r>
      <w:r w:rsidR="00762C0C" w:rsidRPr="00E6539B">
        <w:rPr>
          <w:rFonts w:asciiTheme="majorHAnsi" w:hAnsiTheme="majorHAnsi" w:cstheme="majorHAnsi"/>
        </w:rPr>
        <w:t>7</w:t>
      </w:r>
      <w:r w:rsidR="00954949" w:rsidRPr="00E6539B">
        <w:rPr>
          <w:rFonts w:asciiTheme="majorHAnsi" w:hAnsiTheme="majorHAnsi" w:cstheme="majorHAnsi"/>
        </w:rPr>
        <w:t>-</w:t>
      </w:r>
      <w:r w:rsidR="00762C0C" w:rsidRPr="00E6539B">
        <w:rPr>
          <w:rFonts w:asciiTheme="majorHAnsi" w:hAnsiTheme="majorHAnsi" w:cstheme="majorHAnsi"/>
        </w:rPr>
        <w:t>88</w:t>
      </w:r>
      <w:r w:rsidR="00162EC3" w:rsidRPr="00E6539B">
        <w:rPr>
          <w:rFonts w:asciiTheme="majorHAnsi" w:hAnsiTheme="majorHAnsi" w:cstheme="majorHAnsi"/>
        </w:rPr>
        <w:t>,</w:t>
      </w:r>
      <w:r w:rsidR="00A41EE5" w:rsidRPr="00E6539B">
        <w:rPr>
          <w:rFonts w:asciiTheme="majorHAnsi" w:eastAsia="Times New Roman" w:hAnsiTheme="majorHAnsi" w:cstheme="majorHAnsi"/>
        </w:rPr>
        <w:t xml:space="preserve"> adres poczty elektronicznej:</w:t>
      </w:r>
      <w:r w:rsidR="00A41EE5" w:rsidRPr="00E6539B">
        <w:rPr>
          <w:rFonts w:asciiTheme="majorHAnsi" w:hAnsiTheme="majorHAnsi" w:cstheme="majorHAnsi"/>
        </w:rPr>
        <w:t xml:space="preserve"> przetargi@uni.lodz.pl</w:t>
      </w:r>
      <w:r w:rsidR="00A41EE5" w:rsidRPr="00E6539B">
        <w:rPr>
          <w:rFonts w:asciiTheme="majorHAnsi" w:eastAsia="Times New Roman" w:hAnsiTheme="majorHAnsi" w:cstheme="majorHAnsi"/>
        </w:rPr>
        <w:t xml:space="preserve">, adres strony internetowej prowadzonego postępowania: </w:t>
      </w:r>
      <w:hyperlink r:id="rId12" w:history="1">
        <w:r w:rsidR="00A41EE5" w:rsidRPr="00E6539B">
          <w:rPr>
            <w:rStyle w:val="Hipercze"/>
            <w:rFonts w:asciiTheme="majorHAnsi" w:hAnsiTheme="majorHAnsi" w:cstheme="majorHAnsi"/>
            <w:b/>
            <w:bCs/>
            <w:color w:val="auto"/>
            <w:kern w:val="24"/>
          </w:rPr>
          <w:t>https://platformazakupowa.pl/pn/uni.lodz</w:t>
        </w:r>
      </w:hyperlink>
      <w:bookmarkEnd w:id="2"/>
    </w:p>
    <w:p w14:paraId="3099F37C" w14:textId="0EA0F0C6" w:rsidR="00AA4123" w:rsidRPr="00E6539B" w:rsidRDefault="00A41EE5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eastAsia="Times New Roman" w:hAnsiTheme="majorHAnsi" w:cstheme="majorHAnsi"/>
        </w:rPr>
        <w:t xml:space="preserve">Jednostka prowadząca postępowanie: </w:t>
      </w:r>
      <w:r w:rsidRPr="00E6539B">
        <w:rPr>
          <w:rFonts w:asciiTheme="majorHAnsi" w:eastAsia="Times New Roman" w:hAnsiTheme="majorHAnsi" w:cstheme="majorHAnsi"/>
          <w:b/>
        </w:rPr>
        <w:t>Dział Zakupów Uniwersytetu Łódzkiego</w:t>
      </w:r>
      <w:r w:rsidR="00F54E8C" w:rsidRPr="00E6539B">
        <w:rPr>
          <w:rFonts w:asciiTheme="majorHAnsi" w:eastAsia="Times New Roman" w:hAnsiTheme="majorHAnsi" w:cstheme="majorHAnsi"/>
        </w:rPr>
        <w:t>,</w:t>
      </w:r>
      <w:r w:rsidRPr="00E6539B">
        <w:rPr>
          <w:rFonts w:asciiTheme="majorHAnsi" w:eastAsia="Times New Roman" w:hAnsiTheme="majorHAnsi" w:cstheme="majorHAnsi"/>
        </w:rPr>
        <w:t xml:space="preserve"> ul.</w:t>
      </w:r>
      <w:r w:rsidR="00474EA2" w:rsidRPr="00E6539B">
        <w:rPr>
          <w:rFonts w:asciiTheme="majorHAnsi" w:eastAsia="Times New Roman" w:hAnsiTheme="majorHAnsi" w:cstheme="majorHAnsi"/>
        </w:rPr>
        <w:t> </w:t>
      </w:r>
      <w:r w:rsidRPr="00E6539B">
        <w:rPr>
          <w:rFonts w:asciiTheme="majorHAnsi" w:eastAsia="Times New Roman" w:hAnsiTheme="majorHAnsi" w:cstheme="majorHAnsi"/>
        </w:rPr>
        <w:t>Narutowicza 68</w:t>
      </w:r>
      <w:r w:rsidRPr="00E6539B">
        <w:rPr>
          <w:rFonts w:asciiTheme="majorHAnsi" w:eastAsia="Times New Roman" w:hAnsiTheme="majorHAnsi" w:cstheme="majorHAnsi"/>
          <w:lang w:val="de-DE"/>
        </w:rPr>
        <w:t xml:space="preserve">, 90-136 </w:t>
      </w:r>
      <w:r w:rsidRPr="00E6539B">
        <w:rPr>
          <w:rFonts w:asciiTheme="majorHAnsi" w:eastAsia="Times New Roman" w:hAnsiTheme="majorHAnsi" w:cstheme="majorHAnsi"/>
        </w:rPr>
        <w:t>Łódź,</w:t>
      </w:r>
    </w:p>
    <w:p w14:paraId="01117560" w14:textId="445D1CA8" w:rsidR="003A2D23" w:rsidRPr="00E6539B" w:rsidRDefault="00A41EE5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6539B">
        <w:rPr>
          <w:rFonts w:asciiTheme="majorHAnsi" w:hAnsiTheme="majorHAnsi" w:cstheme="majorHAnsi"/>
          <w:b/>
          <w:kern w:val="24"/>
        </w:rPr>
        <w:t>Wszelkie zmiany</w:t>
      </w:r>
      <w:r w:rsidR="002626CE" w:rsidRPr="00E6539B">
        <w:rPr>
          <w:rFonts w:asciiTheme="majorHAnsi" w:hAnsiTheme="majorHAnsi" w:cstheme="majorHAnsi"/>
          <w:b/>
          <w:kern w:val="24"/>
        </w:rPr>
        <w:t xml:space="preserve"> i </w:t>
      </w:r>
      <w:r w:rsidRPr="00E6539B">
        <w:rPr>
          <w:rFonts w:asciiTheme="majorHAnsi" w:hAnsiTheme="majorHAnsi" w:cstheme="majorHAnsi"/>
          <w:b/>
          <w:kern w:val="24"/>
        </w:rPr>
        <w:t xml:space="preserve">wyjaśnienia </w:t>
      </w:r>
      <w:r w:rsidR="00C5375B" w:rsidRPr="00E6539B">
        <w:rPr>
          <w:rFonts w:asciiTheme="majorHAnsi" w:hAnsiTheme="majorHAnsi" w:cstheme="majorHAnsi"/>
          <w:b/>
          <w:kern w:val="24"/>
        </w:rPr>
        <w:t xml:space="preserve">specyfikacji warunków zamówienia zwanej dalej </w:t>
      </w:r>
      <w:r w:rsidRPr="00E6539B">
        <w:rPr>
          <w:rFonts w:asciiTheme="majorHAnsi" w:hAnsiTheme="majorHAnsi" w:cstheme="majorHAnsi"/>
          <w:b/>
          <w:kern w:val="24"/>
        </w:rPr>
        <w:t>SWZ oraz inne dokumenty zamówienia bezpośrednio związane</w:t>
      </w:r>
      <w:r w:rsidR="002626CE" w:rsidRPr="00E6539B">
        <w:rPr>
          <w:rFonts w:asciiTheme="majorHAnsi" w:hAnsiTheme="majorHAnsi" w:cstheme="majorHAnsi"/>
          <w:b/>
          <w:kern w:val="24"/>
        </w:rPr>
        <w:t xml:space="preserve"> z </w:t>
      </w:r>
      <w:r w:rsidRPr="00E6539B">
        <w:rPr>
          <w:rFonts w:asciiTheme="majorHAnsi" w:hAnsiTheme="majorHAnsi" w:cstheme="majorHAnsi"/>
          <w:b/>
          <w:kern w:val="24"/>
        </w:rPr>
        <w:t>postępowaniem</w:t>
      </w:r>
      <w:r w:rsidR="002626CE" w:rsidRPr="00E6539B">
        <w:rPr>
          <w:rFonts w:asciiTheme="majorHAnsi" w:hAnsiTheme="majorHAnsi" w:cstheme="majorHAnsi"/>
          <w:b/>
          <w:kern w:val="24"/>
        </w:rPr>
        <w:t xml:space="preserve"> o </w:t>
      </w:r>
      <w:r w:rsidRPr="00E6539B">
        <w:rPr>
          <w:rFonts w:asciiTheme="majorHAnsi" w:hAnsiTheme="majorHAnsi" w:cstheme="majorHAnsi"/>
          <w:b/>
          <w:kern w:val="24"/>
        </w:rPr>
        <w:t>udzielenie zamówienia Zamawiający będzie udostępniał na</w:t>
      </w:r>
      <w:r w:rsidR="00D95DA3" w:rsidRPr="00E6539B">
        <w:rPr>
          <w:rFonts w:asciiTheme="majorHAnsi" w:hAnsiTheme="majorHAnsi" w:cstheme="majorHAnsi"/>
          <w:b/>
          <w:kern w:val="24"/>
        </w:rPr>
        <w:t xml:space="preserve"> stronie postępowania na</w:t>
      </w:r>
      <w:r w:rsidRPr="00E6539B">
        <w:rPr>
          <w:rFonts w:asciiTheme="majorHAnsi" w:hAnsiTheme="majorHAnsi" w:cstheme="majorHAnsi"/>
          <w:b/>
          <w:kern w:val="24"/>
        </w:rPr>
        <w:t xml:space="preserve"> platformie zakupowej dostępnej pod adresem </w:t>
      </w:r>
      <w:hyperlink r:id="rId13" w:history="1">
        <w:r w:rsidRPr="00E6539B">
          <w:rPr>
            <w:rStyle w:val="Hipercze"/>
            <w:rFonts w:asciiTheme="majorHAnsi" w:hAnsiTheme="majorHAnsi" w:cstheme="majorHAnsi"/>
            <w:b/>
            <w:color w:val="auto"/>
            <w:kern w:val="24"/>
          </w:rPr>
          <w:t>https://platformazakupowa.pl/pn/uni.lodz</w:t>
        </w:r>
      </w:hyperlink>
      <w:r w:rsidRPr="00E6539B">
        <w:rPr>
          <w:rStyle w:val="Hipercze"/>
          <w:rFonts w:asciiTheme="majorHAnsi" w:hAnsiTheme="majorHAnsi" w:cstheme="majorHAnsi"/>
          <w:b/>
          <w:bCs/>
          <w:color w:val="auto"/>
          <w:kern w:val="24"/>
        </w:rPr>
        <w:t xml:space="preserve"> zwanej dalej Platformą.</w:t>
      </w:r>
    </w:p>
    <w:p w14:paraId="0000004F" w14:textId="6043E73B" w:rsidR="000B72C3" w:rsidRPr="00E6539B" w:rsidRDefault="00937A4C" w:rsidP="00474EA2">
      <w:pPr>
        <w:pStyle w:val="Nagwek2"/>
        <w:spacing w:line="360" w:lineRule="auto"/>
      </w:pPr>
      <w:bookmarkStart w:id="3" w:name="_Toc123632085"/>
      <w:bookmarkStart w:id="4" w:name="_Toc135923546"/>
      <w:r w:rsidRPr="00E6539B">
        <w:t>Ochrona danych osobowych</w:t>
      </w:r>
      <w:bookmarkEnd w:id="3"/>
      <w:bookmarkEnd w:id="4"/>
    </w:p>
    <w:p w14:paraId="43B4229B" w14:textId="7EA17EDB" w:rsidR="00475E7B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Zgodnie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art. 13 ust. 1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 xml:space="preserve">2 </w:t>
      </w:r>
      <w:r w:rsidR="00A41EE5" w:rsidRPr="00E6539B">
        <w:rPr>
          <w:rFonts w:asciiTheme="majorHAnsi" w:hAnsiTheme="majorHAnsi" w:cstheme="majorHAnsi"/>
        </w:rPr>
        <w:t>R</w:t>
      </w:r>
      <w:r w:rsidRPr="00E6539B">
        <w:rPr>
          <w:rFonts w:asciiTheme="majorHAnsi" w:hAnsiTheme="majorHAnsi" w:cstheme="majorHAnsi"/>
        </w:rPr>
        <w:t>ozporządzenia Parlamentu Europejskiego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Rady (UE) 2016/679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dnia 27 kwietnia 2016 r.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sprawie ochrony osób fizycznych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związku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pr</w:t>
      </w:r>
      <w:r w:rsidR="00EC0F91" w:rsidRPr="00E6539B">
        <w:rPr>
          <w:rFonts w:asciiTheme="majorHAnsi" w:hAnsiTheme="majorHAnsi" w:cstheme="majorHAnsi"/>
        </w:rPr>
        <w:t>zetwarzaniem danych osobowych</w:t>
      </w:r>
      <w:r w:rsidR="002626CE" w:rsidRPr="00E6539B">
        <w:rPr>
          <w:rFonts w:asciiTheme="majorHAnsi" w:hAnsiTheme="majorHAnsi" w:cstheme="majorHAnsi"/>
        </w:rPr>
        <w:t xml:space="preserve"> i w </w:t>
      </w:r>
      <w:r w:rsidRPr="00E6539B">
        <w:rPr>
          <w:rFonts w:asciiTheme="majorHAnsi" w:hAnsiTheme="majorHAnsi" w:cstheme="majorHAnsi"/>
        </w:rPr>
        <w:t>sprawie swobodnego przepływu takich danych oraz uchylenia dyrektywy 95/46/WE (ogólne rozporządzenie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danych) (Dz.U. UE L119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dnia 4 maja 2016 r., str. 1; zwanym dalej „RODO”) informujemy, że:</w:t>
      </w:r>
    </w:p>
    <w:p w14:paraId="09CB900C" w14:textId="16BE8089" w:rsidR="00475E7B" w:rsidRPr="00E6539B" w:rsidRDefault="006F631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A</w:t>
      </w:r>
      <w:r w:rsidR="00937A4C" w:rsidRPr="00E6539B">
        <w:rPr>
          <w:rFonts w:asciiTheme="majorHAnsi" w:hAnsiTheme="majorHAnsi" w:cstheme="majorHAnsi"/>
        </w:rPr>
        <w:t xml:space="preserve">dministratorem Pani/Pana danych osobowych jest </w:t>
      </w:r>
      <w:r w:rsidR="00A41EE5" w:rsidRPr="00E6539B">
        <w:rPr>
          <w:rFonts w:asciiTheme="majorHAnsi" w:hAnsiTheme="majorHAnsi" w:cstheme="majorHAnsi"/>
          <w:b/>
        </w:rPr>
        <w:t>Uniwersytet Łódzki</w:t>
      </w:r>
      <w:r w:rsidR="002626CE" w:rsidRPr="00E6539B">
        <w:rPr>
          <w:rFonts w:asciiTheme="majorHAnsi" w:hAnsiTheme="majorHAnsi" w:cstheme="majorHAnsi"/>
          <w:b/>
        </w:rPr>
        <w:t xml:space="preserve"> z </w:t>
      </w:r>
      <w:r w:rsidR="00A41EE5" w:rsidRPr="00E6539B">
        <w:rPr>
          <w:rFonts w:asciiTheme="majorHAnsi" w:hAnsiTheme="majorHAnsi" w:cstheme="majorHAnsi"/>
        </w:rPr>
        <w:t xml:space="preserve">siedzibą </w:t>
      </w:r>
      <w:r w:rsidR="00A41EE5" w:rsidRPr="00E6539B">
        <w:rPr>
          <w:rFonts w:asciiTheme="majorHAnsi" w:hAnsiTheme="majorHAnsi" w:cstheme="majorHAnsi"/>
          <w:b/>
        </w:rPr>
        <w:t xml:space="preserve">przy </w:t>
      </w:r>
      <w:r w:rsidR="003F0706" w:rsidRPr="00E6539B">
        <w:rPr>
          <w:rFonts w:asciiTheme="majorHAnsi" w:hAnsiTheme="majorHAnsi" w:cstheme="majorHAnsi"/>
          <w:b/>
        </w:rPr>
        <w:t>ul. </w:t>
      </w:r>
      <w:r w:rsidR="00A41EE5" w:rsidRPr="00E6539B">
        <w:rPr>
          <w:rFonts w:asciiTheme="majorHAnsi" w:hAnsiTheme="majorHAnsi" w:cstheme="majorHAnsi"/>
          <w:b/>
        </w:rPr>
        <w:t>Narutowicza 68, 90-136 Łódź</w:t>
      </w:r>
      <w:r w:rsidR="00A41EE5" w:rsidRPr="00E6539B">
        <w:rPr>
          <w:rFonts w:asciiTheme="majorHAnsi" w:hAnsiTheme="majorHAnsi" w:cstheme="majorHAnsi"/>
          <w:bCs/>
        </w:rPr>
        <w:t>;</w:t>
      </w:r>
    </w:p>
    <w:p w14:paraId="77CFBD68" w14:textId="315D0BD3" w:rsidR="00475E7B" w:rsidRPr="00E6539B" w:rsidRDefault="001B50A4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Administrator wyznaczył Inspektora Ochrony Danych,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którym mo</w:t>
      </w:r>
      <w:r w:rsidR="00897124" w:rsidRPr="00E6539B">
        <w:rPr>
          <w:rFonts w:asciiTheme="majorHAnsi" w:hAnsiTheme="majorHAnsi" w:cstheme="majorHAnsi"/>
        </w:rPr>
        <w:t>ż</w:t>
      </w:r>
      <w:r w:rsidRPr="00E6539B">
        <w:rPr>
          <w:rFonts w:asciiTheme="majorHAnsi" w:hAnsiTheme="majorHAnsi" w:cstheme="majorHAnsi"/>
        </w:rPr>
        <w:t>na się kontaktować za pomocą poczty elektronicznej</w:t>
      </w:r>
      <w:r w:rsidR="00176306" w:rsidRPr="00E6539B">
        <w:rPr>
          <w:rFonts w:asciiTheme="majorHAnsi" w:hAnsiTheme="majorHAnsi" w:cstheme="majorHAnsi"/>
        </w:rPr>
        <w:t xml:space="preserve">: </w:t>
      </w:r>
      <w:hyperlink r:id="rId14" w:history="1">
        <w:r w:rsidR="00475E7B" w:rsidRPr="00E6539B">
          <w:rPr>
            <w:rStyle w:val="Hipercze"/>
            <w:rFonts w:asciiTheme="majorHAnsi" w:hAnsiTheme="majorHAnsi" w:cstheme="majorHAnsi"/>
            <w:color w:val="auto"/>
          </w:rPr>
          <w:t>iod@uni.lodz.pl</w:t>
        </w:r>
      </w:hyperlink>
      <w:r w:rsidR="00176306" w:rsidRPr="00E6539B">
        <w:rPr>
          <w:rFonts w:asciiTheme="majorHAnsi" w:hAnsiTheme="majorHAnsi" w:cstheme="majorHAnsi"/>
          <w:bCs/>
        </w:rPr>
        <w:t>;</w:t>
      </w:r>
    </w:p>
    <w:p w14:paraId="25741F63" w14:textId="7FB2F39B" w:rsidR="00475E7B" w:rsidRPr="00FA09C4" w:rsidRDefault="001B50A4" w:rsidP="001C2502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FA09C4">
        <w:rPr>
          <w:rFonts w:asciiTheme="majorHAnsi" w:hAnsiTheme="majorHAnsi" w:cstheme="majorHAnsi"/>
        </w:rPr>
        <w:t>Pani/Pana dane osobowe przetwarzane będą</w:t>
      </w:r>
      <w:r w:rsidR="002626CE" w:rsidRPr="00FA09C4">
        <w:rPr>
          <w:rFonts w:asciiTheme="majorHAnsi" w:hAnsiTheme="majorHAnsi" w:cstheme="majorHAnsi"/>
        </w:rPr>
        <w:t xml:space="preserve"> w </w:t>
      </w:r>
      <w:r w:rsidRPr="00FA09C4">
        <w:rPr>
          <w:rFonts w:asciiTheme="majorHAnsi" w:hAnsiTheme="majorHAnsi" w:cstheme="majorHAnsi"/>
        </w:rPr>
        <w:t>celu związanym</w:t>
      </w:r>
      <w:r w:rsidR="002626CE" w:rsidRPr="00FA09C4">
        <w:rPr>
          <w:rFonts w:asciiTheme="majorHAnsi" w:hAnsiTheme="majorHAnsi" w:cstheme="majorHAnsi"/>
        </w:rPr>
        <w:t xml:space="preserve"> z </w:t>
      </w:r>
      <w:r w:rsidRPr="00FA09C4">
        <w:rPr>
          <w:rFonts w:asciiTheme="majorHAnsi" w:hAnsiTheme="majorHAnsi" w:cstheme="majorHAnsi"/>
        </w:rPr>
        <w:t>przedmiotowym postępowaniem</w:t>
      </w:r>
      <w:r w:rsidR="002626CE" w:rsidRPr="00FA09C4">
        <w:rPr>
          <w:rFonts w:asciiTheme="majorHAnsi" w:hAnsiTheme="majorHAnsi" w:cstheme="majorHAnsi"/>
        </w:rPr>
        <w:t xml:space="preserve"> o </w:t>
      </w:r>
      <w:r w:rsidRPr="00FA09C4">
        <w:rPr>
          <w:rFonts w:asciiTheme="majorHAnsi" w:hAnsiTheme="majorHAnsi" w:cstheme="majorHAnsi"/>
        </w:rPr>
        <w:t>udzielenie zamówienia publicznego, prowadzonego</w:t>
      </w:r>
      <w:r w:rsidR="002626CE" w:rsidRPr="00FA09C4">
        <w:rPr>
          <w:rFonts w:asciiTheme="majorHAnsi" w:hAnsiTheme="majorHAnsi" w:cstheme="majorHAnsi"/>
        </w:rPr>
        <w:t xml:space="preserve"> w </w:t>
      </w:r>
      <w:r w:rsidRPr="00FA09C4">
        <w:rPr>
          <w:rFonts w:asciiTheme="majorHAnsi" w:hAnsiTheme="majorHAnsi" w:cstheme="majorHAnsi"/>
        </w:rPr>
        <w:t xml:space="preserve">trybie </w:t>
      </w:r>
      <w:r w:rsidR="00897124" w:rsidRPr="00FA09C4">
        <w:rPr>
          <w:rFonts w:asciiTheme="majorHAnsi" w:hAnsiTheme="majorHAnsi" w:cstheme="majorHAnsi"/>
        </w:rPr>
        <w:t xml:space="preserve">podstawowym </w:t>
      </w:r>
      <w:r w:rsidRPr="00FA09C4">
        <w:rPr>
          <w:rFonts w:asciiTheme="majorHAnsi" w:hAnsiTheme="majorHAnsi" w:cstheme="majorHAnsi"/>
        </w:rPr>
        <w:t xml:space="preserve">pod nazwą </w:t>
      </w:r>
      <w:r w:rsidR="00AA357C" w:rsidRPr="00AA357C">
        <w:rPr>
          <w:rFonts w:asciiTheme="majorHAnsi" w:hAnsiTheme="majorHAnsi" w:cstheme="majorHAnsi"/>
          <w:b/>
        </w:rPr>
        <w:t>Usługa zorganizowania wycieczek dla pracowników, emerytów, rencistów Uniwersytetu Łódzkiego oraz członków ich rodzin w roku 202</w:t>
      </w:r>
      <w:r w:rsidR="004804F0">
        <w:rPr>
          <w:rFonts w:asciiTheme="majorHAnsi" w:hAnsiTheme="majorHAnsi" w:cstheme="majorHAnsi"/>
          <w:b/>
        </w:rPr>
        <w:t>4</w:t>
      </w:r>
      <w:r w:rsidR="00AA357C" w:rsidRPr="00AA357C">
        <w:rPr>
          <w:rFonts w:asciiTheme="majorHAnsi" w:hAnsiTheme="majorHAnsi" w:cstheme="majorHAnsi"/>
          <w:b/>
        </w:rPr>
        <w:t xml:space="preserve">, dofinansowanych z Zakładowego Funduszu Świadczeń Socjalnych </w:t>
      </w:r>
      <w:r w:rsidRPr="00FA09C4">
        <w:rPr>
          <w:rFonts w:asciiTheme="majorHAnsi" w:hAnsiTheme="majorHAnsi" w:cstheme="majorHAnsi"/>
        </w:rPr>
        <w:t xml:space="preserve">- nr postępowania </w:t>
      </w:r>
      <w:r w:rsidR="004804F0">
        <w:rPr>
          <w:rFonts w:asciiTheme="majorHAnsi" w:hAnsiTheme="majorHAnsi" w:cstheme="majorHAnsi"/>
          <w:b/>
        </w:rPr>
        <w:t>8</w:t>
      </w:r>
      <w:r w:rsidR="00AA357C">
        <w:rPr>
          <w:rFonts w:asciiTheme="majorHAnsi" w:hAnsiTheme="majorHAnsi" w:cstheme="majorHAnsi"/>
          <w:b/>
        </w:rPr>
        <w:t>/ZP/202</w:t>
      </w:r>
      <w:r w:rsidR="004804F0">
        <w:rPr>
          <w:rFonts w:asciiTheme="majorHAnsi" w:hAnsiTheme="majorHAnsi" w:cstheme="majorHAnsi"/>
          <w:b/>
        </w:rPr>
        <w:t>4</w:t>
      </w:r>
      <w:r w:rsidR="00D95DA3" w:rsidRPr="00FA09C4">
        <w:rPr>
          <w:rFonts w:asciiTheme="majorHAnsi" w:hAnsiTheme="majorHAnsi" w:cstheme="majorHAnsi"/>
        </w:rPr>
        <w:t xml:space="preserve"> </w:t>
      </w:r>
      <w:r w:rsidRPr="00FA09C4">
        <w:rPr>
          <w:rFonts w:asciiTheme="majorHAnsi" w:hAnsiTheme="majorHAnsi" w:cstheme="majorHAnsi"/>
        </w:rPr>
        <w:t>Pani/Pana dane osobowe będą przetwarzane, ponieważ jest to niezbędne do wypełnienia obowiązku prawnego ciążącego na administratorze (art. 6 ust. 1 lit. c RODO</w:t>
      </w:r>
      <w:r w:rsidR="002626CE" w:rsidRPr="00FA09C4">
        <w:rPr>
          <w:rFonts w:asciiTheme="majorHAnsi" w:hAnsiTheme="majorHAnsi" w:cstheme="majorHAnsi"/>
        </w:rPr>
        <w:t xml:space="preserve"> w </w:t>
      </w:r>
      <w:r w:rsidRPr="00FA09C4">
        <w:rPr>
          <w:rFonts w:asciiTheme="majorHAnsi" w:hAnsiTheme="majorHAnsi" w:cstheme="majorHAnsi"/>
        </w:rPr>
        <w:t>związku</w:t>
      </w:r>
      <w:r w:rsidR="002626CE" w:rsidRPr="00FA09C4">
        <w:rPr>
          <w:rFonts w:asciiTheme="majorHAnsi" w:hAnsiTheme="majorHAnsi" w:cstheme="majorHAnsi"/>
        </w:rPr>
        <w:t xml:space="preserve"> z </w:t>
      </w:r>
      <w:r w:rsidRPr="00FA09C4">
        <w:rPr>
          <w:rFonts w:asciiTheme="majorHAnsi" w:hAnsiTheme="majorHAnsi" w:cstheme="majorHAnsi"/>
        </w:rPr>
        <w:t>przepisami ustawy</w:t>
      </w:r>
      <w:r w:rsidR="002626CE" w:rsidRPr="00FA09C4">
        <w:rPr>
          <w:rFonts w:asciiTheme="majorHAnsi" w:hAnsiTheme="majorHAnsi" w:cstheme="majorHAnsi"/>
        </w:rPr>
        <w:t xml:space="preserve"> z </w:t>
      </w:r>
      <w:r w:rsidRPr="00FA09C4">
        <w:rPr>
          <w:rFonts w:asciiTheme="majorHAnsi" w:hAnsiTheme="majorHAnsi" w:cstheme="majorHAnsi"/>
        </w:rPr>
        <w:t>dnia 11 września 2019 r. Prawo zamówień publicznych zwanej dalej ustawą P</w:t>
      </w:r>
      <w:r w:rsidR="006F631B" w:rsidRPr="00FA09C4">
        <w:rPr>
          <w:rFonts w:asciiTheme="majorHAnsi" w:hAnsiTheme="majorHAnsi" w:cstheme="majorHAnsi"/>
        </w:rPr>
        <w:t>ZP</w:t>
      </w:r>
      <w:r w:rsidR="00475E7B" w:rsidRPr="00FA09C4">
        <w:rPr>
          <w:rFonts w:asciiTheme="majorHAnsi" w:hAnsiTheme="majorHAnsi" w:cstheme="majorHAnsi"/>
        </w:rPr>
        <w:t>).</w:t>
      </w:r>
    </w:p>
    <w:p w14:paraId="69FECD75" w14:textId="08F0327F" w:rsidR="00474EA2" w:rsidRPr="00E6539B" w:rsidRDefault="009F2159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</w:t>
      </w:r>
      <w:r w:rsidR="00937A4C" w:rsidRPr="00E6539B">
        <w:rPr>
          <w:rFonts w:asciiTheme="majorHAnsi" w:hAnsiTheme="majorHAnsi" w:cstheme="majorHAnsi"/>
        </w:rPr>
        <w:t>dbiorcami Pani/Pana danych osobowych będą osoby lub podmioty, którym udostępniona zostanie dokumentacja postępowania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937A4C" w:rsidRPr="00E6539B">
        <w:rPr>
          <w:rFonts w:asciiTheme="majorHAnsi" w:hAnsiTheme="majorHAnsi" w:cstheme="majorHAnsi"/>
        </w:rPr>
        <w:t>oparciu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937A4C" w:rsidRPr="00E6539B">
        <w:rPr>
          <w:rFonts w:asciiTheme="majorHAnsi" w:hAnsiTheme="majorHAnsi" w:cstheme="majorHAnsi"/>
        </w:rPr>
        <w:t xml:space="preserve">art. </w:t>
      </w:r>
      <w:r w:rsidR="00176306" w:rsidRPr="00E6539B">
        <w:rPr>
          <w:rFonts w:asciiTheme="majorHAnsi" w:hAnsiTheme="majorHAnsi" w:cstheme="majorHAnsi"/>
        </w:rPr>
        <w:t xml:space="preserve">18 oraz </w:t>
      </w:r>
      <w:r w:rsidR="00937A4C" w:rsidRPr="00E6539B">
        <w:rPr>
          <w:rFonts w:asciiTheme="majorHAnsi" w:hAnsiTheme="majorHAnsi" w:cstheme="majorHAnsi"/>
        </w:rPr>
        <w:t>74 ustawy PZP</w:t>
      </w:r>
      <w:r w:rsidR="00176306" w:rsidRPr="00E6539B">
        <w:rPr>
          <w:rFonts w:asciiTheme="majorHAnsi" w:hAnsiTheme="majorHAnsi" w:cstheme="majorHAnsi"/>
        </w:rPr>
        <w:t>;</w:t>
      </w:r>
    </w:p>
    <w:p w14:paraId="36D93968" w14:textId="78C6F087" w:rsidR="00526C62" w:rsidRPr="00E6539B" w:rsidRDefault="00954949" w:rsidP="00954949">
      <w:pPr>
        <w:pStyle w:val="Akapitzlist"/>
        <w:numPr>
          <w:ilvl w:val="2"/>
          <w:numId w:val="7"/>
        </w:numPr>
        <w:spacing w:line="360" w:lineRule="auto"/>
        <w:rPr>
          <w:rFonts w:asciiTheme="majorHAnsi" w:eastAsia="Times New Roman" w:hAnsiTheme="majorHAnsi" w:cstheme="majorHAnsi"/>
          <w:strike/>
          <w:lang w:val="pl-PL"/>
        </w:rPr>
      </w:pPr>
      <w:bookmarkStart w:id="5" w:name="_Hlk98832444"/>
      <w:r w:rsidRPr="00E6539B">
        <w:rPr>
          <w:rFonts w:asciiTheme="majorHAnsi" w:eastAsia="Times New Roman" w:hAnsiTheme="majorHAnsi" w:cstheme="majorHAnsi"/>
          <w:lang w:val="pl-PL"/>
        </w:rPr>
        <w:t xml:space="preserve"> </w:t>
      </w:r>
      <w:r w:rsidR="00B86AB0" w:rsidRPr="00E6539B">
        <w:rPr>
          <w:rFonts w:asciiTheme="majorHAnsi" w:eastAsia="Times New Roman" w:hAnsiTheme="majorHAnsi" w:cstheme="majorHAnsi"/>
          <w:lang w:val="pl-PL"/>
        </w:rPr>
        <w:t xml:space="preserve">Okres </w:t>
      </w:r>
      <w:r w:rsidR="00C5375B" w:rsidRPr="00E6539B">
        <w:rPr>
          <w:rFonts w:asciiTheme="majorHAnsi" w:eastAsia="Times New Roman" w:hAnsiTheme="majorHAnsi" w:cstheme="majorHAnsi"/>
          <w:lang w:val="pl-PL"/>
        </w:rPr>
        <w:t>przechowywania Pani</w:t>
      </w:r>
      <w:r w:rsidR="00526C62" w:rsidRPr="00E6539B">
        <w:rPr>
          <w:rFonts w:asciiTheme="majorHAnsi" w:eastAsia="Times New Roman" w:hAnsiTheme="majorHAnsi" w:cstheme="majorHAnsi"/>
          <w:lang w:val="pl-PL"/>
        </w:rPr>
        <w:t xml:space="preserve">/Pana danych osobowych wynosi odpowiednio: </w:t>
      </w:r>
    </w:p>
    <w:p w14:paraId="21739202" w14:textId="6D504F9C" w:rsidR="00526C62" w:rsidRPr="00E6539B" w:rsidRDefault="00526C62" w:rsidP="00650A24">
      <w:pPr>
        <w:spacing w:line="360" w:lineRule="auto"/>
        <w:ind w:left="1276" w:hanging="52"/>
        <w:jc w:val="both"/>
        <w:rPr>
          <w:rFonts w:asciiTheme="majorHAnsi" w:eastAsia="Times New Roman" w:hAnsiTheme="majorHAnsi" w:cstheme="majorHAnsi"/>
          <w:lang w:val="pl-PL"/>
        </w:rPr>
      </w:pPr>
      <w:r w:rsidRPr="00E6539B">
        <w:rPr>
          <w:rFonts w:asciiTheme="majorHAnsi" w:eastAsia="Times New Roman" w:hAnsiTheme="majorHAnsi" w:cstheme="majorHAnsi"/>
          <w:lang w:val="pl-PL"/>
        </w:rPr>
        <w:t>- zgodnie z art. 78 ust. 1 u</w:t>
      </w:r>
      <w:r w:rsidR="00CF3721" w:rsidRPr="00E6539B">
        <w:rPr>
          <w:rFonts w:asciiTheme="majorHAnsi" w:eastAsia="Times New Roman" w:hAnsiTheme="majorHAnsi" w:cstheme="majorHAnsi"/>
          <w:lang w:val="pl-PL"/>
        </w:rPr>
        <w:t xml:space="preserve">stawy </w:t>
      </w:r>
      <w:r w:rsidRPr="00E6539B">
        <w:rPr>
          <w:rFonts w:asciiTheme="majorHAnsi" w:eastAsia="Times New Roman" w:hAnsiTheme="majorHAnsi" w:cstheme="majorHAnsi"/>
          <w:lang w:val="pl-PL"/>
        </w:rPr>
        <w:t>P</w:t>
      </w:r>
      <w:r w:rsidR="00CF3721" w:rsidRPr="00E6539B">
        <w:rPr>
          <w:rFonts w:asciiTheme="majorHAnsi" w:eastAsia="Times New Roman" w:hAnsiTheme="majorHAnsi" w:cstheme="majorHAnsi"/>
          <w:lang w:val="pl-PL"/>
        </w:rPr>
        <w:t>ZP</w:t>
      </w:r>
      <w:r w:rsidRPr="00E6539B">
        <w:rPr>
          <w:rFonts w:asciiTheme="majorHAnsi" w:eastAsia="Times New Roman" w:hAnsiTheme="majorHAnsi" w:cstheme="majorHAnsi"/>
          <w:lang w:val="pl-PL"/>
        </w:rPr>
        <w:t>, przez okres 4 lat od dnia zakończenia postępowania o</w:t>
      </w:r>
      <w:r w:rsidR="0064227B" w:rsidRPr="00E6539B">
        <w:rPr>
          <w:rFonts w:asciiTheme="majorHAnsi" w:eastAsia="Times New Roman" w:hAnsiTheme="majorHAnsi" w:cstheme="majorHAnsi"/>
          <w:lang w:val="pl-PL"/>
        </w:rPr>
        <w:t> </w:t>
      </w:r>
      <w:r w:rsidRPr="00E6539B">
        <w:rPr>
          <w:rFonts w:asciiTheme="majorHAnsi" w:eastAsia="Times New Roman" w:hAnsiTheme="majorHAnsi" w:cstheme="majorHAnsi"/>
          <w:lang w:val="pl-PL"/>
        </w:rPr>
        <w:t>udzielenie zamówienia,</w:t>
      </w:r>
    </w:p>
    <w:p w14:paraId="69B5197C" w14:textId="77777777" w:rsidR="00526C62" w:rsidRPr="00E6539B" w:rsidRDefault="00526C62" w:rsidP="00650A24">
      <w:pPr>
        <w:spacing w:line="360" w:lineRule="auto"/>
        <w:ind w:left="1276" w:hanging="52"/>
        <w:jc w:val="both"/>
        <w:rPr>
          <w:rFonts w:asciiTheme="majorHAnsi" w:eastAsia="Times New Roman" w:hAnsiTheme="majorHAnsi" w:cstheme="majorHAnsi"/>
          <w:lang w:val="pl-PL"/>
        </w:rPr>
      </w:pPr>
      <w:r w:rsidRPr="00E6539B">
        <w:rPr>
          <w:rFonts w:asciiTheme="majorHAnsi" w:eastAsia="Times New Roman" w:hAnsiTheme="majorHAnsi" w:cstheme="majorHAnsi"/>
          <w:lang w:val="pl-PL"/>
        </w:rPr>
        <w:t>- jeżeli czas trwania umowy przekracza 4 lata, okres przechowywania obejmuje cały czas</w:t>
      </w:r>
    </w:p>
    <w:p w14:paraId="639FA42E" w14:textId="77777777" w:rsidR="00526C62" w:rsidRPr="00E6539B" w:rsidRDefault="00526C62" w:rsidP="00650A24">
      <w:pPr>
        <w:spacing w:line="360" w:lineRule="auto"/>
        <w:ind w:left="1276" w:hanging="52"/>
        <w:jc w:val="both"/>
        <w:rPr>
          <w:rFonts w:asciiTheme="majorHAnsi" w:eastAsia="Times New Roman" w:hAnsiTheme="majorHAnsi" w:cstheme="majorHAnsi"/>
          <w:lang w:val="pl-PL"/>
        </w:rPr>
      </w:pPr>
      <w:r w:rsidRPr="00E6539B">
        <w:rPr>
          <w:rFonts w:asciiTheme="majorHAnsi" w:eastAsia="Times New Roman" w:hAnsiTheme="majorHAnsi" w:cstheme="majorHAnsi"/>
          <w:lang w:val="pl-PL"/>
        </w:rPr>
        <w:t>trwania umowy;</w:t>
      </w:r>
    </w:p>
    <w:p w14:paraId="0249E810" w14:textId="7F511CF7" w:rsidR="00526C62" w:rsidRPr="00E6539B" w:rsidRDefault="00526C62" w:rsidP="00650A24">
      <w:pPr>
        <w:spacing w:line="360" w:lineRule="auto"/>
        <w:ind w:left="1276" w:hanging="52"/>
        <w:jc w:val="both"/>
        <w:rPr>
          <w:rFonts w:asciiTheme="majorHAnsi" w:eastAsia="Times New Roman" w:hAnsiTheme="majorHAnsi" w:cstheme="majorHAnsi"/>
          <w:lang w:val="pl-PL"/>
        </w:rPr>
      </w:pPr>
      <w:r w:rsidRPr="00E6539B">
        <w:rPr>
          <w:rFonts w:asciiTheme="majorHAnsi" w:eastAsia="Times New Roman" w:hAnsiTheme="majorHAnsi" w:cstheme="majorHAnsi"/>
          <w:lang w:val="pl-PL"/>
        </w:rPr>
        <w:lastRenderedPageBreak/>
        <w:t>- w przypadku zamówień współfinansowanych ze środków UE przez okres, o którym mowa</w:t>
      </w:r>
      <w:r w:rsidR="00CF3721" w:rsidRPr="00E6539B">
        <w:rPr>
          <w:rFonts w:asciiTheme="majorHAnsi" w:eastAsia="Times New Roman" w:hAnsiTheme="majorHAnsi" w:cstheme="majorHAnsi"/>
          <w:lang w:val="pl-PL"/>
        </w:rPr>
        <w:t xml:space="preserve"> </w:t>
      </w:r>
      <w:r w:rsidRPr="00E6539B">
        <w:rPr>
          <w:rFonts w:asciiTheme="majorHAnsi" w:eastAsia="Times New Roman" w:hAnsiTheme="majorHAnsi" w:cstheme="majorHAnsi"/>
          <w:lang w:val="pl-PL"/>
        </w:rPr>
        <w:t>w art. 125 ust 4 lit d) w zw z art. 140 Rozporządzenia Parlamentu Europejskiego i Rady</w:t>
      </w:r>
      <w:r w:rsidR="00CF3721" w:rsidRPr="00E6539B">
        <w:rPr>
          <w:rFonts w:asciiTheme="majorHAnsi" w:eastAsia="Times New Roman" w:hAnsiTheme="majorHAnsi" w:cstheme="majorHAnsi"/>
          <w:lang w:val="pl-PL"/>
        </w:rPr>
        <w:t xml:space="preserve"> </w:t>
      </w:r>
      <w:r w:rsidRPr="00E6539B">
        <w:rPr>
          <w:rFonts w:asciiTheme="majorHAnsi" w:eastAsia="Times New Roman" w:hAnsiTheme="majorHAnsi" w:cstheme="majorHAnsi"/>
          <w:lang w:val="pl-PL"/>
        </w:rPr>
        <w:t>UE) nr 1303/2013 i</w:t>
      </w:r>
      <w:r w:rsidR="00103601" w:rsidRPr="00E6539B">
        <w:rPr>
          <w:rFonts w:asciiTheme="majorHAnsi" w:eastAsia="Times New Roman" w:hAnsiTheme="majorHAnsi" w:cstheme="majorHAnsi"/>
          <w:lang w:val="pl-PL"/>
        </w:rPr>
        <w:t> </w:t>
      </w:r>
      <w:r w:rsidRPr="00E6539B">
        <w:rPr>
          <w:rFonts w:asciiTheme="majorHAnsi" w:eastAsia="Times New Roman" w:hAnsiTheme="majorHAnsi" w:cstheme="majorHAnsi"/>
          <w:lang w:val="pl-PL"/>
        </w:rPr>
        <w:t xml:space="preserve">wynikających z umów o dofinansowanie projektów </w:t>
      </w:r>
      <w:r w:rsidR="00650A24" w:rsidRPr="00E6539B">
        <w:rPr>
          <w:rFonts w:asciiTheme="majorHAnsi" w:eastAsia="Times New Roman" w:hAnsiTheme="majorHAnsi" w:cstheme="majorHAnsi"/>
          <w:lang w:val="pl-PL"/>
        </w:rPr>
        <w:t>f</w:t>
      </w:r>
      <w:r w:rsidRPr="00E6539B">
        <w:rPr>
          <w:rFonts w:asciiTheme="majorHAnsi" w:eastAsia="Times New Roman" w:hAnsiTheme="majorHAnsi" w:cstheme="majorHAnsi"/>
          <w:lang w:val="pl-PL"/>
        </w:rPr>
        <w:t>inansowanych</w:t>
      </w:r>
      <w:r w:rsidR="00650A24" w:rsidRPr="00E6539B">
        <w:rPr>
          <w:rFonts w:asciiTheme="majorHAnsi" w:eastAsia="Times New Roman" w:hAnsiTheme="majorHAnsi" w:cstheme="majorHAnsi"/>
          <w:lang w:val="pl-PL"/>
        </w:rPr>
        <w:t xml:space="preserve"> </w:t>
      </w:r>
      <w:r w:rsidRPr="00E6539B">
        <w:rPr>
          <w:rFonts w:asciiTheme="majorHAnsi" w:eastAsia="Times New Roman" w:hAnsiTheme="majorHAnsi" w:cstheme="majorHAnsi"/>
          <w:lang w:val="pl-PL"/>
        </w:rPr>
        <w:t>ze środków pochodzących z UE;</w:t>
      </w:r>
    </w:p>
    <w:p w14:paraId="685866D5" w14:textId="77777777" w:rsidR="00526C62" w:rsidRPr="00E6539B" w:rsidRDefault="00526C62" w:rsidP="00650A24">
      <w:pPr>
        <w:spacing w:line="360" w:lineRule="auto"/>
        <w:ind w:left="1276" w:hanging="52"/>
        <w:jc w:val="both"/>
        <w:rPr>
          <w:rFonts w:asciiTheme="majorHAnsi" w:eastAsia="Times New Roman" w:hAnsiTheme="majorHAnsi" w:cstheme="majorHAnsi"/>
          <w:lang w:val="pl-PL"/>
        </w:rPr>
      </w:pPr>
      <w:r w:rsidRPr="00E6539B">
        <w:rPr>
          <w:rFonts w:asciiTheme="majorHAnsi" w:eastAsia="Times New Roman" w:hAnsiTheme="majorHAnsi" w:cstheme="majorHAnsi"/>
          <w:lang w:val="pl-PL"/>
        </w:rPr>
        <w:t>- okres przechowywania wynika również z ustawy z dnia 14 lipca 1983 r. o narodowym</w:t>
      </w:r>
    </w:p>
    <w:p w14:paraId="3A47195E" w14:textId="37C5810D" w:rsidR="00475E7B" w:rsidRPr="00E6539B" w:rsidRDefault="00526C62" w:rsidP="00650A24">
      <w:pPr>
        <w:spacing w:line="360" w:lineRule="auto"/>
        <w:ind w:left="1276" w:hanging="52"/>
        <w:jc w:val="both"/>
        <w:rPr>
          <w:rFonts w:asciiTheme="majorHAnsi" w:eastAsia="Times New Roman" w:hAnsiTheme="majorHAnsi" w:cstheme="majorHAnsi"/>
          <w:lang w:val="pl-PL"/>
        </w:rPr>
      </w:pPr>
      <w:r w:rsidRPr="00E6539B">
        <w:rPr>
          <w:rFonts w:asciiTheme="majorHAnsi" w:eastAsia="Times New Roman" w:hAnsiTheme="majorHAnsi" w:cstheme="majorHAnsi"/>
          <w:lang w:val="pl-PL"/>
        </w:rPr>
        <w:t>zasobie archiwalnym i archiwach</w:t>
      </w:r>
      <w:r w:rsidR="00954949" w:rsidRPr="00E6539B">
        <w:rPr>
          <w:rFonts w:asciiTheme="majorHAnsi" w:eastAsia="Times New Roman" w:hAnsiTheme="majorHAnsi" w:cstheme="majorHAnsi"/>
          <w:lang w:val="pl-PL"/>
        </w:rPr>
        <w:t>.</w:t>
      </w:r>
    </w:p>
    <w:bookmarkEnd w:id="5"/>
    <w:p w14:paraId="144141EA" w14:textId="53788380" w:rsidR="00475E7B" w:rsidRPr="00E6539B" w:rsidRDefault="009F2159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</w:t>
      </w:r>
      <w:r w:rsidR="00937A4C" w:rsidRPr="00E6539B">
        <w:rPr>
          <w:rFonts w:asciiTheme="majorHAnsi" w:hAnsiTheme="majorHAnsi" w:cstheme="majorHAnsi"/>
        </w:rPr>
        <w:t>bowiązek podania przez Panią/Pana danych osobowych bezpośrednio Pani/Pana dotyczących jest wymogiem ustawowym określonym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937A4C" w:rsidRPr="00E6539B">
        <w:rPr>
          <w:rFonts w:asciiTheme="majorHAnsi" w:hAnsiTheme="majorHAnsi" w:cstheme="majorHAnsi"/>
        </w:rPr>
        <w:t>przepisach ustawy PZP, związanym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3F0706" w:rsidRPr="00E6539B">
        <w:rPr>
          <w:rFonts w:asciiTheme="majorHAnsi" w:hAnsiTheme="majorHAnsi" w:cstheme="majorHAnsi"/>
        </w:rPr>
        <w:t>udziałem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937A4C" w:rsidRPr="00E6539B">
        <w:rPr>
          <w:rFonts w:asciiTheme="majorHAnsi" w:hAnsiTheme="majorHAnsi" w:cstheme="majorHAnsi"/>
        </w:rPr>
        <w:t>postępowaniu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937A4C" w:rsidRPr="00E6539B">
        <w:rPr>
          <w:rFonts w:asciiTheme="majorHAnsi" w:hAnsiTheme="majorHAnsi" w:cstheme="majorHAnsi"/>
        </w:rPr>
        <w:t>udzielenie zamówienia publicznego.</w:t>
      </w:r>
      <w:r w:rsidR="00176306" w:rsidRPr="00E6539B">
        <w:rPr>
          <w:rFonts w:asciiTheme="majorHAnsi" w:hAnsiTheme="majorHAnsi" w:cstheme="majorHAnsi"/>
        </w:rPr>
        <w:t xml:space="preserve"> Konsekwencje niepodania określonych danych wynikają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176306" w:rsidRPr="00E6539B">
        <w:rPr>
          <w:rFonts w:asciiTheme="majorHAnsi" w:hAnsiTheme="majorHAnsi" w:cstheme="majorHAnsi"/>
        </w:rPr>
        <w:t>ustawy P</w:t>
      </w:r>
      <w:r w:rsidR="006F631B" w:rsidRPr="00E6539B">
        <w:rPr>
          <w:rFonts w:asciiTheme="majorHAnsi" w:hAnsiTheme="majorHAnsi" w:cstheme="majorHAnsi"/>
        </w:rPr>
        <w:t>ZP</w:t>
      </w:r>
      <w:r w:rsidR="00176306" w:rsidRPr="00E6539B">
        <w:rPr>
          <w:rFonts w:asciiTheme="majorHAnsi" w:hAnsiTheme="majorHAnsi" w:cstheme="majorHAnsi"/>
        </w:rPr>
        <w:t>;</w:t>
      </w:r>
    </w:p>
    <w:p w14:paraId="5A219BB5" w14:textId="3A4EF686" w:rsidR="00475E7B" w:rsidRPr="00E6539B" w:rsidRDefault="006F631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</w:t>
      </w:r>
      <w:r w:rsidR="00937A4C" w:rsidRPr="00E6539B">
        <w:rPr>
          <w:rFonts w:asciiTheme="majorHAnsi" w:hAnsiTheme="majorHAnsi" w:cstheme="majorHAnsi"/>
        </w:rPr>
        <w:t xml:space="preserve"> odniesieniu do Pani/Pana danych osobowych decyzje nie będą podejmowane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937A4C" w:rsidRPr="00E6539B">
        <w:rPr>
          <w:rFonts w:asciiTheme="majorHAnsi" w:hAnsiTheme="majorHAnsi" w:cstheme="majorHAnsi"/>
        </w:rPr>
        <w:t>sposób zautomatyzowany, stosownie do art. 22 RODO.</w:t>
      </w:r>
    </w:p>
    <w:p w14:paraId="00000058" w14:textId="754B8066" w:rsidR="000B72C3" w:rsidRPr="00E6539B" w:rsidRDefault="009F2159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</w:t>
      </w:r>
      <w:r w:rsidR="00937A4C" w:rsidRPr="00E6539B">
        <w:rPr>
          <w:rFonts w:asciiTheme="majorHAnsi" w:hAnsiTheme="majorHAnsi" w:cstheme="majorHAnsi"/>
        </w:rPr>
        <w:t>osiada Pani/Pan:</w:t>
      </w:r>
    </w:p>
    <w:p w14:paraId="4F095649" w14:textId="2A6F0438" w:rsidR="006565DB" w:rsidRPr="00E6539B" w:rsidRDefault="00937A4C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na podstawie art. 15 RODO prawo dostępu do danych osobowych Pani/Pana dotyczących</w:t>
      </w:r>
      <w:r w:rsidR="006F631B" w:rsidRPr="00E6539B">
        <w:rPr>
          <w:rFonts w:asciiTheme="majorHAnsi" w:hAnsiTheme="majorHAnsi" w:cstheme="majorHAnsi"/>
        </w:rPr>
        <w:t>, prawo to może zostać ograniczone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6F631B" w:rsidRPr="00E6539B">
        <w:rPr>
          <w:rFonts w:asciiTheme="majorHAnsi" w:hAnsiTheme="majorHAnsi" w:cstheme="majorHAnsi"/>
        </w:rPr>
        <w:t>oparciu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6F631B" w:rsidRPr="00E6539B">
        <w:rPr>
          <w:rFonts w:asciiTheme="majorHAnsi" w:hAnsiTheme="majorHAnsi" w:cstheme="majorHAnsi"/>
        </w:rPr>
        <w:t>art. 75 ustawy PZP, przy czym zamawiający może</w:t>
      </w:r>
      <w:r w:rsidRPr="00E6539B">
        <w:rPr>
          <w:rFonts w:asciiTheme="majorHAnsi" w:hAnsiTheme="majorHAnsi" w:cstheme="majorHAnsi"/>
        </w:rPr>
        <w:t xml:space="preserve"> </w:t>
      </w:r>
      <w:r w:rsidR="006F631B" w:rsidRPr="00E6539B">
        <w:rPr>
          <w:rFonts w:asciiTheme="majorHAnsi" w:hAnsiTheme="majorHAnsi" w:cstheme="majorHAnsi"/>
        </w:rPr>
        <w:t>żądać od osoby występującej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6F631B" w:rsidRPr="00E6539B">
        <w:rPr>
          <w:rFonts w:asciiTheme="majorHAnsi" w:hAnsiTheme="majorHAnsi" w:cstheme="majorHAnsi"/>
        </w:rPr>
        <w:t>żądaniem wskazania dodatkowych informacji, mających na celu sprecyzowanie nazwy lub daty zakończenia postępowania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6F631B" w:rsidRPr="00E6539B">
        <w:rPr>
          <w:rFonts w:asciiTheme="majorHAnsi" w:hAnsiTheme="majorHAnsi" w:cstheme="majorHAnsi"/>
        </w:rPr>
        <w:t xml:space="preserve">udzielenie zamówienia. </w:t>
      </w:r>
    </w:p>
    <w:p w14:paraId="0000005A" w14:textId="0001A3CD" w:rsidR="000B72C3" w:rsidRPr="00E6539B" w:rsidRDefault="00937A4C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na podstawie art. </w:t>
      </w:r>
      <w:r w:rsidR="00176306" w:rsidRPr="00E6539B">
        <w:rPr>
          <w:rFonts w:asciiTheme="majorHAnsi" w:hAnsiTheme="majorHAnsi" w:cstheme="majorHAnsi"/>
        </w:rPr>
        <w:t>1</w:t>
      </w:r>
      <w:r w:rsidRPr="00E6539B">
        <w:rPr>
          <w:rFonts w:asciiTheme="majorHAnsi" w:hAnsiTheme="majorHAnsi" w:cstheme="majorHAnsi"/>
        </w:rPr>
        <w:t>6 RODO prawo do sprostowania</w:t>
      </w:r>
      <w:r w:rsidR="002B546B" w:rsidRPr="00E6539B">
        <w:rPr>
          <w:rFonts w:asciiTheme="majorHAnsi" w:hAnsiTheme="majorHAnsi" w:cstheme="majorHAnsi"/>
        </w:rPr>
        <w:t xml:space="preserve"> lub uzupełnienia</w:t>
      </w:r>
      <w:r w:rsidRPr="00E6539B">
        <w:rPr>
          <w:rFonts w:asciiTheme="majorHAnsi" w:hAnsiTheme="majorHAnsi" w:cstheme="majorHAnsi"/>
        </w:rPr>
        <w:t xml:space="preserve"> Pani/Pana danych osobowych</w:t>
      </w:r>
      <w:r w:rsidR="006F631B" w:rsidRPr="00E6539B">
        <w:rPr>
          <w:rFonts w:asciiTheme="majorHAnsi" w:hAnsiTheme="majorHAnsi" w:cstheme="majorHAnsi"/>
        </w:rPr>
        <w:t>, prawo to może zostać ograniczone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6F631B" w:rsidRPr="00E6539B">
        <w:rPr>
          <w:rFonts w:asciiTheme="majorHAnsi" w:hAnsiTheme="majorHAnsi" w:cstheme="majorHAnsi"/>
        </w:rPr>
        <w:t>oparciu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6F631B" w:rsidRPr="00E6539B">
        <w:rPr>
          <w:rFonts w:asciiTheme="majorHAnsi" w:hAnsiTheme="majorHAnsi" w:cstheme="majorHAnsi"/>
        </w:rPr>
        <w:t>art. 19 ust. 2 oraz art. 76 ustawy PZP,</w:t>
      </w:r>
      <w:r w:rsidRPr="00E6539B">
        <w:rPr>
          <w:rFonts w:asciiTheme="majorHAnsi" w:hAnsiTheme="majorHAnsi" w:cstheme="majorHAnsi"/>
        </w:rPr>
        <w:t xml:space="preserve"> </w:t>
      </w:r>
      <w:r w:rsidR="002B546B" w:rsidRPr="00E6539B">
        <w:rPr>
          <w:rFonts w:asciiTheme="majorHAnsi" w:hAnsiTheme="majorHAnsi" w:cstheme="majorHAnsi"/>
        </w:rPr>
        <w:t xml:space="preserve">przy czym </w:t>
      </w:r>
      <w:r w:rsidRPr="00E6539B">
        <w:rPr>
          <w:rFonts w:asciiTheme="majorHAnsi" w:hAnsiTheme="majorHAnsi" w:cstheme="majorHAnsi"/>
        </w:rPr>
        <w:t>skorzystanie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 xml:space="preserve">prawa do sprostowania </w:t>
      </w:r>
      <w:r w:rsidR="002B546B" w:rsidRPr="00E6539B">
        <w:rPr>
          <w:rFonts w:asciiTheme="majorHAnsi" w:hAnsiTheme="majorHAnsi" w:cstheme="majorHAnsi"/>
          <w:iCs/>
        </w:rPr>
        <w:t xml:space="preserve">lub uzupełnienia </w:t>
      </w:r>
      <w:r w:rsidRPr="00E6539B">
        <w:rPr>
          <w:rFonts w:asciiTheme="majorHAnsi" w:hAnsiTheme="majorHAnsi" w:cstheme="majorHAnsi"/>
        </w:rPr>
        <w:t>nie może skutkować zmianą wyniku postępowania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 publicznego ani zmianą</w:t>
      </w:r>
      <w:r w:rsidR="006565DB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postanowień umowy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zakresie niezgodnym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ustawą PZP oraz nie może naruszać integralności protokołu oraz jego załączników</w:t>
      </w:r>
      <w:r w:rsidRPr="00E6539B">
        <w:rPr>
          <w:rFonts w:asciiTheme="majorHAnsi" w:hAnsiTheme="majorHAnsi" w:cstheme="majorHAnsi"/>
          <w:iCs/>
        </w:rPr>
        <w:t>;</w:t>
      </w:r>
    </w:p>
    <w:p w14:paraId="0000005B" w14:textId="2555C13E" w:rsidR="000B72C3" w:rsidRPr="00E6539B" w:rsidRDefault="00937A4C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na podstawie art. 18 </w:t>
      </w:r>
      <w:r w:rsidR="002B546B" w:rsidRPr="00E6539B">
        <w:rPr>
          <w:rFonts w:asciiTheme="majorHAnsi" w:hAnsiTheme="majorHAnsi" w:cstheme="majorHAnsi"/>
        </w:rPr>
        <w:t xml:space="preserve">ust.1 </w:t>
      </w:r>
      <w:r w:rsidRPr="00E6539B">
        <w:rPr>
          <w:rFonts w:asciiTheme="majorHAnsi" w:hAnsiTheme="majorHAnsi" w:cstheme="majorHAnsi"/>
        </w:rPr>
        <w:t>RODO prawo żądania od administratora ograniczenia przetwarzania danych osobowych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 xml:space="preserve">zastrzeżeniem </w:t>
      </w:r>
      <w:r w:rsidR="002B546B" w:rsidRPr="00E6539B">
        <w:rPr>
          <w:rFonts w:asciiTheme="majorHAnsi" w:hAnsiTheme="majorHAnsi" w:cstheme="majorHAnsi"/>
        </w:rPr>
        <w:t>przypadków,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2B546B" w:rsidRPr="00E6539B">
        <w:rPr>
          <w:rFonts w:asciiTheme="majorHAnsi" w:hAnsiTheme="majorHAnsi" w:cstheme="majorHAnsi"/>
        </w:rPr>
        <w:t>których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2B546B" w:rsidRPr="00E6539B">
        <w:rPr>
          <w:rFonts w:asciiTheme="majorHAnsi" w:hAnsiTheme="majorHAnsi" w:cstheme="majorHAnsi"/>
        </w:rPr>
        <w:t xml:space="preserve">art. 18 ust. 2, </w:t>
      </w:r>
      <w:r w:rsidR="006F631B" w:rsidRPr="00E6539B">
        <w:rPr>
          <w:rFonts w:asciiTheme="majorHAnsi" w:hAnsiTheme="majorHAnsi" w:cstheme="majorHAnsi"/>
        </w:rPr>
        <w:t>prawo to może zostać ograniczone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6F631B" w:rsidRPr="00E6539B">
        <w:rPr>
          <w:rFonts w:asciiTheme="majorHAnsi" w:hAnsiTheme="majorHAnsi" w:cstheme="majorHAnsi"/>
        </w:rPr>
        <w:t>oparciu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6F631B" w:rsidRPr="00E6539B">
        <w:rPr>
          <w:rFonts w:asciiTheme="majorHAnsi" w:hAnsiTheme="majorHAnsi" w:cstheme="majorHAnsi"/>
        </w:rPr>
        <w:t xml:space="preserve">art. 19 ust. 3 oraz art. 74 ust.3 ustawy PZP, </w:t>
      </w:r>
      <w:r w:rsidR="002B546B" w:rsidRPr="00E6539B">
        <w:rPr>
          <w:rFonts w:asciiTheme="majorHAnsi" w:hAnsiTheme="majorHAnsi" w:cstheme="majorHAnsi"/>
        </w:rPr>
        <w:t xml:space="preserve">przy czym </w:t>
      </w:r>
      <w:r w:rsidRPr="00E6539B">
        <w:rPr>
          <w:rFonts w:asciiTheme="majorHAnsi" w:hAnsiTheme="majorHAnsi" w:cstheme="majorHAnsi"/>
        </w:rPr>
        <w:t>prawo do ograniczenia przetwarzania nie ma zastosowania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odniesieniu do przechowywania,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celu zapewnienia korzystania ze środków ochrony prawnej lub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celu ochrony praw innej osoby fizycznej lub prawnej, lub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uwagi na ważne względy interesu publicznego Unii Europejskiej lub państwa członkowskiego</w:t>
      </w:r>
      <w:r w:rsidR="002B546B" w:rsidRPr="00E6539B">
        <w:rPr>
          <w:rFonts w:asciiTheme="majorHAnsi" w:hAnsiTheme="majorHAnsi" w:cstheme="majorHAnsi"/>
        </w:rPr>
        <w:t>,</w:t>
      </w:r>
      <w:r w:rsidR="002626CE" w:rsidRPr="00E6539B">
        <w:rPr>
          <w:rFonts w:asciiTheme="majorHAnsi" w:hAnsiTheme="majorHAnsi" w:cstheme="majorHAnsi"/>
        </w:rPr>
        <w:t xml:space="preserve"> a </w:t>
      </w:r>
      <w:r w:rsidR="002B546B" w:rsidRPr="00E6539B">
        <w:rPr>
          <w:rFonts w:asciiTheme="majorHAnsi" w:hAnsiTheme="majorHAnsi" w:cstheme="majorHAnsi"/>
        </w:rPr>
        <w:t>także nie ogranicza przetwarzania danych osobowych do czasu zakończenia postępowania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2B546B" w:rsidRPr="00E6539B">
        <w:rPr>
          <w:rFonts w:asciiTheme="majorHAnsi" w:hAnsiTheme="majorHAnsi" w:cstheme="majorHAnsi"/>
        </w:rPr>
        <w:t>udzielenie zamówienia</w:t>
      </w:r>
      <w:r w:rsidRPr="00E6539B">
        <w:rPr>
          <w:rFonts w:asciiTheme="majorHAnsi" w:hAnsiTheme="majorHAnsi" w:cstheme="majorHAnsi"/>
        </w:rPr>
        <w:t>;</w:t>
      </w:r>
    </w:p>
    <w:p w14:paraId="0000005C" w14:textId="56642B97" w:rsidR="000B72C3" w:rsidRPr="00E6539B" w:rsidRDefault="00937A4C" w:rsidP="00474EA2">
      <w:pPr>
        <w:numPr>
          <w:ilvl w:val="0"/>
          <w:numId w:val="1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RODO;</w:t>
      </w:r>
      <w:r w:rsidR="002626CE" w:rsidRPr="00E6539B">
        <w:rPr>
          <w:rFonts w:asciiTheme="majorHAnsi" w:hAnsiTheme="majorHAnsi" w:cstheme="majorHAnsi"/>
        </w:rPr>
        <w:t xml:space="preserve"> </w:t>
      </w:r>
    </w:p>
    <w:p w14:paraId="0000005D" w14:textId="6B17C492" w:rsidR="000B72C3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nie przysługuje Pani/Panu:</w:t>
      </w:r>
    </w:p>
    <w:p w14:paraId="0000005E" w14:textId="29E01077" w:rsidR="000B72C3" w:rsidRPr="00E6539B" w:rsidRDefault="00937A4C" w:rsidP="004C7D3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związku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art. 17 ust. 3 lit. b, d lub e RODO prawo do usunięcia danych osobowych;</w:t>
      </w:r>
    </w:p>
    <w:p w14:paraId="0000005F" w14:textId="2AD44BBD" w:rsidR="000B72C3" w:rsidRPr="00E6539B" w:rsidRDefault="00937A4C" w:rsidP="004C7D3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prawo do przenoszenia danych osobowych,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art. 20 RODO;</w:t>
      </w:r>
    </w:p>
    <w:p w14:paraId="00000060" w14:textId="77777777" w:rsidR="000B72C3" w:rsidRPr="00E6539B" w:rsidRDefault="00937A4C" w:rsidP="004C7D35">
      <w:pPr>
        <w:numPr>
          <w:ilvl w:val="0"/>
          <w:numId w:val="5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38C5552" w14:textId="464AA1F7" w:rsidR="00ED6D83" w:rsidRPr="00E6539B" w:rsidRDefault="00ED6D83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E6539B">
        <w:rPr>
          <w:rFonts w:asciiTheme="majorHAnsi" w:eastAsia="Times New Roman" w:hAnsiTheme="majorHAnsi" w:cstheme="majorHAnsi"/>
        </w:rPr>
        <w:lastRenderedPageBreak/>
        <w:t xml:space="preserve">Jednocześnie </w:t>
      </w:r>
      <w:r w:rsidRPr="00E6539B">
        <w:rPr>
          <w:rFonts w:asciiTheme="majorHAnsi" w:eastAsia="Times New Roman" w:hAnsiTheme="majorHAnsi" w:cstheme="majorHAnsi"/>
          <w:b/>
          <w:bCs/>
        </w:rPr>
        <w:t>Zamawiający</w:t>
      </w:r>
      <w:r w:rsidRPr="00E6539B">
        <w:rPr>
          <w:rFonts w:asciiTheme="majorHAnsi" w:eastAsia="Times New Roman" w:hAnsiTheme="majorHAnsi" w:cstheme="majorHAnsi"/>
        </w:rPr>
        <w:t xml:space="preserve"> przypomina</w:t>
      </w:r>
      <w:r w:rsidR="002626CE" w:rsidRPr="00E6539B">
        <w:rPr>
          <w:rFonts w:asciiTheme="majorHAnsi" w:eastAsia="Times New Roman" w:hAnsiTheme="majorHAnsi" w:cstheme="majorHAnsi"/>
        </w:rPr>
        <w:t xml:space="preserve"> o </w:t>
      </w:r>
      <w:r w:rsidRPr="00E6539B">
        <w:rPr>
          <w:rFonts w:asciiTheme="majorHAnsi" w:eastAsia="Times New Roman" w:hAnsiTheme="majorHAnsi" w:cstheme="majorHAnsi"/>
        </w:rPr>
        <w:t>ciążącym na Pani/Panu obowiązku informacyjnym wynikającym</w:t>
      </w:r>
      <w:r w:rsidR="002626CE" w:rsidRPr="00E6539B">
        <w:rPr>
          <w:rFonts w:asciiTheme="majorHAnsi" w:eastAsia="Times New Roman" w:hAnsiTheme="majorHAnsi" w:cstheme="majorHAnsi"/>
        </w:rPr>
        <w:t xml:space="preserve"> z </w:t>
      </w:r>
      <w:r w:rsidRPr="00E6539B">
        <w:rPr>
          <w:rFonts w:asciiTheme="majorHAnsi" w:eastAsia="Times New Roman" w:hAnsiTheme="majorHAnsi" w:cstheme="majorHAnsi"/>
        </w:rPr>
        <w:t xml:space="preserve">art. 14 RODO względem osób fizycznych, których dane przekazane zostaną </w:t>
      </w:r>
      <w:r w:rsidRPr="00E6539B">
        <w:rPr>
          <w:rFonts w:asciiTheme="majorHAnsi" w:eastAsia="Times New Roman" w:hAnsiTheme="majorHAnsi" w:cstheme="majorHAnsi"/>
          <w:b/>
          <w:bCs/>
        </w:rPr>
        <w:t>Zamawiającemu</w:t>
      </w:r>
      <w:r w:rsidR="002626CE" w:rsidRPr="00E6539B">
        <w:rPr>
          <w:rFonts w:asciiTheme="majorHAnsi" w:eastAsia="Times New Roman" w:hAnsiTheme="majorHAnsi" w:cstheme="majorHAnsi"/>
        </w:rPr>
        <w:t xml:space="preserve"> w </w:t>
      </w:r>
      <w:r w:rsidRPr="00E6539B">
        <w:rPr>
          <w:rFonts w:asciiTheme="majorHAnsi" w:eastAsia="Times New Roman" w:hAnsiTheme="majorHAnsi" w:cstheme="majorHAnsi"/>
        </w:rPr>
        <w:t>związku</w:t>
      </w:r>
      <w:r w:rsidR="002626CE" w:rsidRPr="00E6539B">
        <w:rPr>
          <w:rFonts w:asciiTheme="majorHAnsi" w:eastAsia="Times New Roman" w:hAnsiTheme="majorHAnsi" w:cstheme="majorHAnsi"/>
        </w:rPr>
        <w:t xml:space="preserve"> z </w:t>
      </w:r>
      <w:r w:rsidRPr="00E6539B">
        <w:rPr>
          <w:rFonts w:asciiTheme="majorHAnsi" w:eastAsia="Times New Roman" w:hAnsiTheme="majorHAnsi" w:cstheme="majorHAnsi"/>
        </w:rPr>
        <w:t>prowadzonym postępowaniem</w:t>
      </w:r>
      <w:r w:rsidR="002626CE" w:rsidRPr="00E6539B">
        <w:rPr>
          <w:rFonts w:asciiTheme="majorHAnsi" w:eastAsia="Times New Roman" w:hAnsiTheme="majorHAnsi" w:cstheme="majorHAnsi"/>
        </w:rPr>
        <w:t xml:space="preserve"> i </w:t>
      </w:r>
      <w:r w:rsidRPr="00E6539B">
        <w:rPr>
          <w:rFonts w:asciiTheme="majorHAnsi" w:eastAsia="Times New Roman" w:hAnsiTheme="majorHAnsi" w:cstheme="majorHAnsi"/>
        </w:rPr>
        <w:t xml:space="preserve">które </w:t>
      </w:r>
      <w:r w:rsidRPr="00E6539B">
        <w:rPr>
          <w:rFonts w:asciiTheme="majorHAnsi" w:eastAsia="Times New Roman" w:hAnsiTheme="majorHAnsi" w:cstheme="majorHAnsi"/>
          <w:b/>
          <w:bCs/>
        </w:rPr>
        <w:t>Zamawiający</w:t>
      </w:r>
      <w:r w:rsidRPr="00E6539B">
        <w:rPr>
          <w:rFonts w:asciiTheme="majorHAnsi" w:eastAsia="Times New Roman" w:hAnsiTheme="majorHAnsi" w:cstheme="majorHAnsi"/>
        </w:rPr>
        <w:t xml:space="preserve"> pośrednio pozyska od wykonawcy biorącego udział</w:t>
      </w:r>
      <w:r w:rsidR="002626CE" w:rsidRPr="00E6539B">
        <w:rPr>
          <w:rFonts w:asciiTheme="majorHAnsi" w:eastAsia="Times New Roman" w:hAnsiTheme="majorHAnsi" w:cstheme="majorHAnsi"/>
        </w:rPr>
        <w:t xml:space="preserve"> w </w:t>
      </w:r>
      <w:r w:rsidRPr="00E6539B">
        <w:rPr>
          <w:rFonts w:asciiTheme="majorHAnsi" w:eastAsia="Times New Roman" w:hAnsiTheme="majorHAnsi" w:cstheme="majorHAnsi"/>
        </w:rPr>
        <w:t>postępowaniu, chyba że ma z</w:t>
      </w:r>
      <w:r w:rsidR="00475E7B" w:rsidRPr="00E6539B">
        <w:rPr>
          <w:rFonts w:asciiTheme="majorHAnsi" w:eastAsia="Times New Roman" w:hAnsiTheme="majorHAnsi" w:cstheme="majorHAnsi"/>
        </w:rPr>
        <w:t>astosowanie co najmniej jedno</w:t>
      </w:r>
      <w:r w:rsidR="002626CE" w:rsidRPr="00E6539B">
        <w:rPr>
          <w:rFonts w:asciiTheme="majorHAnsi" w:eastAsia="Times New Roman" w:hAnsiTheme="majorHAnsi" w:cstheme="majorHAnsi"/>
        </w:rPr>
        <w:t xml:space="preserve"> z </w:t>
      </w:r>
      <w:r w:rsidR="00F064F6" w:rsidRPr="00E6539B">
        <w:rPr>
          <w:rFonts w:asciiTheme="majorHAnsi" w:eastAsia="Times New Roman" w:hAnsiTheme="majorHAnsi" w:cstheme="majorHAnsi"/>
        </w:rPr>
        <w:t>wyłączeń</w:t>
      </w:r>
      <w:r w:rsidRPr="00E6539B">
        <w:rPr>
          <w:rFonts w:asciiTheme="majorHAnsi" w:eastAsia="Times New Roman" w:hAnsiTheme="majorHAnsi" w:cstheme="majorHAnsi"/>
        </w:rPr>
        <w:t>,</w:t>
      </w:r>
      <w:r w:rsidR="002626CE" w:rsidRPr="00E6539B">
        <w:rPr>
          <w:rFonts w:asciiTheme="majorHAnsi" w:eastAsia="Times New Roman" w:hAnsiTheme="majorHAnsi" w:cstheme="majorHAnsi"/>
        </w:rPr>
        <w:t xml:space="preserve"> o </w:t>
      </w:r>
      <w:r w:rsidRPr="00E6539B">
        <w:rPr>
          <w:rFonts w:asciiTheme="majorHAnsi" w:eastAsia="Times New Roman" w:hAnsiTheme="majorHAnsi" w:cstheme="majorHAnsi"/>
        </w:rPr>
        <w:t>których mowa</w:t>
      </w:r>
      <w:r w:rsidR="002626CE" w:rsidRPr="00E6539B">
        <w:rPr>
          <w:rFonts w:asciiTheme="majorHAnsi" w:eastAsia="Times New Roman" w:hAnsiTheme="majorHAnsi" w:cstheme="majorHAnsi"/>
        </w:rPr>
        <w:t xml:space="preserve"> w </w:t>
      </w:r>
      <w:r w:rsidRPr="00E6539B">
        <w:rPr>
          <w:rFonts w:asciiTheme="majorHAnsi" w:eastAsia="Times New Roman" w:hAnsiTheme="majorHAnsi" w:cstheme="majorHAnsi"/>
        </w:rPr>
        <w:t>art. 14 ust. 5 RODO.</w:t>
      </w:r>
    </w:p>
    <w:p w14:paraId="7876F7A2" w14:textId="77777777" w:rsidR="00F52172" w:rsidRPr="00E6539B" w:rsidRDefault="00937A4C" w:rsidP="00474EA2">
      <w:pPr>
        <w:pStyle w:val="Nagwek2"/>
        <w:spacing w:line="360" w:lineRule="auto"/>
      </w:pPr>
      <w:bookmarkStart w:id="6" w:name="_Toc123632086"/>
      <w:bookmarkStart w:id="7" w:name="_Toc135923547"/>
      <w:r w:rsidRPr="00E6539B">
        <w:t>Tryb udzielania zamówienia</w:t>
      </w:r>
      <w:bookmarkEnd w:id="6"/>
      <w:bookmarkEnd w:id="7"/>
    </w:p>
    <w:p w14:paraId="70D7207E" w14:textId="59B4D48C" w:rsidR="00341A40" w:rsidRPr="00E6539B" w:rsidRDefault="00341A40" w:rsidP="00AC0653">
      <w:pPr>
        <w:pStyle w:val="Akapitzlist"/>
        <w:numPr>
          <w:ilvl w:val="1"/>
          <w:numId w:val="7"/>
        </w:numPr>
        <w:spacing w:line="360" w:lineRule="auto"/>
        <w:ind w:left="1134" w:hanging="708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Niniejsze postępowanie prowadzone jest</w:t>
      </w:r>
      <w:r w:rsidR="002626CE" w:rsidRPr="00E6539B">
        <w:rPr>
          <w:rFonts w:asciiTheme="majorHAnsi" w:hAnsiTheme="majorHAnsi" w:cstheme="majorHAnsi"/>
        </w:rPr>
        <w:t xml:space="preserve"> </w:t>
      </w:r>
      <w:bookmarkStart w:id="8" w:name="_Hlk96544500"/>
      <w:r w:rsidR="002626CE" w:rsidRPr="00E6539B">
        <w:rPr>
          <w:rFonts w:asciiTheme="majorHAnsi" w:hAnsiTheme="majorHAnsi" w:cstheme="majorHAnsi"/>
        </w:rPr>
        <w:t>w </w:t>
      </w:r>
      <w:r w:rsidRPr="00E6539B">
        <w:rPr>
          <w:rFonts w:asciiTheme="majorHAnsi" w:hAnsiTheme="majorHAnsi" w:cstheme="majorHAnsi"/>
        </w:rPr>
        <w:t>trybie podstawowym</w:t>
      </w:r>
      <w:r w:rsidR="00AC0653" w:rsidRPr="00E6539B">
        <w:rPr>
          <w:rFonts w:asciiTheme="majorHAnsi" w:hAnsiTheme="majorHAnsi" w:cstheme="majorHAnsi"/>
        </w:rPr>
        <w:t>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 xml:space="preserve">jakim stanowi art. 275 pkt </w:t>
      </w:r>
      <w:r w:rsidR="00DB51C3">
        <w:rPr>
          <w:rFonts w:asciiTheme="majorHAnsi" w:hAnsiTheme="majorHAnsi" w:cstheme="majorHAnsi"/>
        </w:rPr>
        <w:t>1</w:t>
      </w:r>
      <w:r w:rsidRPr="00E6539B">
        <w:rPr>
          <w:rFonts w:asciiTheme="majorHAnsi" w:hAnsiTheme="majorHAnsi" w:cstheme="majorHAnsi"/>
        </w:rPr>
        <w:t xml:space="preserve"> ustawy PZP</w:t>
      </w:r>
      <w:bookmarkEnd w:id="8"/>
      <w:r w:rsidRPr="00E6539B">
        <w:rPr>
          <w:rFonts w:asciiTheme="majorHAnsi" w:hAnsiTheme="majorHAnsi" w:cstheme="majorHAnsi"/>
        </w:rPr>
        <w:t xml:space="preserve"> oraz niniejszej Specyfikacji Warunków Zamówienia, zwaną dalej „SWZ”.</w:t>
      </w:r>
    </w:p>
    <w:p w14:paraId="1395592A" w14:textId="6B247EFC" w:rsidR="001251E0" w:rsidRPr="00E6539B" w:rsidRDefault="001251E0" w:rsidP="00AC0653">
      <w:pPr>
        <w:pStyle w:val="Akapitzlist"/>
        <w:numPr>
          <w:ilvl w:val="1"/>
          <w:numId w:val="7"/>
        </w:numPr>
        <w:spacing w:line="360" w:lineRule="auto"/>
        <w:ind w:left="1134" w:hanging="708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Postępowanie o udzielenie zamówienia prowadzone jest w języku polskim. </w:t>
      </w:r>
    </w:p>
    <w:p w14:paraId="548FF174" w14:textId="4F30416F" w:rsidR="00F52172" w:rsidRPr="009405B9" w:rsidRDefault="00ED6D83" w:rsidP="00AC0653">
      <w:pPr>
        <w:pStyle w:val="Akapitzlist"/>
        <w:numPr>
          <w:ilvl w:val="1"/>
          <w:numId w:val="7"/>
        </w:numPr>
        <w:spacing w:line="360" w:lineRule="auto"/>
        <w:ind w:left="1134" w:hanging="708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sprawach, które nie zostały uregulowane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SWZ mają zastosowanie przepisy ustawy P</w:t>
      </w:r>
      <w:r w:rsidR="00FB5AB0" w:rsidRPr="00E6539B">
        <w:rPr>
          <w:rFonts w:asciiTheme="majorHAnsi" w:hAnsiTheme="majorHAnsi" w:cstheme="majorHAnsi"/>
        </w:rPr>
        <w:t>ZP</w:t>
      </w:r>
      <w:r w:rsidRPr="00E6539B">
        <w:rPr>
          <w:rFonts w:asciiTheme="majorHAnsi" w:hAnsiTheme="majorHAnsi" w:cstheme="majorHAnsi"/>
        </w:rPr>
        <w:t xml:space="preserve"> oraz aktów wykonawczych wydanych na jej podstawie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szczególności Rozporządz</w:t>
      </w:r>
      <w:r w:rsidR="004058E6" w:rsidRPr="00E6539B">
        <w:rPr>
          <w:rFonts w:asciiTheme="majorHAnsi" w:hAnsiTheme="majorHAnsi" w:cstheme="majorHAnsi"/>
        </w:rPr>
        <w:t>enia Ministra Rozwoju , Pracy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Technologii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dnia 23 grudnia 2020</w:t>
      </w:r>
      <w:r w:rsidR="00D347F2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r.</w:t>
      </w:r>
      <w:r w:rsidR="00A62FD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w</w:t>
      </w:r>
      <w:r w:rsidR="00A62FDE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sprawie podmiotowych środków dowodowych oraz innych dokumentów lub oświadczeń, jakich może żądać zamawiający od wykonawcy</w:t>
      </w:r>
      <w:r w:rsidR="002626C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(Dz.U.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2020</w:t>
      </w:r>
      <w:r w:rsidR="00D347F2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r. poz. 2415</w:t>
      </w:r>
      <w:r w:rsidR="005A3028">
        <w:rPr>
          <w:rFonts w:asciiTheme="majorHAnsi" w:hAnsiTheme="majorHAnsi" w:cstheme="majorHAnsi"/>
        </w:rPr>
        <w:t xml:space="preserve"> ze zm.</w:t>
      </w:r>
      <w:r w:rsidRPr="00E6539B">
        <w:rPr>
          <w:rFonts w:asciiTheme="majorHAnsi" w:hAnsiTheme="majorHAnsi" w:cstheme="majorHAnsi"/>
        </w:rPr>
        <w:t>)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Rozporządzenia</w:t>
      </w:r>
      <w:r w:rsidR="002626C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Prezesa</w:t>
      </w:r>
      <w:r w:rsidR="002626C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Rady</w:t>
      </w:r>
      <w:r w:rsidR="002626C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Ministrów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dnia 30</w:t>
      </w:r>
      <w:r w:rsidR="002626C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grudnia 2020 r.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sprawie sposobu sporządzania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 xml:space="preserve">przekazywania informacji oraz wymagań technicznych dla dokumentów </w:t>
      </w:r>
      <w:r w:rsidRPr="009405B9">
        <w:rPr>
          <w:rFonts w:asciiTheme="majorHAnsi" w:hAnsiTheme="majorHAnsi" w:cstheme="majorHAnsi"/>
        </w:rPr>
        <w:t>elektronicznych oraz środków komunikacji elektronicznej</w:t>
      </w:r>
      <w:r w:rsidR="002626CE" w:rsidRPr="009405B9">
        <w:rPr>
          <w:rFonts w:asciiTheme="majorHAnsi" w:hAnsiTheme="majorHAnsi" w:cstheme="majorHAnsi"/>
        </w:rPr>
        <w:t xml:space="preserve"> w </w:t>
      </w:r>
      <w:r w:rsidRPr="009405B9">
        <w:rPr>
          <w:rFonts w:asciiTheme="majorHAnsi" w:hAnsiTheme="majorHAnsi" w:cstheme="majorHAnsi"/>
        </w:rPr>
        <w:t>postępowaniu</w:t>
      </w:r>
      <w:r w:rsidR="002626CE" w:rsidRPr="009405B9">
        <w:rPr>
          <w:rFonts w:asciiTheme="majorHAnsi" w:hAnsiTheme="majorHAnsi" w:cstheme="majorHAnsi"/>
        </w:rPr>
        <w:t xml:space="preserve"> o </w:t>
      </w:r>
      <w:r w:rsidRPr="009405B9">
        <w:rPr>
          <w:rFonts w:asciiTheme="majorHAnsi" w:hAnsiTheme="majorHAnsi" w:cstheme="majorHAnsi"/>
        </w:rPr>
        <w:t>udzielenie zamówienia publicznego lub konkursie (Dz.U.</w:t>
      </w:r>
      <w:r w:rsidR="002626CE" w:rsidRPr="009405B9">
        <w:rPr>
          <w:rFonts w:asciiTheme="majorHAnsi" w:hAnsiTheme="majorHAnsi" w:cstheme="majorHAnsi"/>
        </w:rPr>
        <w:t xml:space="preserve"> z </w:t>
      </w:r>
      <w:r w:rsidRPr="009405B9">
        <w:rPr>
          <w:rFonts w:asciiTheme="majorHAnsi" w:hAnsiTheme="majorHAnsi" w:cstheme="majorHAnsi"/>
        </w:rPr>
        <w:t>2020</w:t>
      </w:r>
      <w:r w:rsidR="00D347F2" w:rsidRPr="009405B9">
        <w:rPr>
          <w:rFonts w:asciiTheme="majorHAnsi" w:hAnsiTheme="majorHAnsi" w:cstheme="majorHAnsi"/>
        </w:rPr>
        <w:t xml:space="preserve"> </w:t>
      </w:r>
      <w:r w:rsidRPr="009405B9">
        <w:rPr>
          <w:rFonts w:asciiTheme="majorHAnsi" w:hAnsiTheme="majorHAnsi" w:cstheme="majorHAnsi"/>
        </w:rPr>
        <w:t>r. poz. 2452) .W zakresie nieuregulowanym przez ww. akty prawne stosuje się przepisy ustawy</w:t>
      </w:r>
      <w:r w:rsidR="002626CE" w:rsidRPr="009405B9">
        <w:rPr>
          <w:rFonts w:asciiTheme="majorHAnsi" w:hAnsiTheme="majorHAnsi" w:cstheme="majorHAnsi"/>
        </w:rPr>
        <w:t xml:space="preserve"> z </w:t>
      </w:r>
      <w:r w:rsidRPr="009405B9">
        <w:rPr>
          <w:rFonts w:asciiTheme="majorHAnsi" w:hAnsiTheme="majorHAnsi" w:cstheme="majorHAnsi"/>
        </w:rPr>
        <w:t>dnia 23 kwietnia 1964 r. - Kodeks cywilny (Dz.U.</w:t>
      </w:r>
      <w:r w:rsidR="002626CE" w:rsidRPr="009405B9">
        <w:rPr>
          <w:rFonts w:asciiTheme="majorHAnsi" w:hAnsiTheme="majorHAnsi" w:cstheme="majorHAnsi"/>
        </w:rPr>
        <w:t xml:space="preserve"> z </w:t>
      </w:r>
      <w:r w:rsidRPr="009405B9">
        <w:rPr>
          <w:rFonts w:asciiTheme="majorHAnsi" w:hAnsiTheme="majorHAnsi" w:cstheme="majorHAnsi"/>
        </w:rPr>
        <w:t>202</w:t>
      </w:r>
      <w:r w:rsidR="00E82BBE">
        <w:rPr>
          <w:rFonts w:asciiTheme="majorHAnsi" w:hAnsiTheme="majorHAnsi" w:cstheme="majorHAnsi"/>
        </w:rPr>
        <w:t>3</w:t>
      </w:r>
      <w:r w:rsidRPr="009405B9">
        <w:rPr>
          <w:rFonts w:asciiTheme="majorHAnsi" w:hAnsiTheme="majorHAnsi" w:cstheme="majorHAnsi"/>
        </w:rPr>
        <w:t xml:space="preserve"> r. poz. </w:t>
      </w:r>
      <w:r w:rsidR="009A3608">
        <w:rPr>
          <w:rFonts w:asciiTheme="majorHAnsi" w:hAnsiTheme="majorHAnsi" w:cstheme="majorHAnsi"/>
        </w:rPr>
        <w:t>1610</w:t>
      </w:r>
      <w:r w:rsidR="002626CE" w:rsidRPr="009405B9">
        <w:rPr>
          <w:rFonts w:asciiTheme="majorHAnsi" w:hAnsiTheme="majorHAnsi" w:cstheme="majorHAnsi"/>
        </w:rPr>
        <w:t xml:space="preserve"> z </w:t>
      </w:r>
      <w:r w:rsidRPr="009405B9">
        <w:rPr>
          <w:rFonts w:asciiTheme="majorHAnsi" w:hAnsiTheme="majorHAnsi" w:cstheme="majorHAnsi"/>
        </w:rPr>
        <w:t>późn. zm.) oraz inne przepisy powszechnie obowiązującego prawa związanego</w:t>
      </w:r>
      <w:r w:rsidR="002626CE" w:rsidRPr="009405B9">
        <w:rPr>
          <w:rFonts w:asciiTheme="majorHAnsi" w:hAnsiTheme="majorHAnsi" w:cstheme="majorHAnsi"/>
        </w:rPr>
        <w:t xml:space="preserve"> z </w:t>
      </w:r>
      <w:r w:rsidRPr="009405B9">
        <w:rPr>
          <w:rFonts w:asciiTheme="majorHAnsi" w:hAnsiTheme="majorHAnsi" w:cstheme="majorHAnsi"/>
        </w:rPr>
        <w:t>przedmiotem zamówienia.</w:t>
      </w:r>
    </w:p>
    <w:p w14:paraId="43A7ED5D" w14:textId="7619B0D8" w:rsidR="00F52172" w:rsidRPr="00960E79" w:rsidRDefault="00575FD9" w:rsidP="00E474A2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ind w:left="851" w:hanging="366"/>
        <w:jc w:val="both"/>
        <w:rPr>
          <w:rFonts w:asciiTheme="majorHAnsi" w:hAnsiTheme="majorHAnsi" w:cstheme="majorHAnsi"/>
          <w:color w:val="000000" w:themeColor="text1"/>
        </w:rPr>
      </w:pPr>
      <w:r w:rsidRPr="00960E79">
        <w:rPr>
          <w:rFonts w:asciiTheme="majorHAnsi" w:hAnsiTheme="majorHAnsi" w:cstheme="majorHAnsi"/>
          <w:color w:val="000000" w:themeColor="text1"/>
        </w:rPr>
        <w:t>Zamawiający nie przewiduje udzielania zamówień,</w:t>
      </w:r>
      <w:r w:rsidR="002626CE" w:rsidRPr="00960E79">
        <w:rPr>
          <w:rFonts w:asciiTheme="majorHAnsi" w:hAnsiTheme="majorHAnsi" w:cstheme="majorHAnsi"/>
          <w:color w:val="000000" w:themeColor="text1"/>
        </w:rPr>
        <w:t xml:space="preserve"> o </w:t>
      </w:r>
      <w:r w:rsidRPr="00960E79">
        <w:rPr>
          <w:rFonts w:asciiTheme="majorHAnsi" w:hAnsiTheme="majorHAnsi" w:cstheme="majorHAnsi"/>
          <w:color w:val="000000" w:themeColor="text1"/>
        </w:rPr>
        <w:t>których</w:t>
      </w:r>
      <w:r w:rsidR="004058E6" w:rsidRPr="00960E79">
        <w:rPr>
          <w:rFonts w:asciiTheme="majorHAnsi" w:hAnsiTheme="majorHAnsi" w:cstheme="majorHAnsi"/>
          <w:color w:val="000000" w:themeColor="text1"/>
        </w:rPr>
        <w:t xml:space="preserve"> mowa</w:t>
      </w:r>
      <w:r w:rsidR="002626CE" w:rsidRPr="00960E79">
        <w:rPr>
          <w:rFonts w:asciiTheme="majorHAnsi" w:hAnsiTheme="majorHAnsi" w:cstheme="majorHAnsi"/>
          <w:color w:val="000000" w:themeColor="text1"/>
        </w:rPr>
        <w:t xml:space="preserve"> w </w:t>
      </w:r>
      <w:r w:rsidR="004058E6" w:rsidRPr="00960E79">
        <w:rPr>
          <w:rFonts w:asciiTheme="majorHAnsi" w:hAnsiTheme="majorHAnsi" w:cstheme="majorHAnsi"/>
          <w:color w:val="000000" w:themeColor="text1"/>
        </w:rPr>
        <w:t>art. 214 ust. 1 pkt</w:t>
      </w:r>
      <w:r w:rsidR="009B40E9" w:rsidRPr="00960E79">
        <w:rPr>
          <w:rFonts w:asciiTheme="majorHAnsi" w:hAnsiTheme="majorHAnsi" w:cstheme="majorHAnsi"/>
          <w:color w:val="000000" w:themeColor="text1"/>
        </w:rPr>
        <w:t xml:space="preserve"> </w:t>
      </w:r>
      <w:r w:rsidR="00DE0086" w:rsidRPr="00960E79">
        <w:rPr>
          <w:rFonts w:asciiTheme="majorHAnsi" w:hAnsiTheme="majorHAnsi" w:cstheme="majorHAnsi"/>
          <w:color w:val="000000" w:themeColor="text1"/>
        </w:rPr>
        <w:t>7</w:t>
      </w:r>
      <w:r w:rsidR="00721A88" w:rsidRPr="00960E79">
        <w:rPr>
          <w:rFonts w:asciiTheme="majorHAnsi" w:hAnsiTheme="majorHAnsi" w:cstheme="majorHAnsi"/>
          <w:color w:val="000000" w:themeColor="text1"/>
        </w:rPr>
        <w:t xml:space="preserve"> ustawy PZP</w:t>
      </w:r>
      <w:r w:rsidR="00A4082A" w:rsidRPr="00960E79">
        <w:rPr>
          <w:rFonts w:asciiTheme="majorHAnsi" w:hAnsiTheme="majorHAnsi" w:cstheme="majorHAnsi"/>
          <w:color w:val="000000" w:themeColor="text1"/>
        </w:rPr>
        <w:t>.</w:t>
      </w:r>
    </w:p>
    <w:p w14:paraId="00000070" w14:textId="1F0CA067" w:rsidR="000B72C3" w:rsidRPr="009405B9" w:rsidRDefault="00937A4C" w:rsidP="00474EA2">
      <w:pPr>
        <w:pStyle w:val="Nagwek2"/>
        <w:spacing w:line="360" w:lineRule="auto"/>
      </w:pPr>
      <w:bookmarkStart w:id="9" w:name="_Toc123632087"/>
      <w:bookmarkStart w:id="10" w:name="_Toc135923548"/>
      <w:r w:rsidRPr="009405B9">
        <w:t>Opis przedmiotu zamówienia</w:t>
      </w:r>
      <w:bookmarkEnd w:id="9"/>
      <w:bookmarkEnd w:id="10"/>
    </w:p>
    <w:p w14:paraId="067CDC95" w14:textId="6AB15CF5" w:rsidR="009933B2" w:rsidRPr="009405B9" w:rsidRDefault="00597EFD" w:rsidP="00DB57E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  <w:b/>
          <w:snapToGrid w:val="0"/>
        </w:rPr>
      </w:pPr>
      <w:bookmarkStart w:id="11" w:name="_Hlk25827901"/>
      <w:bookmarkStart w:id="12" w:name="_Hlk30679626"/>
      <w:r w:rsidRPr="009405B9">
        <w:rPr>
          <w:rFonts w:asciiTheme="majorHAnsi" w:hAnsiTheme="majorHAnsi" w:cstheme="majorHAnsi"/>
        </w:rPr>
        <w:t>Przedmiotem zamówienia jest</w:t>
      </w:r>
      <w:bookmarkEnd w:id="11"/>
      <w:r w:rsidR="007D22D2" w:rsidRPr="009405B9">
        <w:rPr>
          <w:rFonts w:asciiTheme="majorHAnsi" w:hAnsiTheme="majorHAnsi" w:cstheme="majorHAnsi"/>
          <w:b/>
        </w:rPr>
        <w:t xml:space="preserve"> </w:t>
      </w:r>
      <w:r w:rsidR="000014CA" w:rsidRPr="009405B9">
        <w:rPr>
          <w:rFonts w:asciiTheme="majorHAnsi" w:hAnsiTheme="majorHAnsi" w:cstheme="majorHAnsi"/>
          <w:b/>
        </w:rPr>
        <w:t>Usługa zorganizowania wycieczek dla pracowników, emerytów, rencistów Uniwersytetu Łódzkiego oraz członków ich rodzin w roku 202</w:t>
      </w:r>
      <w:r w:rsidR="008B77FE">
        <w:rPr>
          <w:rFonts w:asciiTheme="majorHAnsi" w:hAnsiTheme="majorHAnsi" w:cstheme="majorHAnsi"/>
          <w:b/>
        </w:rPr>
        <w:t>4</w:t>
      </w:r>
      <w:r w:rsidR="000014CA" w:rsidRPr="009405B9">
        <w:rPr>
          <w:rFonts w:asciiTheme="majorHAnsi" w:hAnsiTheme="majorHAnsi" w:cstheme="majorHAnsi"/>
          <w:b/>
        </w:rPr>
        <w:t>, dofinansowanych z</w:t>
      </w:r>
      <w:r w:rsidR="00D51912" w:rsidRPr="009405B9">
        <w:rPr>
          <w:rFonts w:asciiTheme="majorHAnsi" w:hAnsiTheme="majorHAnsi" w:cstheme="majorHAnsi"/>
          <w:b/>
        </w:rPr>
        <w:t> </w:t>
      </w:r>
      <w:r w:rsidR="000014CA" w:rsidRPr="009405B9">
        <w:rPr>
          <w:rFonts w:asciiTheme="majorHAnsi" w:hAnsiTheme="majorHAnsi" w:cstheme="majorHAnsi"/>
          <w:b/>
        </w:rPr>
        <w:t>Zakładowego Funduszu Świadczeń Socjalnych</w:t>
      </w:r>
    </w:p>
    <w:p w14:paraId="263B84C0" w14:textId="6D79C042" w:rsidR="00597EFD" w:rsidRPr="009405B9" w:rsidRDefault="00B10E1A" w:rsidP="00DB57E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  <w:b/>
          <w:snapToGrid w:val="0"/>
        </w:rPr>
      </w:pPr>
      <w:r w:rsidRPr="009405B9">
        <w:rPr>
          <w:rFonts w:asciiTheme="majorHAnsi" w:eastAsia="Times New Roman" w:hAnsiTheme="majorHAnsi" w:cstheme="majorHAnsi"/>
          <w:snapToGrid w:val="0"/>
        </w:rPr>
        <w:t xml:space="preserve">Szczegółowy opis przedmiotu zamówienia zawiera </w:t>
      </w:r>
      <w:r w:rsidR="00597EFD" w:rsidRPr="009405B9">
        <w:rPr>
          <w:rFonts w:asciiTheme="majorHAnsi" w:eastAsia="Times New Roman" w:hAnsiTheme="majorHAnsi" w:cstheme="majorHAnsi"/>
          <w:b/>
          <w:bCs/>
          <w:snapToGrid w:val="0"/>
        </w:rPr>
        <w:t xml:space="preserve">załącznik nr </w:t>
      </w:r>
      <w:r w:rsidR="00397829" w:rsidRPr="009405B9">
        <w:rPr>
          <w:rFonts w:asciiTheme="majorHAnsi" w:eastAsia="Times New Roman" w:hAnsiTheme="majorHAnsi" w:cstheme="majorHAnsi"/>
          <w:b/>
          <w:bCs/>
          <w:snapToGrid w:val="0"/>
        </w:rPr>
        <w:t>1</w:t>
      </w:r>
      <w:r w:rsidR="00597EFD" w:rsidRPr="009405B9">
        <w:rPr>
          <w:rFonts w:asciiTheme="majorHAnsi" w:eastAsia="Times New Roman" w:hAnsiTheme="majorHAnsi" w:cstheme="majorHAnsi"/>
          <w:b/>
          <w:bCs/>
          <w:snapToGrid w:val="0"/>
        </w:rPr>
        <w:t xml:space="preserve"> do SWZ. </w:t>
      </w:r>
    </w:p>
    <w:bookmarkEnd w:id="12"/>
    <w:p w14:paraId="72A25FE8" w14:textId="2BBABFCD" w:rsidR="00F6073B" w:rsidRPr="009405B9" w:rsidRDefault="00F6073B" w:rsidP="00F6073B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9405B9">
        <w:rPr>
          <w:rFonts w:asciiTheme="majorHAnsi" w:hAnsiTheme="majorHAnsi" w:cstheme="majorHAnsi"/>
        </w:rPr>
        <w:t xml:space="preserve">Zamawiający informuje, że minimalna </w:t>
      </w:r>
      <w:r w:rsidR="00726338" w:rsidRPr="009405B9">
        <w:rPr>
          <w:rFonts w:asciiTheme="majorHAnsi" w:hAnsiTheme="majorHAnsi" w:cstheme="majorHAnsi"/>
        </w:rPr>
        <w:t xml:space="preserve">ilość osób, </w:t>
      </w:r>
      <w:r w:rsidR="003D5835" w:rsidRPr="009405B9">
        <w:rPr>
          <w:rFonts w:asciiTheme="majorHAnsi" w:hAnsiTheme="majorHAnsi" w:cstheme="majorHAnsi"/>
        </w:rPr>
        <w:t>na każdej z wycieczek wyniesie 45 osób.</w:t>
      </w:r>
      <w:r w:rsidR="00726338" w:rsidRPr="009405B9">
        <w:rPr>
          <w:rFonts w:asciiTheme="majorHAnsi" w:hAnsiTheme="majorHAnsi" w:cstheme="majorHAnsi"/>
        </w:rPr>
        <w:t xml:space="preserve"> </w:t>
      </w:r>
      <w:r w:rsidR="003A4D70" w:rsidRPr="009405B9">
        <w:rPr>
          <w:rFonts w:asciiTheme="majorHAnsi" w:hAnsiTheme="majorHAnsi" w:cstheme="majorHAnsi"/>
        </w:rPr>
        <w:t>W</w:t>
      </w:r>
      <w:r w:rsidRPr="009405B9">
        <w:rPr>
          <w:rFonts w:asciiTheme="majorHAnsi" w:hAnsiTheme="majorHAnsi" w:cstheme="majorHAnsi"/>
        </w:rPr>
        <w:t xml:space="preserve"> takim przypadku Wykonawcy nie będzie przysługiwało roszczenie względem Zamawiającego z tytułu konieczności wykorzystania pełnej wartości przedmiotu zamówienia</w:t>
      </w:r>
      <w:r w:rsidR="003D5835" w:rsidRPr="009405B9">
        <w:rPr>
          <w:rFonts w:asciiTheme="majorHAnsi" w:hAnsiTheme="majorHAnsi" w:cstheme="majorHAnsi"/>
        </w:rPr>
        <w:t xml:space="preserve"> (48 osób na </w:t>
      </w:r>
      <w:r w:rsidR="006C6E4F" w:rsidRPr="009405B9">
        <w:rPr>
          <w:rFonts w:asciiTheme="majorHAnsi" w:hAnsiTheme="majorHAnsi" w:cstheme="majorHAnsi"/>
        </w:rPr>
        <w:t>wycieczce)</w:t>
      </w:r>
      <w:r w:rsidRPr="009405B9">
        <w:rPr>
          <w:rFonts w:asciiTheme="majorHAnsi" w:hAnsiTheme="majorHAnsi" w:cstheme="majorHAnsi"/>
        </w:rPr>
        <w:t xml:space="preserve">. </w:t>
      </w:r>
    </w:p>
    <w:p w14:paraId="598118D1" w14:textId="77777777" w:rsidR="002C1E34" w:rsidRPr="009405B9" w:rsidRDefault="00F6073B" w:rsidP="002C1E34">
      <w:pPr>
        <w:pStyle w:val="Akapitzlist"/>
        <w:numPr>
          <w:ilvl w:val="1"/>
          <w:numId w:val="43"/>
        </w:numPr>
        <w:spacing w:line="360" w:lineRule="auto"/>
        <w:rPr>
          <w:rFonts w:asciiTheme="majorHAnsi" w:hAnsiTheme="majorHAnsi" w:cstheme="majorHAnsi"/>
          <w:lang w:eastAsia="ar-SA"/>
        </w:rPr>
      </w:pPr>
      <w:r w:rsidRPr="009405B9">
        <w:rPr>
          <w:rFonts w:asciiTheme="majorHAnsi" w:hAnsiTheme="majorHAnsi" w:cstheme="majorHAnsi"/>
        </w:rPr>
        <w:t>Zamówienie zostało podzielone na</w:t>
      </w:r>
      <w:r w:rsidR="000014CA" w:rsidRPr="009405B9">
        <w:rPr>
          <w:rFonts w:asciiTheme="majorHAnsi" w:hAnsiTheme="majorHAnsi" w:cstheme="majorHAnsi"/>
        </w:rPr>
        <w:t xml:space="preserve"> 2</w:t>
      </w:r>
      <w:r w:rsidRPr="009405B9">
        <w:rPr>
          <w:rFonts w:asciiTheme="majorHAnsi" w:hAnsiTheme="majorHAnsi" w:cstheme="majorHAnsi"/>
        </w:rPr>
        <w:t xml:space="preserve"> części. </w:t>
      </w:r>
      <w:r w:rsidR="002C1E34" w:rsidRPr="009405B9">
        <w:rPr>
          <w:rFonts w:asciiTheme="majorHAnsi" w:hAnsiTheme="majorHAnsi" w:cstheme="majorHAnsi"/>
          <w:lang w:eastAsia="ar-SA"/>
        </w:rPr>
        <w:t xml:space="preserve">Wykonawca może złożyć ofertę na dowolną ilość części. </w:t>
      </w:r>
    </w:p>
    <w:p w14:paraId="03C730AC" w14:textId="2380DA0C" w:rsidR="009620AC" w:rsidRPr="00960E79" w:rsidRDefault="00E3239C" w:rsidP="009620AC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51723C">
        <w:rPr>
          <w:rFonts w:asciiTheme="majorHAnsi" w:hAnsiTheme="majorHAnsi" w:cstheme="majorHAnsi"/>
          <w:b/>
          <w:bCs/>
        </w:rPr>
        <w:t xml:space="preserve"> </w:t>
      </w:r>
      <w:r w:rsidR="00F76C2E" w:rsidRPr="00960E79">
        <w:rPr>
          <w:rFonts w:asciiTheme="majorHAnsi" w:hAnsiTheme="majorHAnsi" w:cstheme="majorHAnsi"/>
          <w:b/>
          <w:bCs/>
        </w:rPr>
        <w:t>Cz</w:t>
      </w:r>
      <w:r w:rsidR="00711D4D" w:rsidRPr="00960E79">
        <w:rPr>
          <w:rFonts w:asciiTheme="majorHAnsi" w:hAnsiTheme="majorHAnsi" w:cstheme="majorHAnsi"/>
          <w:b/>
          <w:bCs/>
        </w:rPr>
        <w:t>ę</w:t>
      </w:r>
      <w:r w:rsidR="00F76C2E" w:rsidRPr="00960E79">
        <w:rPr>
          <w:rFonts w:asciiTheme="majorHAnsi" w:hAnsiTheme="majorHAnsi" w:cstheme="majorHAnsi"/>
          <w:b/>
          <w:bCs/>
        </w:rPr>
        <w:t xml:space="preserve">ść I </w:t>
      </w:r>
      <w:r w:rsidR="00D51912" w:rsidRPr="00960E79">
        <w:rPr>
          <w:rFonts w:asciiTheme="majorHAnsi" w:hAnsiTheme="majorHAnsi" w:cstheme="majorHAnsi"/>
          <w:b/>
          <w:bCs/>
        </w:rPr>
        <w:t>–</w:t>
      </w:r>
      <w:r w:rsidR="00F76C2E" w:rsidRPr="00960E79">
        <w:rPr>
          <w:rFonts w:asciiTheme="majorHAnsi" w:hAnsiTheme="majorHAnsi" w:cstheme="majorHAnsi"/>
          <w:b/>
          <w:bCs/>
        </w:rPr>
        <w:t xml:space="preserve"> </w:t>
      </w:r>
      <w:r w:rsidR="00D51912" w:rsidRPr="00960E79">
        <w:rPr>
          <w:rFonts w:asciiTheme="majorHAnsi" w:hAnsiTheme="majorHAnsi" w:cstheme="majorHAnsi"/>
          <w:b/>
          <w:bCs/>
        </w:rPr>
        <w:t xml:space="preserve">pięciodniowa </w:t>
      </w:r>
      <w:r w:rsidRPr="00960E79">
        <w:rPr>
          <w:rFonts w:asciiTheme="majorHAnsi" w:hAnsiTheme="majorHAnsi" w:cstheme="majorHAnsi"/>
          <w:b/>
          <w:bCs/>
        </w:rPr>
        <w:t xml:space="preserve">wycieczka objazdowa w </w:t>
      </w:r>
      <w:r w:rsidR="00EB0871" w:rsidRPr="00960E79">
        <w:rPr>
          <w:rFonts w:asciiTheme="majorHAnsi" w:hAnsiTheme="majorHAnsi" w:cstheme="majorHAnsi"/>
          <w:b/>
          <w:bCs/>
        </w:rPr>
        <w:t>kierunku Czechy - Morawy</w:t>
      </w:r>
      <w:r w:rsidRPr="00960E79">
        <w:rPr>
          <w:rFonts w:asciiTheme="majorHAnsi" w:hAnsiTheme="majorHAnsi" w:cstheme="majorHAnsi"/>
          <w:b/>
          <w:bCs/>
        </w:rPr>
        <w:t xml:space="preserve"> dla 48 os</w:t>
      </w:r>
      <w:r w:rsidR="00815BC6" w:rsidRPr="00960E79">
        <w:rPr>
          <w:rFonts w:asciiTheme="majorHAnsi" w:hAnsiTheme="majorHAnsi" w:cstheme="majorHAnsi"/>
          <w:b/>
          <w:bCs/>
        </w:rPr>
        <w:t>ób</w:t>
      </w:r>
    </w:p>
    <w:p w14:paraId="4A80D568" w14:textId="141D7895" w:rsidR="00BF4A6C" w:rsidRPr="00960E79" w:rsidRDefault="00F76C2E" w:rsidP="003D678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960E79">
        <w:rPr>
          <w:rFonts w:asciiTheme="majorHAnsi" w:hAnsiTheme="majorHAnsi" w:cstheme="majorHAnsi"/>
          <w:b/>
          <w:bCs/>
        </w:rPr>
        <w:t xml:space="preserve"> Część II -</w:t>
      </w:r>
      <w:r w:rsidR="00D51912" w:rsidRPr="00960E79">
        <w:rPr>
          <w:rFonts w:asciiTheme="majorHAnsi" w:hAnsiTheme="majorHAnsi" w:cstheme="majorHAnsi"/>
          <w:b/>
          <w:bCs/>
        </w:rPr>
        <w:t xml:space="preserve"> </w:t>
      </w:r>
      <w:r w:rsidR="00CA0848" w:rsidRPr="00960E79">
        <w:rPr>
          <w:rFonts w:asciiTheme="majorHAnsi" w:hAnsiTheme="majorHAnsi" w:cstheme="majorHAnsi"/>
          <w:b/>
          <w:bCs/>
        </w:rPr>
        <w:t>pięciodniowa</w:t>
      </w:r>
      <w:r w:rsidRPr="00960E79">
        <w:rPr>
          <w:rFonts w:asciiTheme="majorHAnsi" w:hAnsiTheme="majorHAnsi" w:cstheme="majorHAnsi"/>
          <w:b/>
          <w:bCs/>
        </w:rPr>
        <w:t xml:space="preserve"> </w:t>
      </w:r>
      <w:r w:rsidR="00BF4A6C" w:rsidRPr="00960E79">
        <w:rPr>
          <w:rFonts w:asciiTheme="majorHAnsi" w:hAnsiTheme="majorHAnsi" w:cstheme="majorHAnsi"/>
          <w:b/>
          <w:bCs/>
        </w:rPr>
        <w:t xml:space="preserve">wycieczka objazdowa </w:t>
      </w:r>
      <w:r w:rsidR="0001633B" w:rsidRPr="00960E79">
        <w:rPr>
          <w:rFonts w:asciiTheme="majorHAnsi" w:hAnsiTheme="majorHAnsi" w:cstheme="majorHAnsi"/>
          <w:b/>
          <w:bCs/>
        </w:rPr>
        <w:t xml:space="preserve">w kierunku Słowenia-Chorwacja </w:t>
      </w:r>
      <w:r w:rsidR="00BF4A6C" w:rsidRPr="00960E79">
        <w:rPr>
          <w:rFonts w:asciiTheme="majorHAnsi" w:hAnsiTheme="majorHAnsi" w:cstheme="majorHAnsi"/>
          <w:b/>
          <w:bCs/>
        </w:rPr>
        <w:t>dla 48 osób</w:t>
      </w:r>
    </w:p>
    <w:p w14:paraId="4AAE2730" w14:textId="587EDC75" w:rsidR="005B45E5" w:rsidRPr="009405B9" w:rsidRDefault="005B45E5" w:rsidP="00A7187B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9405B9">
        <w:rPr>
          <w:rFonts w:asciiTheme="majorHAnsi" w:hAnsiTheme="majorHAnsi" w:cstheme="majorHAnsi"/>
          <w:lang w:eastAsia="ar-SA"/>
        </w:rPr>
        <w:t xml:space="preserve">Zamawiający </w:t>
      </w:r>
      <w:r w:rsidR="005A4A3A" w:rsidRPr="009405B9">
        <w:rPr>
          <w:rFonts w:asciiTheme="majorHAnsi" w:hAnsiTheme="majorHAnsi" w:cstheme="majorHAnsi"/>
          <w:lang w:eastAsia="ar-SA"/>
        </w:rPr>
        <w:t xml:space="preserve">dopuszcza możliwość składania ofert częściowych na poszczególne części. Zamawiający </w:t>
      </w:r>
      <w:r w:rsidRPr="009405B9">
        <w:rPr>
          <w:rFonts w:asciiTheme="majorHAnsi" w:hAnsiTheme="majorHAnsi" w:cstheme="majorHAnsi"/>
          <w:lang w:eastAsia="ar-SA"/>
        </w:rPr>
        <w:t xml:space="preserve">nie dopuszcza </w:t>
      </w:r>
      <w:r w:rsidR="009570F8" w:rsidRPr="009405B9">
        <w:rPr>
          <w:rFonts w:asciiTheme="majorHAnsi" w:hAnsiTheme="majorHAnsi" w:cstheme="majorHAnsi"/>
          <w:lang w:eastAsia="ar-SA"/>
        </w:rPr>
        <w:t xml:space="preserve">złożenia oferty niepełnej (np. niepełny zakres usług) w zakresie objętym przedmiotem </w:t>
      </w:r>
      <w:r w:rsidR="009570F8" w:rsidRPr="009405B9">
        <w:rPr>
          <w:rFonts w:asciiTheme="majorHAnsi" w:hAnsiTheme="majorHAnsi" w:cstheme="majorHAnsi"/>
          <w:lang w:eastAsia="ar-SA"/>
        </w:rPr>
        <w:lastRenderedPageBreak/>
        <w:t>zamówienia w danej części</w:t>
      </w:r>
      <w:r w:rsidRPr="009405B9">
        <w:rPr>
          <w:rFonts w:asciiTheme="majorHAnsi" w:hAnsiTheme="majorHAnsi" w:cstheme="majorHAnsi"/>
          <w:lang w:eastAsia="ar-SA"/>
        </w:rPr>
        <w:t>, co będzie traktowane jako złożenie oferty niepełnej i spowoduje odrzucenie oferty.</w:t>
      </w:r>
    </w:p>
    <w:p w14:paraId="51ABA7CE" w14:textId="77777777" w:rsidR="00F6073B" w:rsidRPr="009405B9" w:rsidRDefault="00F6073B" w:rsidP="00F6073B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9405B9">
        <w:rPr>
          <w:rFonts w:asciiTheme="majorHAnsi" w:hAnsiTheme="majorHAnsi" w:cstheme="majorHAnsi"/>
        </w:rPr>
        <w:t xml:space="preserve">Zamawiający </w:t>
      </w:r>
      <w:r w:rsidRPr="009405B9">
        <w:rPr>
          <w:rFonts w:asciiTheme="majorHAnsi" w:hAnsiTheme="majorHAnsi" w:cstheme="majorHAnsi"/>
          <w:b/>
          <w:bCs/>
          <w:u w:val="single"/>
        </w:rPr>
        <w:t>nie dopuszcza</w:t>
      </w:r>
      <w:r w:rsidRPr="009405B9">
        <w:rPr>
          <w:rFonts w:asciiTheme="majorHAnsi" w:hAnsiTheme="majorHAnsi" w:cstheme="majorHAnsi"/>
        </w:rPr>
        <w:t xml:space="preserve"> możliwości składania ofert wariantowych oraz w postaci katalogów elektronicznych. </w:t>
      </w:r>
    </w:p>
    <w:p w14:paraId="415179B4" w14:textId="77777777" w:rsidR="00F6073B" w:rsidRPr="009405B9" w:rsidRDefault="00F6073B" w:rsidP="00F6073B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9405B9">
        <w:rPr>
          <w:rFonts w:asciiTheme="majorHAnsi" w:hAnsiTheme="majorHAnsi" w:cstheme="majorHAnsi"/>
        </w:rPr>
        <w:t xml:space="preserve">Zamawiający </w:t>
      </w:r>
      <w:r w:rsidRPr="009405B9">
        <w:rPr>
          <w:rFonts w:asciiTheme="majorHAnsi" w:hAnsiTheme="majorHAnsi" w:cstheme="majorHAnsi"/>
          <w:b/>
          <w:bCs/>
          <w:u w:val="single"/>
        </w:rPr>
        <w:t>nie zamierza</w:t>
      </w:r>
      <w:r w:rsidRPr="009405B9">
        <w:rPr>
          <w:rFonts w:asciiTheme="majorHAnsi" w:hAnsiTheme="majorHAnsi" w:cstheme="majorHAnsi"/>
        </w:rPr>
        <w:t xml:space="preserve"> zawrzeć umowy ramowej.</w:t>
      </w:r>
    </w:p>
    <w:p w14:paraId="6DB6CF7F" w14:textId="77777777" w:rsidR="00F6073B" w:rsidRPr="009405B9" w:rsidRDefault="00F6073B" w:rsidP="00F6073B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9405B9">
        <w:rPr>
          <w:rFonts w:asciiTheme="majorHAnsi" w:hAnsiTheme="majorHAnsi" w:cstheme="majorHAnsi"/>
        </w:rPr>
        <w:t xml:space="preserve">Zamawiający </w:t>
      </w:r>
      <w:r w:rsidRPr="009405B9">
        <w:rPr>
          <w:rFonts w:asciiTheme="majorHAnsi" w:hAnsiTheme="majorHAnsi" w:cstheme="majorHAnsi"/>
          <w:b/>
          <w:bCs/>
          <w:u w:val="single"/>
        </w:rPr>
        <w:t>nie zamierza</w:t>
      </w:r>
      <w:r w:rsidRPr="009405B9">
        <w:rPr>
          <w:rFonts w:asciiTheme="majorHAnsi" w:hAnsiTheme="majorHAnsi" w:cstheme="majorHAnsi"/>
        </w:rPr>
        <w:t xml:space="preserve"> ustanowić dynamicznego systemu zakupów.</w:t>
      </w:r>
    </w:p>
    <w:p w14:paraId="19432490" w14:textId="69188203" w:rsidR="00F6073B" w:rsidRPr="00960E79" w:rsidRDefault="00F6073B" w:rsidP="00F6073B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9405B9">
        <w:rPr>
          <w:rFonts w:asciiTheme="majorHAnsi" w:hAnsiTheme="majorHAnsi" w:cstheme="majorHAnsi"/>
        </w:rPr>
        <w:t xml:space="preserve">Zamawiający </w:t>
      </w:r>
      <w:r w:rsidRPr="009405B9">
        <w:rPr>
          <w:rFonts w:asciiTheme="majorHAnsi" w:hAnsiTheme="majorHAnsi" w:cstheme="majorHAnsi"/>
          <w:b/>
          <w:bCs/>
          <w:u w:val="single"/>
        </w:rPr>
        <w:t>nie zamierza</w:t>
      </w:r>
      <w:r w:rsidRPr="009405B9">
        <w:rPr>
          <w:rFonts w:asciiTheme="majorHAnsi" w:hAnsiTheme="majorHAnsi" w:cstheme="majorHAnsi"/>
        </w:rPr>
        <w:t xml:space="preserve"> dokonać wyboru najkorzystniejszej oferty z zastosowaniem aukcji </w:t>
      </w:r>
      <w:r w:rsidRPr="00960E79">
        <w:rPr>
          <w:rFonts w:asciiTheme="majorHAnsi" w:hAnsiTheme="majorHAnsi" w:cstheme="majorHAnsi"/>
        </w:rPr>
        <w:t>elektronicznej.</w:t>
      </w:r>
    </w:p>
    <w:p w14:paraId="0AC2F4C5" w14:textId="0F1E2AD3" w:rsidR="00466B1D" w:rsidRPr="00960E79" w:rsidRDefault="00921915" w:rsidP="006D0926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960E79">
        <w:rPr>
          <w:rFonts w:asciiTheme="majorHAnsi" w:hAnsiTheme="majorHAnsi" w:cstheme="majorHAnsi"/>
        </w:rPr>
        <w:t>Z</w:t>
      </w:r>
      <w:r w:rsidR="006D0926" w:rsidRPr="00960E79">
        <w:rPr>
          <w:rFonts w:asciiTheme="majorHAnsi" w:hAnsiTheme="majorHAnsi" w:cstheme="majorHAnsi"/>
        </w:rPr>
        <w:t>godnie z art. 441 ust. 1 ustawy PZP</w:t>
      </w:r>
      <w:r w:rsidR="00D41A6D" w:rsidRPr="00960E79">
        <w:rPr>
          <w:rFonts w:asciiTheme="majorHAnsi" w:hAnsiTheme="majorHAnsi" w:cstheme="majorHAnsi"/>
        </w:rPr>
        <w:t>,</w:t>
      </w:r>
      <w:r w:rsidRPr="00960E79">
        <w:rPr>
          <w:rFonts w:asciiTheme="majorHAnsi" w:hAnsiTheme="majorHAnsi" w:cstheme="majorHAnsi"/>
        </w:rPr>
        <w:t xml:space="preserve"> </w:t>
      </w:r>
      <w:r w:rsidR="007C21AF" w:rsidRPr="00960E79">
        <w:rPr>
          <w:rFonts w:asciiTheme="majorHAnsi" w:hAnsiTheme="majorHAnsi" w:cstheme="majorHAnsi"/>
        </w:rPr>
        <w:t>Zamawiający przy</w:t>
      </w:r>
      <w:r w:rsidR="00A00198" w:rsidRPr="00960E79">
        <w:rPr>
          <w:rFonts w:asciiTheme="majorHAnsi" w:hAnsiTheme="majorHAnsi" w:cstheme="majorHAnsi"/>
        </w:rPr>
        <w:t xml:space="preserve"> realizacji przedmiotu zamówienia</w:t>
      </w:r>
      <w:r w:rsidR="00466B1D" w:rsidRPr="00960E79">
        <w:rPr>
          <w:rFonts w:asciiTheme="majorHAnsi" w:hAnsiTheme="majorHAnsi" w:cstheme="majorHAnsi"/>
        </w:rPr>
        <w:t>, w każdej z</w:t>
      </w:r>
      <w:r w:rsidR="00FB40E2" w:rsidRPr="00960E79">
        <w:rPr>
          <w:rFonts w:asciiTheme="majorHAnsi" w:hAnsiTheme="majorHAnsi" w:cstheme="majorHAnsi"/>
        </w:rPr>
        <w:t> </w:t>
      </w:r>
      <w:r w:rsidR="00466B1D" w:rsidRPr="00960E79">
        <w:rPr>
          <w:rFonts w:asciiTheme="majorHAnsi" w:hAnsiTheme="majorHAnsi" w:cstheme="majorHAnsi"/>
        </w:rPr>
        <w:t xml:space="preserve">części, </w:t>
      </w:r>
      <w:r w:rsidR="006D0926" w:rsidRPr="00960E79">
        <w:rPr>
          <w:rFonts w:asciiTheme="majorHAnsi" w:hAnsiTheme="majorHAnsi" w:cstheme="majorHAnsi"/>
        </w:rPr>
        <w:t xml:space="preserve"> przewiduje możliwość skorzystania z </w:t>
      </w:r>
      <w:r w:rsidR="006D0926" w:rsidRPr="00960E79">
        <w:rPr>
          <w:rFonts w:asciiTheme="majorHAnsi" w:hAnsiTheme="majorHAnsi" w:cstheme="majorHAnsi"/>
          <w:b/>
          <w:bCs/>
          <w:u w:val="single"/>
        </w:rPr>
        <w:t>prawa opcji</w:t>
      </w:r>
      <w:r w:rsidR="00951B08" w:rsidRPr="00960E79">
        <w:rPr>
          <w:rFonts w:asciiTheme="majorHAnsi" w:hAnsiTheme="majorHAnsi" w:cstheme="majorHAnsi"/>
          <w:b/>
          <w:bCs/>
          <w:u w:val="single"/>
        </w:rPr>
        <w:t xml:space="preserve">. </w:t>
      </w:r>
      <w:r w:rsidR="00D464DF" w:rsidRPr="00960E79">
        <w:rPr>
          <w:rFonts w:asciiTheme="majorHAnsi" w:hAnsiTheme="majorHAnsi" w:cstheme="majorHAnsi"/>
          <w:u w:val="single"/>
        </w:rPr>
        <w:t xml:space="preserve"> </w:t>
      </w:r>
    </w:p>
    <w:p w14:paraId="1C101BA8" w14:textId="08AF402A" w:rsidR="00466B1D" w:rsidRPr="00960E79" w:rsidRDefault="002A1242" w:rsidP="00466B1D">
      <w:pPr>
        <w:pStyle w:val="Akapitzlist"/>
        <w:spacing w:line="360" w:lineRule="auto"/>
        <w:ind w:left="858"/>
        <w:rPr>
          <w:rFonts w:asciiTheme="majorHAnsi" w:eastAsia="Times New Roman" w:hAnsiTheme="majorHAnsi" w:cstheme="majorHAnsi"/>
          <w:lang w:val="pl-PL"/>
        </w:rPr>
      </w:pPr>
      <w:r w:rsidRPr="00960E79">
        <w:rPr>
          <w:rFonts w:asciiTheme="majorHAnsi" w:hAnsiTheme="majorHAnsi" w:cstheme="majorHAnsi"/>
        </w:rPr>
        <w:t xml:space="preserve">Usługa opisana w opisie przedmiotu zamówienia (po jednej wycieczce w każdej z części) stanowi tzw. </w:t>
      </w:r>
      <w:r w:rsidR="0068616E" w:rsidRPr="00960E79">
        <w:rPr>
          <w:rFonts w:asciiTheme="majorHAnsi" w:hAnsiTheme="majorHAnsi" w:cstheme="majorHAnsi"/>
        </w:rPr>
        <w:t>z</w:t>
      </w:r>
      <w:r w:rsidRPr="00960E79">
        <w:rPr>
          <w:rFonts w:asciiTheme="majorHAnsi" w:hAnsiTheme="majorHAnsi" w:cstheme="majorHAnsi"/>
        </w:rPr>
        <w:t>amówienie podstawow</w:t>
      </w:r>
      <w:r w:rsidR="0068616E" w:rsidRPr="00960E79">
        <w:rPr>
          <w:rFonts w:asciiTheme="majorHAnsi" w:hAnsiTheme="majorHAnsi" w:cstheme="majorHAnsi"/>
        </w:rPr>
        <w:t>e</w:t>
      </w:r>
      <w:r w:rsidR="00703416" w:rsidRPr="00960E79">
        <w:rPr>
          <w:rFonts w:asciiTheme="majorHAnsi" w:hAnsiTheme="majorHAnsi" w:cstheme="majorHAnsi"/>
        </w:rPr>
        <w:t xml:space="preserve">. Prawo </w:t>
      </w:r>
      <w:r w:rsidR="00466B1D" w:rsidRPr="00960E79">
        <w:rPr>
          <w:rFonts w:asciiTheme="majorHAnsi" w:hAnsiTheme="majorHAnsi" w:cstheme="majorHAnsi"/>
        </w:rPr>
        <w:t>opcji polegać</w:t>
      </w:r>
      <w:r w:rsidR="00703416" w:rsidRPr="00960E79">
        <w:rPr>
          <w:rFonts w:asciiTheme="majorHAnsi" w:hAnsiTheme="majorHAnsi" w:cstheme="majorHAnsi"/>
        </w:rPr>
        <w:t xml:space="preserve"> </w:t>
      </w:r>
      <w:r w:rsidR="00043A00" w:rsidRPr="00960E79">
        <w:rPr>
          <w:rFonts w:asciiTheme="majorHAnsi" w:hAnsiTheme="majorHAnsi" w:cstheme="majorHAnsi"/>
        </w:rPr>
        <w:t>będzie na</w:t>
      </w:r>
      <w:r w:rsidR="003A4314" w:rsidRPr="00960E79">
        <w:rPr>
          <w:rFonts w:asciiTheme="majorHAnsi" w:hAnsiTheme="majorHAnsi" w:cstheme="majorHAnsi"/>
        </w:rPr>
        <w:t xml:space="preserve"> realizacji </w:t>
      </w:r>
      <w:r w:rsidR="00950AA4" w:rsidRPr="00960E79">
        <w:rPr>
          <w:rFonts w:asciiTheme="majorHAnsi" w:hAnsiTheme="majorHAnsi" w:cstheme="majorHAnsi"/>
        </w:rPr>
        <w:t xml:space="preserve">drugiej </w:t>
      </w:r>
      <w:r w:rsidR="003A4314" w:rsidRPr="00960E79">
        <w:rPr>
          <w:rFonts w:asciiTheme="majorHAnsi" w:hAnsiTheme="majorHAnsi" w:cstheme="majorHAnsi"/>
        </w:rPr>
        <w:t>wycieczki</w:t>
      </w:r>
      <w:r w:rsidR="00F21085" w:rsidRPr="00960E79">
        <w:rPr>
          <w:rFonts w:asciiTheme="majorHAnsi" w:hAnsiTheme="majorHAnsi" w:cstheme="majorHAnsi"/>
        </w:rPr>
        <w:t xml:space="preserve"> dla tej samej liczy osób,</w:t>
      </w:r>
      <w:r w:rsidR="003A4314" w:rsidRPr="00960E79">
        <w:rPr>
          <w:rFonts w:asciiTheme="majorHAnsi" w:hAnsiTheme="majorHAnsi" w:cstheme="majorHAnsi"/>
        </w:rPr>
        <w:t xml:space="preserve"> w t</w:t>
      </w:r>
      <w:r w:rsidR="0051723C" w:rsidRPr="00960E79">
        <w:rPr>
          <w:rFonts w:asciiTheme="majorHAnsi" w:hAnsiTheme="majorHAnsi" w:cstheme="majorHAnsi"/>
        </w:rPr>
        <w:t>ym samym kierunku</w:t>
      </w:r>
      <w:r w:rsidR="00191030" w:rsidRPr="00960E79">
        <w:rPr>
          <w:rFonts w:asciiTheme="majorHAnsi" w:hAnsiTheme="majorHAnsi" w:cstheme="majorHAnsi"/>
        </w:rPr>
        <w:t xml:space="preserve"> </w:t>
      </w:r>
      <w:r w:rsidR="00191030" w:rsidRPr="00960E79">
        <w:rPr>
          <w:rFonts w:asciiTheme="majorHAnsi" w:hAnsiTheme="majorHAnsi" w:cstheme="majorHAnsi"/>
          <w:u w:val="single"/>
        </w:rPr>
        <w:t>w innym terminie</w:t>
      </w:r>
      <w:r w:rsidR="00950AA4" w:rsidRPr="00960E79">
        <w:rPr>
          <w:rFonts w:asciiTheme="majorHAnsi" w:hAnsiTheme="majorHAnsi" w:cstheme="majorHAnsi"/>
          <w:u w:val="single"/>
        </w:rPr>
        <w:t>.</w:t>
      </w:r>
      <w:r w:rsidR="00191030" w:rsidRPr="00960E79">
        <w:rPr>
          <w:rFonts w:asciiTheme="majorHAnsi" w:hAnsiTheme="majorHAnsi" w:cstheme="majorHAnsi"/>
        </w:rPr>
        <w:t xml:space="preserve"> </w:t>
      </w:r>
      <w:r w:rsidR="00022B32" w:rsidRPr="00960E79">
        <w:rPr>
          <w:rFonts w:asciiTheme="majorHAnsi" w:hAnsiTheme="majorHAnsi" w:cstheme="majorHAnsi"/>
        </w:rPr>
        <w:t>Termin zostanie ustalony z Wykonawcą z co</w:t>
      </w:r>
      <w:r w:rsidR="0051723C" w:rsidRPr="00960E79">
        <w:rPr>
          <w:rFonts w:asciiTheme="majorHAnsi" w:hAnsiTheme="majorHAnsi" w:cstheme="majorHAnsi"/>
        </w:rPr>
        <w:t xml:space="preserve"> </w:t>
      </w:r>
      <w:r w:rsidR="00022B32" w:rsidRPr="00960E79">
        <w:rPr>
          <w:rFonts w:asciiTheme="majorHAnsi" w:hAnsiTheme="majorHAnsi" w:cstheme="majorHAnsi"/>
        </w:rPr>
        <w:t>najmniej dwumiesięcznym wyprzedzeniem.</w:t>
      </w:r>
      <w:r w:rsidR="006D0926" w:rsidRPr="00960E79">
        <w:rPr>
          <w:rFonts w:asciiTheme="majorHAnsi" w:hAnsiTheme="majorHAnsi" w:cstheme="majorHAnsi"/>
        </w:rPr>
        <w:t xml:space="preserve"> Prawo opcji polegać będzie na wykonaniu tożsamych usług</w:t>
      </w:r>
      <w:r w:rsidR="0068616E" w:rsidRPr="00960E79">
        <w:rPr>
          <w:rFonts w:asciiTheme="majorHAnsi" w:hAnsiTheme="majorHAnsi" w:cstheme="majorHAnsi"/>
        </w:rPr>
        <w:t xml:space="preserve"> według cen zaoferowanych w postępowaniu</w:t>
      </w:r>
      <w:r w:rsidR="006D0926" w:rsidRPr="00960E79">
        <w:rPr>
          <w:rFonts w:asciiTheme="majorHAnsi" w:hAnsiTheme="majorHAnsi" w:cstheme="majorHAnsi"/>
        </w:rPr>
        <w:t xml:space="preserve">. </w:t>
      </w:r>
      <w:r w:rsidR="00466B1D" w:rsidRPr="00960E79">
        <w:rPr>
          <w:rFonts w:asciiTheme="majorHAnsi" w:eastAsia="Times New Roman" w:hAnsiTheme="majorHAnsi" w:cstheme="majorHAnsi"/>
          <w:lang w:val="pl-PL"/>
        </w:rPr>
        <w:t>Z prawa opcji Zamawiający będzie korzystał, gdy zajdzie taka konieczność, w zależności od potrzeb Zamawiającego. Skorzystanie z prawa opcji jest uprawnieniem a</w:t>
      </w:r>
      <w:r w:rsidR="00FB40E2" w:rsidRPr="00960E79">
        <w:rPr>
          <w:rFonts w:asciiTheme="majorHAnsi" w:eastAsia="Times New Roman" w:hAnsiTheme="majorHAnsi" w:cstheme="majorHAnsi"/>
          <w:lang w:val="pl-PL"/>
        </w:rPr>
        <w:t> </w:t>
      </w:r>
      <w:r w:rsidR="00466B1D" w:rsidRPr="00960E79">
        <w:rPr>
          <w:rFonts w:asciiTheme="majorHAnsi" w:eastAsia="Times New Roman" w:hAnsiTheme="majorHAnsi" w:cstheme="majorHAnsi"/>
          <w:lang w:val="pl-PL"/>
        </w:rPr>
        <w:t xml:space="preserve">nie obowiązkiem Zamawiającego. </w:t>
      </w:r>
    </w:p>
    <w:p w14:paraId="4DDD686F" w14:textId="7A1404D5" w:rsidR="0045778A" w:rsidRPr="00960E79" w:rsidRDefault="0045778A" w:rsidP="0045778A">
      <w:pPr>
        <w:pStyle w:val="Akapitzlist"/>
        <w:spacing w:line="360" w:lineRule="auto"/>
        <w:ind w:left="858"/>
        <w:rPr>
          <w:rFonts w:asciiTheme="majorHAnsi" w:eastAsia="Times New Roman" w:hAnsiTheme="majorHAnsi" w:cstheme="majorHAnsi"/>
          <w:lang w:val="pl-PL"/>
        </w:rPr>
      </w:pPr>
      <w:r w:rsidRPr="00960E79">
        <w:rPr>
          <w:rFonts w:asciiTheme="majorHAnsi" w:eastAsia="Times New Roman" w:hAnsiTheme="majorHAnsi" w:cstheme="majorHAnsi"/>
          <w:lang w:val="pl-PL"/>
        </w:rPr>
        <w:t>Jeżeli Zamawiający skorzysta z prawa opcji wartość umowy zwiększy się o 100 % wartości umowy.</w:t>
      </w:r>
    </w:p>
    <w:p w14:paraId="40F934C6" w14:textId="3C3F0CDC" w:rsidR="0045778A" w:rsidRPr="00960E79" w:rsidRDefault="0045778A" w:rsidP="0045778A">
      <w:pPr>
        <w:pStyle w:val="Akapitzlist"/>
        <w:spacing w:line="360" w:lineRule="auto"/>
        <w:ind w:left="858"/>
        <w:rPr>
          <w:rFonts w:asciiTheme="majorHAnsi" w:hAnsiTheme="majorHAnsi" w:cstheme="majorHAnsi"/>
        </w:rPr>
      </w:pPr>
      <w:r w:rsidRPr="00960E79">
        <w:rPr>
          <w:rFonts w:asciiTheme="majorHAnsi" w:eastAsia="Times New Roman" w:hAnsiTheme="majorHAnsi" w:cstheme="majorHAnsi"/>
          <w:lang w:val="pl-PL"/>
        </w:rPr>
        <w:t xml:space="preserve">Stosowne zapisy </w:t>
      </w:r>
      <w:r w:rsidR="00043A00" w:rsidRPr="00960E79">
        <w:rPr>
          <w:rFonts w:asciiTheme="majorHAnsi" w:eastAsia="Times New Roman" w:hAnsiTheme="majorHAnsi" w:cstheme="majorHAnsi"/>
          <w:lang w:val="pl-PL"/>
        </w:rPr>
        <w:t>znajdują się w projekcie umowy (Załącznik nr 5 do SWZ)</w:t>
      </w:r>
    </w:p>
    <w:p w14:paraId="2F9612D3" w14:textId="540508BD" w:rsidR="00FC0361" w:rsidRPr="009405B9" w:rsidRDefault="008F03CB" w:rsidP="00D51450">
      <w:pPr>
        <w:pStyle w:val="Nagwek2"/>
      </w:pPr>
      <w:bookmarkStart w:id="13" w:name="_Toc123632088"/>
      <w:bookmarkStart w:id="14" w:name="_Toc135923549"/>
      <w:r w:rsidRPr="009405B9">
        <w:t>W</w:t>
      </w:r>
      <w:r w:rsidR="00345606" w:rsidRPr="009405B9">
        <w:t>izja lokalna</w:t>
      </w:r>
      <w:bookmarkEnd w:id="13"/>
      <w:bookmarkEnd w:id="14"/>
    </w:p>
    <w:p w14:paraId="20420F25" w14:textId="77777777" w:rsidR="00EC57CA" w:rsidRPr="00E6539B" w:rsidRDefault="00EC57CA" w:rsidP="00EC57CA">
      <w:pPr>
        <w:pStyle w:val="Akapitzlist"/>
        <w:numPr>
          <w:ilvl w:val="1"/>
          <w:numId w:val="7"/>
        </w:numPr>
        <w:ind w:left="792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informuje, że złożenie oferty nie musi być poprzedzone odbyciem wizji lokalnej.</w:t>
      </w:r>
    </w:p>
    <w:p w14:paraId="0000007B" w14:textId="278A5003" w:rsidR="000B72C3" w:rsidRPr="00E6539B" w:rsidRDefault="00937A4C" w:rsidP="00474EA2">
      <w:pPr>
        <w:pStyle w:val="Nagwek2"/>
        <w:spacing w:line="360" w:lineRule="auto"/>
      </w:pPr>
      <w:bookmarkStart w:id="15" w:name="_Toc123632089"/>
      <w:bookmarkStart w:id="16" w:name="_Toc135923550"/>
      <w:r w:rsidRPr="00E6539B">
        <w:t>Podwykonawstwo</w:t>
      </w:r>
      <w:bookmarkEnd w:id="15"/>
      <w:bookmarkEnd w:id="16"/>
    </w:p>
    <w:p w14:paraId="0000007C" w14:textId="00B18313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Wykonawca może powierzyć wykonanie części zamówienia podwykonawcy (podwykonawcom)</w:t>
      </w:r>
      <w:r w:rsidR="00500531" w:rsidRPr="00E6539B">
        <w:rPr>
          <w:rFonts w:asciiTheme="majorHAnsi" w:hAnsiTheme="majorHAnsi" w:cstheme="majorHAnsi"/>
        </w:rPr>
        <w:t>.</w:t>
      </w:r>
    </w:p>
    <w:p w14:paraId="0000007D" w14:textId="58C3AA5E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Zamawiający </w:t>
      </w:r>
      <w:r w:rsidRPr="00E6539B">
        <w:rPr>
          <w:rFonts w:asciiTheme="majorHAnsi" w:hAnsiTheme="majorHAnsi" w:cstheme="majorHAnsi"/>
          <w:b/>
          <w:bCs/>
          <w:u w:val="single"/>
        </w:rPr>
        <w:t>nie zastrzega</w:t>
      </w:r>
      <w:r w:rsidRPr="00E6539B">
        <w:rPr>
          <w:rFonts w:asciiTheme="majorHAnsi" w:hAnsiTheme="majorHAnsi" w:cstheme="majorHAnsi"/>
        </w:rPr>
        <w:t xml:space="preserve"> obowiązku osobistego wykonania przez Wykonawcę kluczowych części zamówienia.</w:t>
      </w:r>
    </w:p>
    <w:p w14:paraId="118C75D5" w14:textId="77777777" w:rsidR="001F6220" w:rsidRPr="00E6539B" w:rsidRDefault="00937A4C" w:rsidP="001F6220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wymaga, aby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przypadku powierzenia części zamówienia podwykonawcom, Wykonawca wskazał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500531" w:rsidRPr="00E6539B">
        <w:rPr>
          <w:rFonts w:asciiTheme="majorHAnsi" w:hAnsiTheme="majorHAnsi" w:cstheme="majorHAnsi"/>
        </w:rPr>
        <w:t xml:space="preserve">Formularzu </w:t>
      </w:r>
      <w:r w:rsidRPr="00E6539B">
        <w:rPr>
          <w:rFonts w:asciiTheme="majorHAnsi" w:hAnsiTheme="majorHAnsi" w:cstheme="majorHAnsi"/>
        </w:rPr>
        <w:t>ofer</w:t>
      </w:r>
      <w:r w:rsidR="00500531" w:rsidRPr="00E6539B">
        <w:rPr>
          <w:rFonts w:asciiTheme="majorHAnsi" w:hAnsiTheme="majorHAnsi" w:cstheme="majorHAnsi"/>
        </w:rPr>
        <w:t>ty</w:t>
      </w:r>
      <w:r w:rsidRPr="00E6539B">
        <w:rPr>
          <w:rFonts w:asciiTheme="majorHAnsi" w:hAnsiTheme="majorHAnsi" w:cstheme="majorHAnsi"/>
        </w:rPr>
        <w:t xml:space="preserve"> części zamówienia, których wykonanie zamierza powierzyć podwykonawcom oraz podał (o ile są mu wiadome na tym etapie) nazwy (firmy) tych pod</w:t>
      </w:r>
      <w:r w:rsidR="00500531" w:rsidRPr="00E6539B">
        <w:rPr>
          <w:rFonts w:asciiTheme="majorHAnsi" w:hAnsiTheme="majorHAnsi" w:cstheme="majorHAnsi"/>
        </w:rPr>
        <w:t>w</w:t>
      </w:r>
      <w:r w:rsidRPr="00E6539B">
        <w:rPr>
          <w:rFonts w:asciiTheme="majorHAnsi" w:hAnsiTheme="majorHAnsi" w:cstheme="majorHAnsi"/>
        </w:rPr>
        <w:t>ykonawców</w:t>
      </w:r>
      <w:r w:rsidR="00500531" w:rsidRPr="00E6539B">
        <w:rPr>
          <w:rFonts w:asciiTheme="majorHAnsi" w:hAnsiTheme="majorHAnsi" w:cstheme="majorHAnsi"/>
        </w:rPr>
        <w:t>.</w:t>
      </w:r>
    </w:p>
    <w:p w14:paraId="0000007F" w14:textId="481F7687" w:rsidR="000B72C3" w:rsidRPr="00E6539B" w:rsidRDefault="00937A4C" w:rsidP="00474EA2">
      <w:pPr>
        <w:pStyle w:val="Nagwek2"/>
        <w:spacing w:line="360" w:lineRule="auto"/>
      </w:pPr>
      <w:bookmarkStart w:id="17" w:name="_Toc123632090"/>
      <w:bookmarkStart w:id="18" w:name="_Toc135923551"/>
      <w:r w:rsidRPr="00E6539B">
        <w:t>Termin wykonania zamówienia</w:t>
      </w:r>
      <w:bookmarkEnd w:id="17"/>
      <w:bookmarkEnd w:id="18"/>
    </w:p>
    <w:p w14:paraId="4A9C1766" w14:textId="0F23B304" w:rsidR="007A46AC" w:rsidRDefault="00C91E82" w:rsidP="00B40113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bookmarkStart w:id="19" w:name="_Hlk34215813"/>
      <w:r w:rsidRPr="00E6539B">
        <w:rPr>
          <w:rFonts w:asciiTheme="majorHAnsi" w:hAnsiTheme="majorHAnsi" w:cstheme="majorHAnsi"/>
        </w:rPr>
        <w:t xml:space="preserve">Zamówienie będzie zrealizowane </w:t>
      </w:r>
      <w:bookmarkEnd w:id="19"/>
      <w:r w:rsidR="00D11D0C">
        <w:rPr>
          <w:rFonts w:asciiTheme="majorHAnsi" w:hAnsiTheme="majorHAnsi" w:cstheme="majorHAnsi"/>
        </w:rPr>
        <w:t xml:space="preserve">w </w:t>
      </w:r>
      <w:r w:rsidR="007A46AC">
        <w:rPr>
          <w:rFonts w:asciiTheme="majorHAnsi" w:hAnsiTheme="majorHAnsi" w:cstheme="majorHAnsi"/>
        </w:rPr>
        <w:t>następujących terminach:</w:t>
      </w:r>
    </w:p>
    <w:p w14:paraId="34955676" w14:textId="397A386F" w:rsidR="007A46AC" w:rsidRDefault="007A46AC" w:rsidP="007A46AC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Dla części I – w terminie </w:t>
      </w:r>
      <w:r w:rsidR="00C9275E" w:rsidRPr="00C9275E">
        <w:rPr>
          <w:rFonts w:asciiTheme="majorHAnsi" w:hAnsiTheme="majorHAnsi" w:cstheme="majorHAnsi"/>
        </w:rPr>
        <w:t>2</w:t>
      </w:r>
      <w:r w:rsidR="007D6797">
        <w:rPr>
          <w:rFonts w:asciiTheme="majorHAnsi" w:hAnsiTheme="majorHAnsi" w:cstheme="majorHAnsi"/>
        </w:rPr>
        <w:t>9.05</w:t>
      </w:r>
      <w:r w:rsidR="00C9275E" w:rsidRPr="00C9275E">
        <w:rPr>
          <w:rFonts w:asciiTheme="majorHAnsi" w:hAnsiTheme="majorHAnsi" w:cstheme="majorHAnsi"/>
        </w:rPr>
        <w:t>-</w:t>
      </w:r>
      <w:r w:rsidR="007D6797">
        <w:rPr>
          <w:rFonts w:asciiTheme="majorHAnsi" w:hAnsiTheme="majorHAnsi" w:cstheme="majorHAnsi"/>
        </w:rPr>
        <w:t>02</w:t>
      </w:r>
      <w:r w:rsidR="00C9275E" w:rsidRPr="00C9275E">
        <w:rPr>
          <w:rFonts w:asciiTheme="majorHAnsi" w:hAnsiTheme="majorHAnsi" w:cstheme="majorHAnsi"/>
        </w:rPr>
        <w:t>.0</w:t>
      </w:r>
      <w:r w:rsidR="007D6797">
        <w:rPr>
          <w:rFonts w:asciiTheme="majorHAnsi" w:hAnsiTheme="majorHAnsi" w:cstheme="majorHAnsi"/>
        </w:rPr>
        <w:t>6</w:t>
      </w:r>
      <w:r w:rsidR="00C9275E" w:rsidRPr="00C9275E">
        <w:rPr>
          <w:rFonts w:asciiTheme="majorHAnsi" w:hAnsiTheme="majorHAnsi" w:cstheme="majorHAnsi"/>
        </w:rPr>
        <w:t>.202</w:t>
      </w:r>
      <w:r w:rsidR="007D6797">
        <w:rPr>
          <w:rFonts w:asciiTheme="majorHAnsi" w:hAnsiTheme="majorHAnsi" w:cstheme="majorHAnsi"/>
        </w:rPr>
        <w:t>4</w:t>
      </w:r>
      <w:r w:rsidR="004F3FA2">
        <w:rPr>
          <w:rFonts w:asciiTheme="majorHAnsi" w:hAnsiTheme="majorHAnsi" w:cstheme="majorHAnsi"/>
        </w:rPr>
        <w:t xml:space="preserve"> </w:t>
      </w:r>
      <w:r w:rsidR="00C9275E" w:rsidRPr="00C9275E">
        <w:rPr>
          <w:rFonts w:asciiTheme="majorHAnsi" w:hAnsiTheme="majorHAnsi" w:cstheme="majorHAnsi"/>
        </w:rPr>
        <w:t>r.</w:t>
      </w:r>
      <w:r w:rsidR="00C51978">
        <w:rPr>
          <w:rFonts w:asciiTheme="majorHAnsi" w:hAnsiTheme="majorHAnsi" w:cstheme="majorHAnsi"/>
        </w:rPr>
        <w:t xml:space="preserve"> (5 dni)</w:t>
      </w:r>
    </w:p>
    <w:p w14:paraId="7219AC69" w14:textId="78291051" w:rsidR="007A46AC" w:rsidRDefault="004F3FA2" w:rsidP="007A46AC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7A46AC">
        <w:rPr>
          <w:rFonts w:asciiTheme="majorHAnsi" w:hAnsiTheme="majorHAnsi" w:cstheme="majorHAnsi"/>
        </w:rPr>
        <w:t>Dla części II – w terminie</w:t>
      </w:r>
      <w:r w:rsidR="00C12D97">
        <w:rPr>
          <w:rFonts w:asciiTheme="majorHAnsi" w:hAnsiTheme="majorHAnsi" w:cstheme="majorHAnsi"/>
        </w:rPr>
        <w:t xml:space="preserve"> </w:t>
      </w:r>
      <w:r w:rsidR="006A2878">
        <w:rPr>
          <w:rFonts w:asciiTheme="majorHAnsi" w:hAnsiTheme="majorHAnsi" w:cstheme="majorHAnsi"/>
        </w:rPr>
        <w:t>11</w:t>
      </w:r>
      <w:r w:rsidR="00C12D97" w:rsidRPr="00C12D97">
        <w:rPr>
          <w:rFonts w:asciiTheme="majorHAnsi" w:hAnsiTheme="majorHAnsi" w:cstheme="majorHAnsi"/>
        </w:rPr>
        <w:t>-1</w:t>
      </w:r>
      <w:r w:rsidR="006A2878">
        <w:rPr>
          <w:rFonts w:asciiTheme="majorHAnsi" w:hAnsiTheme="majorHAnsi" w:cstheme="majorHAnsi"/>
        </w:rPr>
        <w:t>5</w:t>
      </w:r>
      <w:r w:rsidR="00C12D97" w:rsidRPr="00C12D97">
        <w:rPr>
          <w:rFonts w:asciiTheme="majorHAnsi" w:hAnsiTheme="majorHAnsi" w:cstheme="majorHAnsi"/>
        </w:rPr>
        <w:t>.09.202</w:t>
      </w:r>
      <w:r w:rsidR="006A2878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</w:t>
      </w:r>
      <w:r w:rsidR="006A2878">
        <w:rPr>
          <w:rFonts w:asciiTheme="majorHAnsi" w:hAnsiTheme="majorHAnsi" w:cstheme="majorHAnsi"/>
        </w:rPr>
        <w:t>r.</w:t>
      </w:r>
      <w:r w:rsidR="0013692E">
        <w:rPr>
          <w:rFonts w:asciiTheme="majorHAnsi" w:hAnsiTheme="majorHAnsi" w:cstheme="majorHAnsi"/>
        </w:rPr>
        <w:t xml:space="preserve"> (</w:t>
      </w:r>
      <w:r w:rsidR="006A2878">
        <w:rPr>
          <w:rFonts w:asciiTheme="majorHAnsi" w:hAnsiTheme="majorHAnsi" w:cstheme="majorHAnsi"/>
        </w:rPr>
        <w:t>5</w:t>
      </w:r>
      <w:r w:rsidR="0013692E">
        <w:rPr>
          <w:rFonts w:asciiTheme="majorHAnsi" w:hAnsiTheme="majorHAnsi" w:cstheme="majorHAnsi"/>
        </w:rPr>
        <w:t xml:space="preserve"> dni)</w:t>
      </w:r>
    </w:p>
    <w:p w14:paraId="593D5CA5" w14:textId="1E081A83" w:rsidR="002C025F" w:rsidRPr="00960E79" w:rsidRDefault="002C025F" w:rsidP="002C025F">
      <w:pPr>
        <w:pStyle w:val="Akapitzlist"/>
        <w:numPr>
          <w:ilvl w:val="1"/>
          <w:numId w:val="7"/>
        </w:numPr>
        <w:spacing w:line="360" w:lineRule="auto"/>
        <w:ind w:left="788" w:hanging="431"/>
        <w:jc w:val="both"/>
        <w:rPr>
          <w:rFonts w:asciiTheme="majorHAnsi" w:hAnsiTheme="majorHAnsi" w:cstheme="majorHAnsi"/>
        </w:rPr>
      </w:pPr>
      <w:r w:rsidRPr="00960E79">
        <w:rPr>
          <w:rFonts w:asciiTheme="majorHAnsi" w:hAnsiTheme="majorHAnsi" w:cstheme="majorHAnsi"/>
        </w:rPr>
        <w:t xml:space="preserve">Termin </w:t>
      </w:r>
      <w:r w:rsidR="00546B69" w:rsidRPr="00960E79">
        <w:rPr>
          <w:rFonts w:asciiTheme="majorHAnsi" w:hAnsiTheme="majorHAnsi" w:cstheme="majorHAnsi"/>
        </w:rPr>
        <w:t>realizacji zamówienia z prawa opcji</w:t>
      </w:r>
      <w:r w:rsidR="00B93C58" w:rsidRPr="00960E79">
        <w:rPr>
          <w:rFonts w:asciiTheme="majorHAnsi" w:hAnsiTheme="majorHAnsi" w:cstheme="majorHAnsi"/>
        </w:rPr>
        <w:t xml:space="preserve"> -</w:t>
      </w:r>
      <w:r w:rsidR="00546B69" w:rsidRPr="00960E79">
        <w:rPr>
          <w:rFonts w:asciiTheme="majorHAnsi" w:hAnsiTheme="majorHAnsi" w:cstheme="majorHAnsi"/>
        </w:rPr>
        <w:t xml:space="preserve"> nie później niż do końca 2024 r.</w:t>
      </w:r>
    </w:p>
    <w:p w14:paraId="05699FFD" w14:textId="28680A8C" w:rsidR="00C56A14" w:rsidRPr="00E6539B" w:rsidRDefault="00C56A14" w:rsidP="00C56A14">
      <w:pPr>
        <w:pStyle w:val="Nagwek2"/>
      </w:pPr>
      <w:bookmarkStart w:id="20" w:name="_Toc123632091"/>
      <w:bookmarkStart w:id="21" w:name="_Toc135923552"/>
      <w:r w:rsidRPr="00E6539B">
        <w:lastRenderedPageBreak/>
        <w:t>Kwalifikacja podmiotowa wykonawców</w:t>
      </w:r>
      <w:bookmarkEnd w:id="20"/>
      <w:bookmarkEnd w:id="21"/>
    </w:p>
    <w:p w14:paraId="00000083" w14:textId="6AB1D050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 udzielenie zamówienia mogą ubiegać się Wykonawcy, którzy nie podlegają wykluczeniu na zasadach określonych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D946D1" w:rsidRPr="00E6539B">
        <w:rPr>
          <w:rFonts w:asciiTheme="majorHAnsi" w:hAnsiTheme="majorHAnsi" w:cstheme="majorHAnsi"/>
        </w:rPr>
        <w:t xml:space="preserve">pkt </w:t>
      </w:r>
      <w:r w:rsidR="00D84EA8" w:rsidRPr="00E6539B">
        <w:rPr>
          <w:rFonts w:asciiTheme="majorHAnsi" w:hAnsiTheme="majorHAnsi" w:cstheme="majorHAnsi"/>
        </w:rPr>
        <w:t xml:space="preserve">9 </w:t>
      </w:r>
      <w:r w:rsidRPr="00E6539B">
        <w:rPr>
          <w:rFonts w:asciiTheme="majorHAnsi" w:hAnsiTheme="majorHAnsi" w:cstheme="majorHAnsi"/>
        </w:rPr>
        <w:t>SWZ, oraz spełniają określone przez Zamawiającego warunki</w:t>
      </w:r>
      <w:r w:rsidRPr="00E6539B">
        <w:rPr>
          <w:rFonts w:asciiTheme="majorHAnsi" w:hAnsiTheme="majorHAnsi" w:cstheme="majorHAnsi"/>
          <w:b/>
        </w:rPr>
        <w:t xml:space="preserve"> </w:t>
      </w:r>
      <w:r w:rsidRPr="00E6539B">
        <w:rPr>
          <w:rFonts w:asciiTheme="majorHAnsi" w:hAnsiTheme="majorHAnsi" w:cstheme="majorHAnsi"/>
        </w:rPr>
        <w:t>udziału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postępowaniu.</w:t>
      </w:r>
    </w:p>
    <w:p w14:paraId="3A0B851B" w14:textId="77777777" w:rsidR="00EE6907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14:paraId="00000085" w14:textId="7F6F28C5" w:rsidR="000B72C3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  <w:b/>
        </w:rPr>
        <w:t>zdolności do występowania</w:t>
      </w:r>
      <w:r w:rsidR="002626CE" w:rsidRPr="00E6539B">
        <w:rPr>
          <w:rFonts w:asciiTheme="majorHAnsi" w:hAnsiTheme="majorHAnsi" w:cstheme="majorHAnsi"/>
          <w:b/>
        </w:rPr>
        <w:t xml:space="preserve"> w </w:t>
      </w:r>
      <w:r w:rsidRPr="00E6539B">
        <w:rPr>
          <w:rFonts w:asciiTheme="majorHAnsi" w:hAnsiTheme="majorHAnsi" w:cstheme="majorHAnsi"/>
          <w:b/>
        </w:rPr>
        <w:t>obrocie gospodarczym:</w:t>
      </w:r>
    </w:p>
    <w:p w14:paraId="4D3275E7" w14:textId="41E3BC66" w:rsidR="00EE6907" w:rsidRPr="00D36549" w:rsidRDefault="00937A4C" w:rsidP="00474EA2">
      <w:pPr>
        <w:spacing w:line="360" w:lineRule="auto"/>
        <w:ind w:left="1134" w:right="20" w:hanging="283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nie stawia warunku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powyższym </w:t>
      </w:r>
      <w:r w:rsidRPr="00D36549">
        <w:rPr>
          <w:rFonts w:asciiTheme="majorHAnsi" w:hAnsiTheme="majorHAnsi" w:cstheme="majorHAnsi"/>
        </w:rPr>
        <w:t>zakresie</w:t>
      </w:r>
    </w:p>
    <w:p w14:paraId="00000087" w14:textId="7375E2D6" w:rsidR="000B72C3" w:rsidRPr="009405B9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D36549">
        <w:rPr>
          <w:rFonts w:asciiTheme="majorHAnsi" w:hAnsiTheme="majorHAnsi" w:cstheme="majorHAnsi"/>
          <w:b/>
        </w:rPr>
        <w:t>uprawnień do prowadzenia określonej działalności gospodarczej lub zawodowej,</w:t>
      </w:r>
      <w:r w:rsidR="002626CE" w:rsidRPr="00D36549">
        <w:rPr>
          <w:rFonts w:asciiTheme="majorHAnsi" w:hAnsiTheme="majorHAnsi" w:cstheme="majorHAnsi"/>
          <w:b/>
        </w:rPr>
        <w:t xml:space="preserve"> o </w:t>
      </w:r>
      <w:r w:rsidRPr="00D36549">
        <w:rPr>
          <w:rFonts w:asciiTheme="majorHAnsi" w:hAnsiTheme="majorHAnsi" w:cstheme="majorHAnsi"/>
          <w:b/>
        </w:rPr>
        <w:t>ile wynika to</w:t>
      </w:r>
      <w:r w:rsidR="002626CE" w:rsidRPr="00D36549">
        <w:rPr>
          <w:rFonts w:asciiTheme="majorHAnsi" w:hAnsiTheme="majorHAnsi" w:cstheme="majorHAnsi"/>
          <w:b/>
        </w:rPr>
        <w:t xml:space="preserve"> z </w:t>
      </w:r>
      <w:r w:rsidRPr="009405B9">
        <w:rPr>
          <w:rFonts w:asciiTheme="majorHAnsi" w:hAnsiTheme="majorHAnsi" w:cstheme="majorHAnsi"/>
          <w:b/>
        </w:rPr>
        <w:t>odrębnych przepisów:</w:t>
      </w:r>
    </w:p>
    <w:p w14:paraId="790CD87E" w14:textId="58D02BEA" w:rsidR="00FF2E77" w:rsidRPr="005B5730" w:rsidRDefault="00FE4AF9" w:rsidP="00FE4AF9">
      <w:pPr>
        <w:pStyle w:val="Akapitzlist"/>
        <w:numPr>
          <w:ilvl w:val="3"/>
          <w:numId w:val="7"/>
        </w:numPr>
        <w:spacing w:line="360" w:lineRule="auto"/>
        <w:ind w:left="1701"/>
        <w:jc w:val="both"/>
        <w:rPr>
          <w:rFonts w:asciiTheme="majorHAnsi" w:hAnsiTheme="majorHAnsi" w:cstheme="majorHAnsi"/>
          <w:color w:val="000000" w:themeColor="text1"/>
        </w:rPr>
      </w:pPr>
      <w:r w:rsidRPr="005B5730">
        <w:rPr>
          <w:rFonts w:asciiTheme="majorHAnsi" w:hAnsiTheme="majorHAnsi" w:cstheme="majorHAnsi"/>
          <w:color w:val="000000" w:themeColor="text1"/>
        </w:rPr>
        <w:t xml:space="preserve">Zamawiający uzna, warunek za spełniony, jeżeli Wykonawca </w:t>
      </w:r>
      <w:r w:rsidR="00FA4334" w:rsidRPr="005B5730">
        <w:rPr>
          <w:rFonts w:asciiTheme="majorHAnsi" w:hAnsiTheme="majorHAnsi" w:cstheme="majorHAnsi"/>
          <w:color w:val="000000" w:themeColor="text1"/>
        </w:rPr>
        <w:t>wykaże, że jest wpisany</w:t>
      </w:r>
      <w:r w:rsidRPr="005B5730">
        <w:rPr>
          <w:rFonts w:asciiTheme="majorHAnsi" w:hAnsiTheme="majorHAnsi" w:cstheme="majorHAnsi"/>
          <w:b/>
          <w:bCs/>
          <w:color w:val="000000" w:themeColor="text1"/>
        </w:rPr>
        <w:t xml:space="preserve"> do </w:t>
      </w:r>
      <w:r w:rsidR="00C47E19" w:rsidRPr="005B5730">
        <w:rPr>
          <w:rFonts w:asciiTheme="majorHAnsi" w:hAnsiTheme="majorHAnsi" w:cstheme="majorHAnsi"/>
          <w:b/>
          <w:bCs/>
          <w:color w:val="000000" w:themeColor="text1"/>
        </w:rPr>
        <w:t>rejestru organizatorów turystyki i przedsiębiorców ułatwiających nabywanie powiązanych usług turystycznych</w:t>
      </w:r>
      <w:r w:rsidRPr="005B5730">
        <w:rPr>
          <w:rFonts w:asciiTheme="majorHAnsi" w:hAnsiTheme="majorHAnsi" w:cstheme="majorHAnsi"/>
          <w:color w:val="000000" w:themeColor="text1"/>
        </w:rPr>
        <w:t xml:space="preserve">, zgodnie z wymogami zawartymi w ustawie z </w:t>
      </w:r>
      <w:r w:rsidR="00395406" w:rsidRPr="005B5730">
        <w:rPr>
          <w:rFonts w:asciiTheme="majorHAnsi" w:hAnsiTheme="majorHAnsi" w:cstheme="majorHAnsi"/>
          <w:color w:val="000000" w:themeColor="text1"/>
        </w:rPr>
        <w:t>dnia 24 listopada 2017 r. o</w:t>
      </w:r>
      <w:r w:rsidR="00FA4334" w:rsidRPr="005B5730">
        <w:rPr>
          <w:rFonts w:asciiTheme="majorHAnsi" w:hAnsiTheme="majorHAnsi" w:cstheme="majorHAnsi"/>
          <w:color w:val="000000" w:themeColor="text1"/>
        </w:rPr>
        <w:t> </w:t>
      </w:r>
      <w:r w:rsidR="00395406" w:rsidRPr="005B5730">
        <w:rPr>
          <w:rFonts w:asciiTheme="majorHAnsi" w:hAnsiTheme="majorHAnsi" w:cstheme="majorHAnsi"/>
          <w:color w:val="000000" w:themeColor="text1"/>
        </w:rPr>
        <w:t xml:space="preserve">imprezach turystycznych i powiązanych usługach turystycznych </w:t>
      </w:r>
      <w:r w:rsidRPr="005B5730">
        <w:rPr>
          <w:rFonts w:asciiTheme="majorHAnsi" w:hAnsiTheme="majorHAnsi" w:cstheme="majorHAnsi"/>
          <w:color w:val="000000" w:themeColor="text1"/>
        </w:rPr>
        <w:t>(t.j. Dz.U.  20</w:t>
      </w:r>
      <w:r w:rsidR="00432B85" w:rsidRPr="005B5730">
        <w:rPr>
          <w:rFonts w:asciiTheme="majorHAnsi" w:hAnsiTheme="majorHAnsi" w:cstheme="majorHAnsi"/>
          <w:color w:val="000000" w:themeColor="text1"/>
        </w:rPr>
        <w:t>2</w:t>
      </w:r>
      <w:r w:rsidR="004F566B" w:rsidRPr="005B5730">
        <w:rPr>
          <w:rFonts w:asciiTheme="majorHAnsi" w:hAnsiTheme="majorHAnsi" w:cstheme="majorHAnsi"/>
          <w:color w:val="000000" w:themeColor="text1"/>
        </w:rPr>
        <w:t>3</w:t>
      </w:r>
      <w:r w:rsidRPr="005B5730">
        <w:rPr>
          <w:rFonts w:asciiTheme="majorHAnsi" w:hAnsiTheme="majorHAnsi" w:cstheme="majorHAnsi"/>
          <w:color w:val="000000" w:themeColor="text1"/>
        </w:rPr>
        <w:t xml:space="preserve"> r. poz. </w:t>
      </w:r>
      <w:r w:rsidR="004F566B" w:rsidRPr="005B5730">
        <w:rPr>
          <w:rFonts w:asciiTheme="majorHAnsi" w:hAnsiTheme="majorHAnsi" w:cstheme="majorHAnsi"/>
          <w:color w:val="000000" w:themeColor="text1"/>
        </w:rPr>
        <w:t>2211</w:t>
      </w:r>
      <w:r w:rsidRPr="005B5730">
        <w:rPr>
          <w:rFonts w:asciiTheme="majorHAnsi" w:hAnsiTheme="majorHAnsi" w:cstheme="majorHAnsi"/>
          <w:color w:val="000000" w:themeColor="text1"/>
        </w:rPr>
        <w:t>), co będzie wynikało z dokumentu</w:t>
      </w:r>
      <w:r w:rsidR="00F11E6C">
        <w:rPr>
          <w:rFonts w:asciiTheme="majorHAnsi" w:hAnsiTheme="majorHAnsi" w:cstheme="majorHAnsi"/>
          <w:color w:val="000000" w:themeColor="text1"/>
        </w:rPr>
        <w:t>,</w:t>
      </w:r>
      <w:r w:rsidRPr="005B5730">
        <w:rPr>
          <w:rFonts w:asciiTheme="majorHAnsi" w:hAnsiTheme="majorHAnsi" w:cstheme="majorHAnsi"/>
          <w:color w:val="000000" w:themeColor="text1"/>
        </w:rPr>
        <w:t xml:space="preserve"> o którym mowa w</w:t>
      </w:r>
      <w:r w:rsidR="007E6F26" w:rsidRPr="005B5730">
        <w:rPr>
          <w:rFonts w:asciiTheme="majorHAnsi" w:hAnsiTheme="majorHAnsi" w:cstheme="majorHAnsi"/>
          <w:color w:val="000000" w:themeColor="text1"/>
        </w:rPr>
        <w:t> </w:t>
      </w:r>
      <w:r w:rsidRPr="005B5730">
        <w:rPr>
          <w:rFonts w:asciiTheme="majorHAnsi" w:hAnsiTheme="majorHAnsi" w:cstheme="majorHAnsi"/>
          <w:color w:val="000000" w:themeColor="text1"/>
        </w:rPr>
        <w:t xml:space="preserve">pkt. </w:t>
      </w:r>
      <w:r w:rsidR="00CA3106" w:rsidRPr="005B5730">
        <w:rPr>
          <w:rFonts w:asciiTheme="majorHAnsi" w:hAnsiTheme="majorHAnsi" w:cstheme="majorHAnsi"/>
          <w:color w:val="000000" w:themeColor="text1"/>
        </w:rPr>
        <w:t>10.2.4.</w:t>
      </w:r>
      <w:r w:rsidRPr="005B5730">
        <w:rPr>
          <w:rFonts w:asciiTheme="majorHAnsi" w:hAnsiTheme="majorHAnsi" w:cstheme="majorHAnsi"/>
          <w:color w:val="000000" w:themeColor="text1"/>
        </w:rPr>
        <w:t xml:space="preserve"> SWZ</w:t>
      </w:r>
      <w:r w:rsidR="00D7149E" w:rsidRPr="005B5730">
        <w:rPr>
          <w:rFonts w:asciiTheme="majorHAnsi" w:hAnsiTheme="majorHAnsi" w:cstheme="majorHAnsi"/>
          <w:color w:val="000000" w:themeColor="text1"/>
        </w:rPr>
        <w:t>.</w:t>
      </w:r>
    </w:p>
    <w:p w14:paraId="00000089" w14:textId="65BBF8B6" w:rsidR="000B72C3" w:rsidRPr="005B5730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5B5730">
        <w:rPr>
          <w:rFonts w:asciiTheme="majorHAnsi" w:hAnsiTheme="majorHAnsi" w:cstheme="majorHAnsi"/>
          <w:b/>
          <w:color w:val="000000" w:themeColor="text1"/>
        </w:rPr>
        <w:t>sytuacji ekonomicznej lub finansowej:</w:t>
      </w:r>
    </w:p>
    <w:p w14:paraId="3A1621DC" w14:textId="0ACC5474" w:rsidR="006C6E4F" w:rsidRPr="005B5730" w:rsidRDefault="00937A4C" w:rsidP="006C6E4F">
      <w:pPr>
        <w:spacing w:line="360" w:lineRule="auto"/>
        <w:ind w:left="1134" w:right="20" w:hanging="283"/>
        <w:jc w:val="both"/>
        <w:rPr>
          <w:rStyle w:val="Odwoaniedokomentarza"/>
          <w:color w:val="000000" w:themeColor="text1"/>
        </w:rPr>
      </w:pPr>
      <w:r w:rsidRPr="005B5730">
        <w:rPr>
          <w:rFonts w:asciiTheme="majorHAnsi" w:hAnsiTheme="majorHAnsi" w:cstheme="majorHAnsi"/>
          <w:color w:val="000000" w:themeColor="text1"/>
        </w:rPr>
        <w:t>Zamawiający nie stawia warunku</w:t>
      </w:r>
      <w:r w:rsidR="002626CE" w:rsidRPr="005B5730">
        <w:rPr>
          <w:rFonts w:asciiTheme="majorHAnsi" w:hAnsiTheme="majorHAnsi" w:cstheme="majorHAnsi"/>
          <w:color w:val="000000" w:themeColor="text1"/>
        </w:rPr>
        <w:t xml:space="preserve"> w </w:t>
      </w:r>
      <w:r w:rsidRPr="005B5730">
        <w:rPr>
          <w:rFonts w:asciiTheme="majorHAnsi" w:hAnsiTheme="majorHAnsi" w:cstheme="majorHAnsi"/>
          <w:color w:val="000000" w:themeColor="text1"/>
        </w:rPr>
        <w:t>powyższym</w:t>
      </w:r>
      <w:bookmarkStart w:id="22" w:name="_Ref67038292"/>
      <w:r w:rsidR="006C6E4F" w:rsidRPr="005B5730">
        <w:rPr>
          <w:rFonts w:asciiTheme="majorHAnsi" w:hAnsiTheme="majorHAnsi" w:cstheme="majorHAnsi"/>
          <w:color w:val="000000" w:themeColor="text1"/>
        </w:rPr>
        <w:t xml:space="preserve"> zakresie</w:t>
      </w:r>
    </w:p>
    <w:p w14:paraId="5DBECB50" w14:textId="5C36B6F8" w:rsidR="00207D7B" w:rsidRPr="005B5730" w:rsidRDefault="007A5BA0" w:rsidP="006C6E4F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Calibri" w:hAnsi="Calibri" w:cs="Calibri"/>
          <w:bCs/>
          <w:color w:val="000000" w:themeColor="text1"/>
        </w:rPr>
      </w:pPr>
      <w:r w:rsidRPr="005B573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937A4C" w:rsidRPr="005B5730">
        <w:rPr>
          <w:rFonts w:asciiTheme="majorHAnsi" w:hAnsiTheme="majorHAnsi" w:cstheme="majorHAnsi"/>
          <w:b/>
          <w:color w:val="000000" w:themeColor="text1"/>
        </w:rPr>
        <w:t>zdolności technicznej lub zawodowej:</w:t>
      </w:r>
      <w:bookmarkStart w:id="23" w:name="_Hlk95826851"/>
      <w:bookmarkEnd w:id="22"/>
      <w:r w:rsidR="00207D7B" w:rsidRPr="005B5730">
        <w:rPr>
          <w:rFonts w:ascii="Calibri" w:hAnsi="Calibri" w:cs="Calibri"/>
          <w:bCs/>
          <w:color w:val="000000" w:themeColor="text1"/>
        </w:rPr>
        <w:t xml:space="preserve"> </w:t>
      </w:r>
    </w:p>
    <w:p w14:paraId="4A7A643C" w14:textId="5B4413F7" w:rsidR="00207D7B" w:rsidRPr="009F5321" w:rsidRDefault="00207D7B" w:rsidP="00207D7B">
      <w:pPr>
        <w:pStyle w:val="Akapitzlist"/>
        <w:spacing w:line="360" w:lineRule="auto"/>
        <w:ind w:left="1224"/>
        <w:jc w:val="both"/>
        <w:rPr>
          <w:rFonts w:ascii="Calibri" w:hAnsi="Calibri" w:cs="Calibri"/>
          <w:bCs/>
          <w:color w:val="000000" w:themeColor="text1"/>
        </w:rPr>
      </w:pPr>
      <w:r w:rsidRPr="009F5321">
        <w:rPr>
          <w:rFonts w:ascii="Calibri" w:hAnsi="Calibri" w:cs="Calibri"/>
          <w:bCs/>
          <w:color w:val="000000" w:themeColor="text1"/>
        </w:rPr>
        <w:t>Wykonawca spełni warunek, jeżeli wykaże, że:</w:t>
      </w:r>
    </w:p>
    <w:p w14:paraId="3B73E65A" w14:textId="7A45C729" w:rsidR="00E534B7" w:rsidRPr="009F5321" w:rsidRDefault="00E534B7" w:rsidP="00207D7B">
      <w:pPr>
        <w:pStyle w:val="Akapitzlist"/>
        <w:spacing w:line="360" w:lineRule="auto"/>
        <w:ind w:left="1224"/>
        <w:jc w:val="both"/>
        <w:rPr>
          <w:rFonts w:ascii="Calibri" w:hAnsi="Calibri" w:cs="Calibri"/>
          <w:bCs/>
          <w:color w:val="000000" w:themeColor="text1"/>
        </w:rPr>
      </w:pPr>
      <w:r w:rsidRPr="009F5321">
        <w:rPr>
          <w:rFonts w:ascii="Calibri" w:hAnsi="Calibri" w:cs="Calibri"/>
          <w:color w:val="000000" w:themeColor="text1"/>
        </w:rPr>
        <w:t xml:space="preserve">Dla części I </w:t>
      </w:r>
    </w:p>
    <w:p w14:paraId="0B93ADE9" w14:textId="1C87408E" w:rsidR="00637261" w:rsidRPr="009F5321" w:rsidRDefault="00663D44" w:rsidP="00A31E34">
      <w:pPr>
        <w:pStyle w:val="Akapitzlist"/>
        <w:numPr>
          <w:ilvl w:val="3"/>
          <w:numId w:val="7"/>
        </w:numPr>
        <w:spacing w:line="360" w:lineRule="auto"/>
        <w:ind w:left="1728"/>
        <w:jc w:val="both"/>
        <w:rPr>
          <w:rFonts w:ascii="Calibri" w:hAnsi="Calibri" w:cs="Calibri"/>
          <w:color w:val="000000" w:themeColor="text1"/>
        </w:rPr>
      </w:pPr>
      <w:r w:rsidRPr="009F5321">
        <w:rPr>
          <w:rFonts w:ascii="Calibri" w:hAnsi="Calibri" w:cs="Calibri"/>
          <w:color w:val="000000" w:themeColor="text1"/>
        </w:rPr>
        <w:t xml:space="preserve">należycie wykonał w okresie ostatnich 3 lat (okres liczony w latach liczy się wstecz od dnia, w którym upływa termin składania ofert), a jeżeli okres prowadzenia działalności jest krótszy – w tym okresie, </w:t>
      </w:r>
      <w:r w:rsidRPr="009F5321">
        <w:rPr>
          <w:rFonts w:ascii="Calibri" w:hAnsi="Calibri" w:cs="Calibri"/>
          <w:b/>
          <w:bCs/>
          <w:color w:val="000000" w:themeColor="text1"/>
        </w:rPr>
        <w:t xml:space="preserve">co najmniej </w:t>
      </w:r>
      <w:r w:rsidR="00DD2746" w:rsidRPr="009F5321">
        <w:rPr>
          <w:rFonts w:ascii="Calibri" w:hAnsi="Calibri" w:cs="Calibri"/>
          <w:b/>
          <w:bCs/>
          <w:color w:val="000000" w:themeColor="text1"/>
        </w:rPr>
        <w:t>3</w:t>
      </w:r>
      <w:r w:rsidR="00A17524" w:rsidRPr="009F5321">
        <w:rPr>
          <w:rFonts w:ascii="Calibri" w:hAnsi="Calibri" w:cs="Calibri"/>
          <w:b/>
          <w:bCs/>
          <w:color w:val="000000" w:themeColor="text1"/>
        </w:rPr>
        <w:t xml:space="preserve"> usług</w:t>
      </w:r>
      <w:r w:rsidR="00DD2746" w:rsidRPr="009F5321">
        <w:rPr>
          <w:rFonts w:ascii="Calibri" w:hAnsi="Calibri" w:cs="Calibri"/>
          <w:b/>
          <w:bCs/>
          <w:color w:val="000000" w:themeColor="text1"/>
        </w:rPr>
        <w:t>i</w:t>
      </w:r>
      <w:r w:rsidR="00A17524" w:rsidRPr="009F5321">
        <w:rPr>
          <w:rFonts w:ascii="Calibri" w:hAnsi="Calibri" w:cs="Calibri"/>
          <w:b/>
          <w:bCs/>
          <w:color w:val="000000" w:themeColor="text1"/>
        </w:rPr>
        <w:t xml:space="preserve"> polegając</w:t>
      </w:r>
      <w:r w:rsidR="008A39CF" w:rsidRPr="009F5321">
        <w:rPr>
          <w:rFonts w:ascii="Calibri" w:hAnsi="Calibri" w:cs="Calibri"/>
          <w:b/>
          <w:bCs/>
          <w:color w:val="000000" w:themeColor="text1"/>
        </w:rPr>
        <w:t>e</w:t>
      </w:r>
      <w:r w:rsidR="00A17524" w:rsidRPr="009F5321">
        <w:rPr>
          <w:rFonts w:ascii="Calibri" w:hAnsi="Calibri" w:cs="Calibri"/>
          <w:b/>
          <w:bCs/>
          <w:color w:val="000000" w:themeColor="text1"/>
        </w:rPr>
        <w:t xml:space="preserve"> na </w:t>
      </w:r>
      <w:r w:rsidR="008A39CF" w:rsidRPr="009F5321">
        <w:rPr>
          <w:rFonts w:ascii="Calibri" w:hAnsi="Calibri" w:cs="Calibri"/>
          <w:b/>
          <w:bCs/>
          <w:color w:val="000000" w:themeColor="text1"/>
        </w:rPr>
        <w:t>zor</w:t>
      </w:r>
      <w:r w:rsidR="00E3300E" w:rsidRPr="009F5321">
        <w:rPr>
          <w:rFonts w:ascii="Calibri" w:hAnsi="Calibri" w:cs="Calibri"/>
          <w:b/>
          <w:bCs/>
          <w:color w:val="000000" w:themeColor="text1"/>
        </w:rPr>
        <w:t xml:space="preserve">ganizowaniu autokarowych objazdowych wycieczek na terenie </w:t>
      </w:r>
      <w:r w:rsidR="006A2878" w:rsidRPr="009F5321">
        <w:rPr>
          <w:rFonts w:ascii="Calibri" w:hAnsi="Calibri" w:cs="Calibri"/>
          <w:b/>
          <w:bCs/>
          <w:color w:val="000000" w:themeColor="text1"/>
        </w:rPr>
        <w:t>Europy</w:t>
      </w:r>
      <w:r w:rsidR="00E3300E" w:rsidRPr="009F5321">
        <w:rPr>
          <w:rFonts w:ascii="Calibri" w:hAnsi="Calibri" w:cs="Calibri"/>
          <w:b/>
          <w:bCs/>
          <w:color w:val="000000" w:themeColor="text1"/>
        </w:rPr>
        <w:t>, trwających co najmniej 4 dni</w:t>
      </w:r>
      <w:r w:rsidR="009C36FA" w:rsidRPr="009F5321">
        <w:rPr>
          <w:rFonts w:ascii="Calibri" w:hAnsi="Calibri" w:cs="Calibri"/>
          <w:b/>
          <w:bCs/>
          <w:color w:val="000000" w:themeColor="text1"/>
        </w:rPr>
        <w:t>, dla co najmniej 40-osobowej grupy każda</w:t>
      </w:r>
      <w:r w:rsidR="00781B13" w:rsidRPr="009F5321">
        <w:rPr>
          <w:rFonts w:ascii="Calibri" w:hAnsi="Calibri" w:cs="Calibri"/>
          <w:color w:val="000000" w:themeColor="text1"/>
        </w:rPr>
        <w:t xml:space="preserve"> </w:t>
      </w:r>
      <w:r w:rsidRPr="009F5321">
        <w:rPr>
          <w:rFonts w:ascii="Calibri" w:hAnsi="Calibri" w:cs="Calibri"/>
          <w:color w:val="000000" w:themeColor="text1"/>
        </w:rPr>
        <w:t>– załącznik</w:t>
      </w:r>
      <w:r w:rsidR="00FE6FFB" w:rsidRPr="009F5321">
        <w:rPr>
          <w:rFonts w:ascii="Calibri" w:hAnsi="Calibri" w:cs="Calibri"/>
          <w:color w:val="000000" w:themeColor="text1"/>
        </w:rPr>
        <w:t xml:space="preserve"> do SWZ</w:t>
      </w:r>
      <w:r w:rsidRPr="009F5321">
        <w:rPr>
          <w:rFonts w:ascii="Calibri" w:hAnsi="Calibri" w:cs="Calibri"/>
          <w:color w:val="000000" w:themeColor="text1"/>
        </w:rPr>
        <w:t xml:space="preserve"> nr 6.B.</w:t>
      </w:r>
    </w:p>
    <w:p w14:paraId="485BBB09" w14:textId="35381402" w:rsidR="009F109D" w:rsidRPr="009F5321" w:rsidRDefault="00F54DA3" w:rsidP="00A31E34">
      <w:pPr>
        <w:pStyle w:val="Akapitzlist"/>
        <w:numPr>
          <w:ilvl w:val="3"/>
          <w:numId w:val="7"/>
        </w:numPr>
        <w:spacing w:line="360" w:lineRule="auto"/>
        <w:ind w:left="1728"/>
        <w:jc w:val="both"/>
        <w:rPr>
          <w:rFonts w:ascii="Calibri" w:hAnsi="Calibri" w:cs="Calibri"/>
          <w:color w:val="000000" w:themeColor="text1"/>
        </w:rPr>
      </w:pPr>
      <w:r w:rsidRPr="009F5321">
        <w:rPr>
          <w:rFonts w:ascii="Calibri" w:hAnsi="Calibri" w:cs="Calibri"/>
          <w:color w:val="000000" w:themeColor="text1"/>
        </w:rPr>
        <w:t xml:space="preserve">dysponuje co najmniej jedną osobą, pilotem wycieczek, która będzie skierowana do realizacji zamówienia, która </w:t>
      </w:r>
      <w:r w:rsidRPr="009F5321">
        <w:rPr>
          <w:rFonts w:ascii="Calibri" w:hAnsi="Calibri" w:cs="Calibri"/>
          <w:b/>
          <w:bCs/>
          <w:color w:val="000000" w:themeColor="text1"/>
        </w:rPr>
        <w:t>w okresie ostatnich 5 lat</w:t>
      </w:r>
      <w:r w:rsidRPr="009F5321">
        <w:rPr>
          <w:rFonts w:ascii="Calibri" w:hAnsi="Calibri" w:cs="Calibri"/>
          <w:color w:val="000000" w:themeColor="text1"/>
        </w:rPr>
        <w:t xml:space="preserve"> (okres liczony w latach liczy się wstecz od dnia w którym upływa termin składania ofert), </w:t>
      </w:r>
      <w:r w:rsidR="00C30F25" w:rsidRPr="009F5321">
        <w:rPr>
          <w:rFonts w:ascii="Calibri" w:hAnsi="Calibri" w:cs="Calibri"/>
          <w:b/>
          <w:bCs/>
          <w:color w:val="000000" w:themeColor="text1"/>
        </w:rPr>
        <w:t>pilotowała co najmniej 10 wycieczek</w:t>
      </w:r>
      <w:r w:rsidR="00610E04" w:rsidRPr="009F5321">
        <w:rPr>
          <w:rFonts w:ascii="Calibri" w:hAnsi="Calibri" w:cs="Calibri"/>
          <w:b/>
          <w:bCs/>
          <w:color w:val="000000" w:themeColor="text1"/>
        </w:rPr>
        <w:t xml:space="preserve"> objazdowych</w:t>
      </w:r>
      <w:r w:rsidR="00AF04EC" w:rsidRPr="009F5321">
        <w:rPr>
          <w:rFonts w:ascii="Calibri" w:hAnsi="Calibri" w:cs="Calibri"/>
          <w:b/>
          <w:bCs/>
          <w:color w:val="000000" w:themeColor="text1"/>
        </w:rPr>
        <w:t xml:space="preserve"> trwających </w:t>
      </w:r>
      <w:r w:rsidR="00FB40E2" w:rsidRPr="009F5321">
        <w:rPr>
          <w:rFonts w:ascii="Calibri" w:hAnsi="Calibri" w:cs="Calibri"/>
          <w:b/>
          <w:bCs/>
          <w:color w:val="000000" w:themeColor="text1"/>
        </w:rPr>
        <w:t>3</w:t>
      </w:r>
      <w:r w:rsidR="00AF04EC" w:rsidRPr="009F5321">
        <w:rPr>
          <w:rFonts w:ascii="Calibri" w:hAnsi="Calibri" w:cs="Calibri"/>
          <w:b/>
          <w:bCs/>
          <w:color w:val="000000" w:themeColor="text1"/>
        </w:rPr>
        <w:t xml:space="preserve"> lub więcej dni</w:t>
      </w:r>
      <w:r w:rsidR="00C30F25" w:rsidRPr="009F5321">
        <w:rPr>
          <w:rFonts w:ascii="Calibri" w:hAnsi="Calibri" w:cs="Calibri"/>
          <w:b/>
          <w:bCs/>
          <w:color w:val="000000" w:themeColor="text1"/>
        </w:rPr>
        <w:t xml:space="preserve"> na terenie </w:t>
      </w:r>
      <w:r w:rsidR="00E82B32" w:rsidRPr="009F5321">
        <w:rPr>
          <w:rFonts w:ascii="Calibri" w:hAnsi="Calibri" w:cs="Calibri"/>
          <w:b/>
          <w:bCs/>
          <w:color w:val="000000" w:themeColor="text1"/>
        </w:rPr>
        <w:t>Europy</w:t>
      </w:r>
      <w:r w:rsidR="00C30F25" w:rsidRPr="009F5321">
        <w:rPr>
          <w:rFonts w:ascii="Calibri" w:hAnsi="Calibri" w:cs="Calibri"/>
          <w:b/>
          <w:bCs/>
          <w:color w:val="000000" w:themeColor="text1"/>
        </w:rPr>
        <w:t>,</w:t>
      </w:r>
      <w:r w:rsidR="00451776" w:rsidRPr="009F5321">
        <w:rPr>
          <w:rFonts w:ascii="Calibri" w:hAnsi="Calibri" w:cs="Calibri"/>
          <w:b/>
          <w:bCs/>
          <w:color w:val="000000" w:themeColor="text1"/>
        </w:rPr>
        <w:t xml:space="preserve"> z czego 3 lub więcej </w:t>
      </w:r>
      <w:r w:rsidR="00AF04EC" w:rsidRPr="009F5321">
        <w:rPr>
          <w:rFonts w:ascii="Calibri" w:hAnsi="Calibri" w:cs="Calibri"/>
          <w:b/>
          <w:bCs/>
          <w:color w:val="000000" w:themeColor="text1"/>
        </w:rPr>
        <w:t xml:space="preserve">w kierunku </w:t>
      </w:r>
      <w:r w:rsidR="009F109D" w:rsidRPr="009F5321">
        <w:rPr>
          <w:rFonts w:ascii="Calibri" w:hAnsi="Calibri" w:cs="Calibri"/>
          <w:b/>
          <w:bCs/>
          <w:color w:val="000000" w:themeColor="text1"/>
        </w:rPr>
        <w:t>Czechy-Morawy</w:t>
      </w:r>
      <w:r w:rsidR="00C30F25" w:rsidRPr="009F5321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9F5321">
        <w:rPr>
          <w:rFonts w:ascii="Calibri" w:hAnsi="Calibri" w:cs="Calibri"/>
          <w:color w:val="000000" w:themeColor="text1"/>
        </w:rPr>
        <w:t xml:space="preserve">– załącznik </w:t>
      </w:r>
      <w:r w:rsidR="002A6CF3" w:rsidRPr="009F5321">
        <w:rPr>
          <w:rFonts w:ascii="Calibri" w:hAnsi="Calibri" w:cs="Calibri"/>
          <w:color w:val="000000" w:themeColor="text1"/>
        </w:rPr>
        <w:t xml:space="preserve">do SWZ </w:t>
      </w:r>
      <w:r w:rsidRPr="009F5321">
        <w:rPr>
          <w:rFonts w:ascii="Calibri" w:hAnsi="Calibri" w:cs="Calibri"/>
          <w:color w:val="000000" w:themeColor="text1"/>
        </w:rPr>
        <w:t>nr 6.A.</w:t>
      </w:r>
      <w:r w:rsidR="008524DD" w:rsidRPr="009F5321">
        <w:rPr>
          <w:rFonts w:ascii="Calibri" w:hAnsi="Calibri" w:cs="Calibri"/>
          <w:color w:val="000000" w:themeColor="text1"/>
        </w:rPr>
        <w:t xml:space="preserve">1. dla części I </w:t>
      </w:r>
    </w:p>
    <w:p w14:paraId="2D0464EA" w14:textId="5FF94E82" w:rsidR="00E534B7" w:rsidRPr="009F5321" w:rsidRDefault="00E534B7" w:rsidP="00E534B7">
      <w:pPr>
        <w:spacing w:line="360" w:lineRule="auto"/>
        <w:ind w:left="1080"/>
        <w:jc w:val="both"/>
        <w:rPr>
          <w:rFonts w:ascii="Calibri" w:hAnsi="Calibri" w:cs="Calibri"/>
          <w:color w:val="000000" w:themeColor="text1"/>
        </w:rPr>
      </w:pPr>
      <w:r w:rsidRPr="009F5321">
        <w:rPr>
          <w:rFonts w:ascii="Calibri" w:hAnsi="Calibri" w:cs="Calibri"/>
          <w:color w:val="000000" w:themeColor="text1"/>
        </w:rPr>
        <w:t>Dla części II</w:t>
      </w:r>
    </w:p>
    <w:p w14:paraId="612221DC" w14:textId="77777777" w:rsidR="00E534B7" w:rsidRPr="009F5321" w:rsidRDefault="00E534B7" w:rsidP="00E534B7">
      <w:pPr>
        <w:pStyle w:val="Akapitzlist"/>
        <w:numPr>
          <w:ilvl w:val="3"/>
          <w:numId w:val="7"/>
        </w:numPr>
        <w:spacing w:line="360" w:lineRule="auto"/>
        <w:ind w:left="1728"/>
        <w:jc w:val="both"/>
        <w:rPr>
          <w:rFonts w:ascii="Calibri" w:hAnsi="Calibri" w:cs="Calibri"/>
          <w:color w:val="000000" w:themeColor="text1"/>
        </w:rPr>
      </w:pPr>
      <w:r w:rsidRPr="009F5321">
        <w:rPr>
          <w:rFonts w:ascii="Calibri" w:hAnsi="Calibri" w:cs="Calibri"/>
          <w:color w:val="000000" w:themeColor="text1"/>
        </w:rPr>
        <w:t xml:space="preserve">należycie wykonał w okresie ostatnich 3 lat (okres liczony w latach liczy się wstecz od dnia, w którym upływa termin składania ofert), a jeżeli okres prowadzenia działalności jest krótszy – w tym okresie, </w:t>
      </w:r>
      <w:r w:rsidRPr="009F5321">
        <w:rPr>
          <w:rFonts w:ascii="Calibri" w:hAnsi="Calibri" w:cs="Calibri"/>
          <w:b/>
          <w:bCs/>
          <w:color w:val="000000" w:themeColor="text1"/>
        </w:rPr>
        <w:t>co najmniej 3 usługi polegające na zorganizowaniu autokarowych objazdowych wycieczek na terenie Europy, trwających co najmniej 4 dni, dla co najmniej 40-osobowej grupy każda</w:t>
      </w:r>
      <w:r w:rsidRPr="009F5321">
        <w:rPr>
          <w:rFonts w:ascii="Calibri" w:hAnsi="Calibri" w:cs="Calibri"/>
          <w:color w:val="000000" w:themeColor="text1"/>
        </w:rPr>
        <w:t xml:space="preserve"> – załącznik do SWZ nr 6.B.</w:t>
      </w:r>
    </w:p>
    <w:p w14:paraId="36823CD5" w14:textId="7A5F7C20" w:rsidR="00502DF6" w:rsidRPr="009F5321" w:rsidRDefault="009F109D" w:rsidP="00A31E34">
      <w:pPr>
        <w:pStyle w:val="Akapitzlist"/>
        <w:numPr>
          <w:ilvl w:val="3"/>
          <w:numId w:val="7"/>
        </w:numPr>
        <w:spacing w:line="360" w:lineRule="auto"/>
        <w:ind w:left="1728"/>
        <w:jc w:val="both"/>
        <w:rPr>
          <w:rFonts w:ascii="Calibri" w:hAnsi="Calibri" w:cs="Calibri"/>
          <w:color w:val="000000" w:themeColor="text1"/>
        </w:rPr>
      </w:pPr>
      <w:r w:rsidRPr="009F5321">
        <w:rPr>
          <w:rFonts w:ascii="Calibri" w:hAnsi="Calibri" w:cs="Calibri"/>
          <w:color w:val="000000" w:themeColor="text1"/>
        </w:rPr>
        <w:lastRenderedPageBreak/>
        <w:t xml:space="preserve">dysponuje co najmniej jedną osobą, pilotem wycieczek, która będzie skierowana do realizacji zamówienia, która </w:t>
      </w:r>
      <w:r w:rsidRPr="009F5321">
        <w:rPr>
          <w:rFonts w:ascii="Calibri" w:hAnsi="Calibri" w:cs="Calibri"/>
          <w:b/>
          <w:bCs/>
          <w:color w:val="000000" w:themeColor="text1"/>
        </w:rPr>
        <w:t>w okresie ostatnich 5 lat</w:t>
      </w:r>
      <w:r w:rsidRPr="009F5321">
        <w:rPr>
          <w:rFonts w:ascii="Calibri" w:hAnsi="Calibri" w:cs="Calibri"/>
          <w:color w:val="000000" w:themeColor="text1"/>
        </w:rPr>
        <w:t xml:space="preserve"> (okres liczony w latach liczy się wstecz od dnia w którym upływa termin składania ofert), </w:t>
      </w:r>
      <w:r w:rsidRPr="009F5321">
        <w:rPr>
          <w:rFonts w:ascii="Calibri" w:hAnsi="Calibri" w:cs="Calibri"/>
          <w:b/>
          <w:bCs/>
          <w:color w:val="000000" w:themeColor="text1"/>
        </w:rPr>
        <w:t xml:space="preserve">pilotowała co najmniej 10 wycieczek objazdowych trwających </w:t>
      </w:r>
      <w:r w:rsidR="00FB40E2" w:rsidRPr="009F5321">
        <w:rPr>
          <w:rFonts w:ascii="Calibri" w:hAnsi="Calibri" w:cs="Calibri"/>
          <w:b/>
          <w:bCs/>
          <w:color w:val="000000" w:themeColor="text1"/>
        </w:rPr>
        <w:t>3</w:t>
      </w:r>
      <w:r w:rsidRPr="009F5321">
        <w:rPr>
          <w:rFonts w:ascii="Calibri" w:hAnsi="Calibri" w:cs="Calibri"/>
          <w:b/>
          <w:bCs/>
          <w:color w:val="000000" w:themeColor="text1"/>
        </w:rPr>
        <w:t xml:space="preserve"> lub więcej dni na terenie Europy, z czego 3 lub więcej w kierunku </w:t>
      </w:r>
      <w:r w:rsidR="00E534B7" w:rsidRPr="009F5321">
        <w:rPr>
          <w:rFonts w:ascii="Calibri" w:hAnsi="Calibri" w:cs="Calibri"/>
          <w:b/>
          <w:bCs/>
          <w:color w:val="000000" w:themeColor="text1"/>
        </w:rPr>
        <w:t>Słowenia-Chorwacja</w:t>
      </w:r>
      <w:r w:rsidRPr="009F5321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9F5321">
        <w:rPr>
          <w:rFonts w:ascii="Calibri" w:hAnsi="Calibri" w:cs="Calibri"/>
          <w:color w:val="000000" w:themeColor="text1"/>
        </w:rPr>
        <w:t>– załącznik do SWZ nr</w:t>
      </w:r>
      <w:r w:rsidR="008524DD" w:rsidRPr="009F5321">
        <w:rPr>
          <w:rFonts w:ascii="Calibri" w:hAnsi="Calibri" w:cs="Calibri"/>
          <w:color w:val="000000" w:themeColor="text1"/>
        </w:rPr>
        <w:t xml:space="preserve"> 6.A.2.</w:t>
      </w:r>
      <w:r w:rsidR="00EA0B8D" w:rsidRPr="009F5321">
        <w:rPr>
          <w:rFonts w:ascii="Calibri" w:hAnsi="Calibri" w:cs="Calibri"/>
          <w:color w:val="000000" w:themeColor="text1"/>
        </w:rPr>
        <w:t xml:space="preserve"> dla części II</w:t>
      </w:r>
      <w:r w:rsidR="00F54DA3" w:rsidRPr="009F5321">
        <w:rPr>
          <w:rFonts w:ascii="Calibri" w:hAnsi="Calibri" w:cs="Calibri"/>
          <w:color w:val="000000" w:themeColor="text1"/>
        </w:rPr>
        <w:t xml:space="preserve"> </w:t>
      </w:r>
    </w:p>
    <w:p w14:paraId="7562DD28" w14:textId="77777777" w:rsidR="001A59E1" w:rsidRPr="009F5321" w:rsidRDefault="001A59E1" w:rsidP="001A59E1">
      <w:pPr>
        <w:spacing w:line="360" w:lineRule="auto"/>
        <w:ind w:left="720" w:firstLine="720"/>
        <w:contextualSpacing/>
        <w:jc w:val="both"/>
        <w:rPr>
          <w:rFonts w:ascii="Calibri" w:hAnsi="Calibri" w:cs="Calibri"/>
          <w:bCs/>
          <w:color w:val="000000" w:themeColor="text1"/>
        </w:rPr>
      </w:pPr>
    </w:p>
    <w:p w14:paraId="1E4C1457" w14:textId="1562FC75" w:rsidR="001A59E1" w:rsidRPr="00D36549" w:rsidRDefault="001A59E1" w:rsidP="001A59E1">
      <w:pPr>
        <w:spacing w:line="360" w:lineRule="auto"/>
        <w:ind w:left="720" w:firstLine="720"/>
        <w:contextualSpacing/>
        <w:jc w:val="both"/>
        <w:rPr>
          <w:rFonts w:ascii="Calibri" w:hAnsi="Calibri" w:cs="Calibri"/>
          <w:bCs/>
        </w:rPr>
      </w:pPr>
      <w:r w:rsidRPr="009F5321">
        <w:rPr>
          <w:rFonts w:ascii="Calibri" w:hAnsi="Calibri" w:cs="Calibri"/>
          <w:bCs/>
        </w:rPr>
        <w:t xml:space="preserve">W przypadku sukcesywnych usług nadal wykonywanych (zawarte umowy obejmujące kilka </w:t>
      </w:r>
      <w:r w:rsidR="00113F33" w:rsidRPr="009F5321">
        <w:rPr>
          <w:rFonts w:ascii="Calibri" w:hAnsi="Calibri" w:cs="Calibri"/>
          <w:bCs/>
        </w:rPr>
        <w:t>wycieczek</w:t>
      </w:r>
      <w:r w:rsidRPr="009F5321">
        <w:rPr>
          <w:rFonts w:ascii="Calibri" w:hAnsi="Calibri" w:cs="Calibri"/>
          <w:bCs/>
        </w:rPr>
        <w:t>), wykazywana usługa winna być wykonana</w:t>
      </w:r>
      <w:r w:rsidR="00F672C9" w:rsidRPr="009F5321">
        <w:rPr>
          <w:rFonts w:ascii="Calibri" w:hAnsi="Calibri" w:cs="Calibri"/>
          <w:bCs/>
        </w:rPr>
        <w:t xml:space="preserve"> (zakończona)</w:t>
      </w:r>
      <w:r w:rsidRPr="009F5321">
        <w:rPr>
          <w:rFonts w:ascii="Calibri" w:hAnsi="Calibri" w:cs="Calibri"/>
          <w:bCs/>
        </w:rPr>
        <w:t xml:space="preserve"> minimum w zakresie</w:t>
      </w:r>
      <w:r w:rsidRPr="00D36549">
        <w:rPr>
          <w:rFonts w:ascii="Calibri" w:hAnsi="Calibri" w:cs="Calibri"/>
          <w:bCs/>
        </w:rPr>
        <w:t xml:space="preserve"> jedne</w:t>
      </w:r>
      <w:r w:rsidR="00113F33">
        <w:rPr>
          <w:rFonts w:ascii="Calibri" w:hAnsi="Calibri" w:cs="Calibri"/>
          <w:bCs/>
        </w:rPr>
        <w:t>j</w:t>
      </w:r>
      <w:r w:rsidRPr="00D36549">
        <w:rPr>
          <w:rFonts w:ascii="Calibri" w:hAnsi="Calibri" w:cs="Calibri"/>
          <w:bCs/>
        </w:rPr>
        <w:t xml:space="preserve"> pełne</w:t>
      </w:r>
      <w:r w:rsidR="00113F33">
        <w:rPr>
          <w:rFonts w:ascii="Calibri" w:hAnsi="Calibri" w:cs="Calibri"/>
          <w:bCs/>
        </w:rPr>
        <w:t>j</w:t>
      </w:r>
      <w:r w:rsidRPr="00D36549">
        <w:rPr>
          <w:rFonts w:ascii="Calibri" w:hAnsi="Calibri" w:cs="Calibri"/>
          <w:bCs/>
        </w:rPr>
        <w:t xml:space="preserve"> </w:t>
      </w:r>
      <w:r w:rsidR="00BE2912" w:rsidRPr="00D36549">
        <w:rPr>
          <w:rFonts w:ascii="Calibri" w:hAnsi="Calibri" w:cs="Calibri"/>
          <w:bCs/>
        </w:rPr>
        <w:t>wy</w:t>
      </w:r>
      <w:r w:rsidR="00113F33">
        <w:rPr>
          <w:rFonts w:ascii="Calibri" w:hAnsi="Calibri" w:cs="Calibri"/>
          <w:bCs/>
        </w:rPr>
        <w:t>cieczki</w:t>
      </w:r>
      <w:r w:rsidRPr="00D36549">
        <w:rPr>
          <w:rFonts w:ascii="Calibri" w:hAnsi="Calibri" w:cs="Calibri"/>
          <w:bCs/>
        </w:rPr>
        <w:t>.</w:t>
      </w:r>
    </w:p>
    <w:p w14:paraId="67B5092C" w14:textId="77777777" w:rsidR="001A59E1" w:rsidRDefault="001A59E1" w:rsidP="001A59E1">
      <w:pPr>
        <w:spacing w:line="360" w:lineRule="auto"/>
        <w:ind w:left="720" w:firstLine="720"/>
        <w:contextualSpacing/>
        <w:jc w:val="both"/>
        <w:rPr>
          <w:rFonts w:ascii="Calibri" w:hAnsi="Calibri" w:cs="Calibri"/>
          <w:bCs/>
        </w:rPr>
      </w:pPr>
      <w:r w:rsidRPr="00D36549">
        <w:rPr>
          <w:rFonts w:ascii="Calibri" w:hAnsi="Calibri" w:cs="Calibri"/>
          <w:bCs/>
        </w:rPr>
        <w:t>Jeżeli Wykonawca powołuje się na doświadczenie w realizacji usług wykonywanych wspólnie z innymi wykonawcami, wykaz, o którym mowa w pkt 10.2.3. SWZ dotyczy usług, w których wykonaniu wykonawca ten bezpośrednio uczestniczył, a w przypadku świadczeń powtarzających</w:t>
      </w:r>
      <w:r w:rsidRPr="002D4EA8">
        <w:rPr>
          <w:rFonts w:ascii="Calibri" w:hAnsi="Calibri" w:cs="Calibri"/>
          <w:bCs/>
        </w:rPr>
        <w:t xml:space="preserve"> się lub ciągłych, w</w:t>
      </w:r>
      <w:r>
        <w:rPr>
          <w:rFonts w:ascii="Calibri" w:hAnsi="Calibri" w:cs="Calibri"/>
          <w:bCs/>
        </w:rPr>
        <w:t> </w:t>
      </w:r>
      <w:r w:rsidRPr="002D4EA8">
        <w:rPr>
          <w:rFonts w:ascii="Calibri" w:hAnsi="Calibri" w:cs="Calibri"/>
          <w:bCs/>
        </w:rPr>
        <w:t>których wykonywaniu bezpośrednio uczestniczył lub uczestniczy.</w:t>
      </w:r>
    </w:p>
    <w:p w14:paraId="272DC656" w14:textId="77777777" w:rsidR="001A59E1" w:rsidRPr="002D4EA8" w:rsidRDefault="001A59E1" w:rsidP="001A59E1">
      <w:pPr>
        <w:spacing w:line="360" w:lineRule="auto"/>
        <w:ind w:left="720" w:firstLine="720"/>
        <w:contextualSpacing/>
        <w:jc w:val="both"/>
        <w:rPr>
          <w:rFonts w:asciiTheme="majorHAnsi" w:hAnsiTheme="majorHAnsi" w:cstheme="majorHAnsi"/>
        </w:rPr>
      </w:pPr>
      <w:r w:rsidRPr="002D4EA8">
        <w:rPr>
          <w:rFonts w:asciiTheme="majorHAnsi" w:hAnsiTheme="majorHAnsi" w:cstheme="majorHAnsi"/>
        </w:rPr>
        <w:t xml:space="preserve">Ocena spełniania ww. warunków zostanie przeprowadzona na podstawie dokumentów, o których </w:t>
      </w:r>
      <w:r w:rsidRPr="00004AB0">
        <w:rPr>
          <w:rFonts w:asciiTheme="majorHAnsi" w:hAnsiTheme="majorHAnsi" w:cstheme="majorHAnsi"/>
        </w:rPr>
        <w:t>mowa w pkt 10.1.4. i w pkt 10.2.3. SWZ.</w:t>
      </w:r>
      <w:r w:rsidRPr="002D4EA8">
        <w:rPr>
          <w:rFonts w:asciiTheme="majorHAnsi" w:hAnsiTheme="majorHAnsi" w:cstheme="majorHAnsi"/>
        </w:rPr>
        <w:t xml:space="preserve"> </w:t>
      </w:r>
    </w:p>
    <w:p w14:paraId="0F847FB2" w14:textId="77777777" w:rsidR="001A59E1" w:rsidRPr="00CE2E29" w:rsidRDefault="001A59E1" w:rsidP="001A59E1">
      <w:pPr>
        <w:spacing w:line="360" w:lineRule="auto"/>
        <w:contextualSpacing/>
        <w:jc w:val="both"/>
        <w:rPr>
          <w:rFonts w:ascii="Calibri" w:hAnsi="Calibri" w:cs="Calibri"/>
          <w:b/>
        </w:rPr>
      </w:pPr>
    </w:p>
    <w:p w14:paraId="69239B57" w14:textId="77777777" w:rsidR="001A59E1" w:rsidRPr="00CE2E29" w:rsidRDefault="001A59E1" w:rsidP="001A59E1">
      <w:pPr>
        <w:spacing w:line="360" w:lineRule="auto"/>
        <w:ind w:firstLine="720"/>
        <w:contextualSpacing/>
        <w:jc w:val="both"/>
        <w:rPr>
          <w:rFonts w:ascii="Calibri" w:hAnsi="Calibri" w:cs="Calibri"/>
          <w:b/>
        </w:rPr>
      </w:pPr>
      <w:r w:rsidRPr="00CE2E29">
        <w:rPr>
          <w:rFonts w:ascii="Calibri" w:hAnsi="Calibri" w:cs="Calibri"/>
          <w:b/>
        </w:rPr>
        <w:t>UWAGA!</w:t>
      </w:r>
    </w:p>
    <w:p w14:paraId="160B43FB" w14:textId="36A343CE" w:rsidR="001A59E1" w:rsidRPr="00CE2E29" w:rsidRDefault="001A59E1" w:rsidP="001A59E1">
      <w:pPr>
        <w:spacing w:line="360" w:lineRule="auto"/>
        <w:ind w:left="720"/>
        <w:contextualSpacing/>
        <w:jc w:val="both"/>
        <w:rPr>
          <w:rFonts w:ascii="Calibri" w:hAnsi="Calibri" w:cs="Calibri"/>
          <w:b/>
        </w:rPr>
      </w:pPr>
      <w:r w:rsidRPr="00CE2E29">
        <w:rPr>
          <w:rFonts w:ascii="Calibri" w:hAnsi="Calibri" w:cs="Calibri"/>
          <w:b/>
        </w:rPr>
        <w:t xml:space="preserve">W sytuacjach nadzwyczajnych (niemożliwych do przewidzenia sytuacjach, uniemożliwiających </w:t>
      </w:r>
      <w:r w:rsidR="00CE2E29">
        <w:rPr>
          <w:rFonts w:ascii="Calibri" w:hAnsi="Calibri" w:cs="Calibri"/>
          <w:b/>
        </w:rPr>
        <w:t>obsługę wycieczki przez</w:t>
      </w:r>
      <w:r w:rsidR="00540573" w:rsidRPr="00CE2E29">
        <w:rPr>
          <w:rFonts w:ascii="Calibri" w:hAnsi="Calibri" w:cs="Calibri"/>
          <w:b/>
        </w:rPr>
        <w:t xml:space="preserve"> osobę</w:t>
      </w:r>
      <w:r w:rsidR="00E70D89" w:rsidRPr="00CE2E29">
        <w:rPr>
          <w:rFonts w:ascii="Calibri" w:hAnsi="Calibri" w:cs="Calibri"/>
          <w:b/>
        </w:rPr>
        <w:t xml:space="preserve"> </w:t>
      </w:r>
      <w:r w:rsidRPr="00CE2E29">
        <w:rPr>
          <w:rFonts w:ascii="Calibri" w:hAnsi="Calibri" w:cs="Calibri"/>
          <w:b/>
        </w:rPr>
        <w:t>wykazan</w:t>
      </w:r>
      <w:r w:rsidR="00540573" w:rsidRPr="00CE2E29">
        <w:rPr>
          <w:rFonts w:ascii="Calibri" w:hAnsi="Calibri" w:cs="Calibri"/>
          <w:b/>
        </w:rPr>
        <w:t>ą</w:t>
      </w:r>
      <w:r w:rsidRPr="00CE2E29">
        <w:rPr>
          <w:rFonts w:ascii="Calibri" w:hAnsi="Calibri" w:cs="Calibri"/>
          <w:b/>
        </w:rPr>
        <w:t xml:space="preserve"> przez Wykonawcę w treści oferty) Wykonawca zobowiązuje się zapewnić zastępstwo, przy czym osoba zastępująca musi posiadać przynajmniej takie samo lub </w:t>
      </w:r>
      <w:r w:rsidR="0038155A" w:rsidRPr="00CE2E29">
        <w:rPr>
          <w:rFonts w:ascii="Calibri" w:hAnsi="Calibri" w:cs="Calibri"/>
          <w:b/>
        </w:rPr>
        <w:t>większe doświadczenie</w:t>
      </w:r>
      <w:r w:rsidRPr="00CE2E29">
        <w:rPr>
          <w:rFonts w:ascii="Calibri" w:hAnsi="Calibri" w:cs="Calibri"/>
          <w:b/>
        </w:rPr>
        <w:t xml:space="preserve"> zawodowe i kwalifikacje jak osoba zastępowana.</w:t>
      </w:r>
    </w:p>
    <w:p w14:paraId="493BB2D3" w14:textId="77777777" w:rsidR="001A59E1" w:rsidRPr="002D4EA8" w:rsidRDefault="001A59E1" w:rsidP="001A59E1">
      <w:pPr>
        <w:pStyle w:val="Akapitzlist"/>
        <w:spacing w:line="360" w:lineRule="auto"/>
        <w:ind w:left="1728"/>
        <w:jc w:val="both"/>
        <w:rPr>
          <w:rFonts w:asciiTheme="majorHAnsi" w:hAnsiTheme="majorHAnsi" w:cstheme="majorHAnsi"/>
        </w:rPr>
      </w:pPr>
    </w:p>
    <w:p w14:paraId="12481CCD" w14:textId="77777777" w:rsidR="001A59E1" w:rsidRPr="002D4EA8" w:rsidRDefault="001A59E1" w:rsidP="001A59E1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2D4EA8">
        <w:rPr>
          <w:rFonts w:asciiTheme="majorHAnsi" w:hAnsiTheme="majorHAnsi" w:cstheme="majorHAnsi"/>
        </w:rPr>
        <w:t>Zamawiający może na każdym etapie postępowania, uznać, że Wykonawca nie posiada wymaganych zdolności, jeżeli posiadanie przez wykonawcę sprzecznych interesów, w szczególności zaangażowanie zasobów technicznych lub zawodowych wykonawcy w inne przedsięwzięcia gospodarcze wykonawcy może mieć negatywny wpływ na realizację zamówienia.</w:t>
      </w:r>
    </w:p>
    <w:p w14:paraId="73859745" w14:textId="37F4966C" w:rsidR="001A59E1" w:rsidRPr="002D4EA8" w:rsidRDefault="001A59E1" w:rsidP="003E277A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Theme="majorHAnsi" w:hAnsiTheme="majorHAnsi" w:cstheme="majorHAnsi"/>
        </w:rPr>
      </w:pPr>
      <w:r w:rsidRPr="002D4EA8">
        <w:rPr>
          <w:rFonts w:asciiTheme="majorHAnsi" w:hAnsiTheme="majorHAnsi" w:cstheme="majorHAnsi"/>
        </w:rPr>
        <w:t>Wykonawca może w celu potwierdzenia spełnienia warunków udziału w postępowaniu, w stosownych sytuacjach oraz w odniesieniu do konkretnego zamówienia, lub jego części, polegać na zdolnościach technicznych lub zawodowych innych podmiotów, niezależnie od charakteru prawnego łączących go z nim stosunków prawnych.</w:t>
      </w:r>
    </w:p>
    <w:p w14:paraId="6709381C" w14:textId="77777777" w:rsidR="001A59E1" w:rsidRPr="002D4EA8" w:rsidRDefault="001A59E1" w:rsidP="003E277A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Theme="majorHAnsi" w:hAnsiTheme="majorHAnsi" w:cstheme="majorHAnsi"/>
        </w:rPr>
      </w:pPr>
      <w:r w:rsidRPr="002D4EA8">
        <w:rPr>
          <w:rFonts w:asciiTheme="majorHAnsi" w:hAnsiTheme="majorHAnsi" w:cstheme="majorHAnsi"/>
        </w:rPr>
        <w:t>W odniesieniu do warunków dotyczących wykształcenia, kwalifikacji zawodowych lub doświadczenia wykonawcy mogą polegać na zdolnościach podmiotów udostępniających zasobów, jeśli podmioty te wykonają usługi, do realizacji których te zdolności są wymagane.</w:t>
      </w:r>
    </w:p>
    <w:p w14:paraId="67BA88B9" w14:textId="77777777" w:rsidR="001A59E1" w:rsidRPr="002D4EA8" w:rsidRDefault="001A59E1" w:rsidP="003E277A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Theme="majorHAnsi" w:hAnsiTheme="majorHAnsi" w:cstheme="majorHAnsi"/>
        </w:rPr>
      </w:pPr>
      <w:r w:rsidRPr="002D4EA8">
        <w:rPr>
          <w:rFonts w:asciiTheme="majorHAnsi" w:hAnsiTheme="majorHAnsi" w:cstheme="majorHAnsi"/>
        </w:rPr>
        <w:t xml:space="preserve"> </w:t>
      </w:r>
      <w:bookmarkStart w:id="24" w:name="_Ref68011802"/>
      <w:r w:rsidRPr="002D4EA8">
        <w:rPr>
          <w:rFonts w:asciiTheme="majorHAnsi" w:hAnsiTheme="majorHAnsi" w:cstheme="majorHAnsi"/>
        </w:rPr>
        <w:t xml:space="preserve">Wykonawca, który polega na zdolnościach lub sytuacji podmiotów udostępniających zasoby, </w:t>
      </w:r>
      <w:r w:rsidRPr="002D4EA8">
        <w:rPr>
          <w:rFonts w:asciiTheme="majorHAnsi" w:hAnsiTheme="majorHAnsi" w:cstheme="majorHAnsi"/>
          <w:b/>
          <w:bCs/>
        </w:rPr>
        <w:t>składa wraz z ofertą</w:t>
      </w:r>
      <w:r w:rsidRPr="002D4EA8">
        <w:rPr>
          <w:rFonts w:asciiTheme="majorHAnsi" w:hAnsiTheme="majorHAnsi" w:cstheme="majorHAnsi"/>
        </w:rPr>
        <w:t xml:space="preserve">, zobowiązanie podmiotu udostępniającego zasoby do oddania mu do dyspozycji niezbędnych zasobów na potrzeby realizacji danego zamówienia lub inny podmiotowy środek dowodowy </w:t>
      </w:r>
      <w:r w:rsidRPr="002D4EA8">
        <w:rPr>
          <w:rFonts w:asciiTheme="majorHAnsi" w:hAnsiTheme="majorHAnsi" w:cstheme="majorHAnsi"/>
        </w:rPr>
        <w:lastRenderedPageBreak/>
        <w:t>potwierdzający, że wykonawca realizując zamówienie, będzie dysponował niezbędnymi zasobami tych podmiotów.</w:t>
      </w:r>
      <w:bookmarkEnd w:id="24"/>
    </w:p>
    <w:p w14:paraId="7A1C1964" w14:textId="77777777" w:rsidR="001A59E1" w:rsidRPr="002D4EA8" w:rsidRDefault="001A59E1" w:rsidP="003E277A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Theme="majorHAnsi" w:hAnsiTheme="majorHAnsi" w:cstheme="majorHAnsi"/>
        </w:rPr>
      </w:pPr>
      <w:r w:rsidRPr="002D4EA8">
        <w:rPr>
          <w:rFonts w:asciiTheme="majorHAnsi" w:hAnsiTheme="majorHAnsi" w:cstheme="majorHAnsi"/>
        </w:rPr>
        <w:t>Zobowiązanie podmiotu udostępniającego zasoby, o którym mowa w pkt. 8.6. SWZ potwierdza, że stosunek łączący wykonawcę z </w:t>
      </w:r>
      <w:r w:rsidRPr="002D4EA8">
        <w:rPr>
          <w:rFonts w:asciiTheme="majorHAnsi" w:hAnsiTheme="majorHAnsi"/>
        </w:rPr>
        <w:t>podmiotami udostępniającymi zasoby gwarantuje rzeczywisty dostęp do tych zasobów oraz określa w szczególności:</w:t>
      </w:r>
    </w:p>
    <w:p w14:paraId="2306F8A8" w14:textId="77777777" w:rsidR="001A59E1" w:rsidRPr="002D4EA8" w:rsidRDefault="001A59E1" w:rsidP="001A59E1">
      <w:pPr>
        <w:pStyle w:val="Akapitzlist"/>
        <w:numPr>
          <w:ilvl w:val="2"/>
          <w:numId w:val="7"/>
        </w:numPr>
        <w:spacing w:line="360" w:lineRule="auto"/>
        <w:ind w:left="1639"/>
        <w:jc w:val="both"/>
        <w:rPr>
          <w:rFonts w:asciiTheme="majorHAnsi" w:hAnsiTheme="majorHAnsi" w:cstheme="majorHAnsi"/>
        </w:rPr>
      </w:pPr>
      <w:r w:rsidRPr="002D4EA8">
        <w:rPr>
          <w:rFonts w:asciiTheme="majorHAnsi" w:hAnsiTheme="majorHAnsi" w:cstheme="majorHAnsi"/>
        </w:rPr>
        <w:t xml:space="preserve">zakres dostępnych wykonawcy zasobów podmiotu udostępniającego zasoby; </w:t>
      </w:r>
    </w:p>
    <w:p w14:paraId="5D7E0B16" w14:textId="77777777" w:rsidR="001A59E1" w:rsidRPr="002D4EA8" w:rsidRDefault="001A59E1" w:rsidP="001A59E1">
      <w:pPr>
        <w:pStyle w:val="Akapitzlist"/>
        <w:numPr>
          <w:ilvl w:val="2"/>
          <w:numId w:val="7"/>
        </w:numPr>
        <w:spacing w:line="360" w:lineRule="auto"/>
        <w:ind w:left="1639"/>
        <w:jc w:val="both"/>
        <w:rPr>
          <w:rFonts w:asciiTheme="majorHAnsi" w:hAnsiTheme="majorHAnsi" w:cstheme="majorHAnsi"/>
        </w:rPr>
      </w:pPr>
      <w:r w:rsidRPr="002D4EA8">
        <w:rPr>
          <w:rFonts w:asciiTheme="majorHAnsi" w:hAnsiTheme="majorHAnsi" w:cstheme="majorHAnsi"/>
        </w:rPr>
        <w:t>sposób i okres udostępnienia wykonawcy i wykorzystania przez niego zasobów podmiotu udostępniającego te zasoby przy wykonywaniu zamówienia;</w:t>
      </w:r>
    </w:p>
    <w:p w14:paraId="477C44D3" w14:textId="77777777" w:rsidR="001A59E1" w:rsidRPr="002D4EA8" w:rsidRDefault="001A59E1" w:rsidP="001A59E1">
      <w:pPr>
        <w:pStyle w:val="Akapitzlist"/>
        <w:numPr>
          <w:ilvl w:val="2"/>
          <w:numId w:val="7"/>
        </w:numPr>
        <w:spacing w:line="360" w:lineRule="auto"/>
        <w:ind w:left="1639"/>
        <w:jc w:val="both"/>
        <w:rPr>
          <w:rFonts w:asciiTheme="majorHAnsi" w:hAnsiTheme="majorHAnsi" w:cstheme="majorHAnsi"/>
        </w:rPr>
      </w:pPr>
      <w:r w:rsidRPr="002D4EA8">
        <w:rPr>
          <w:rFonts w:asciiTheme="majorHAnsi" w:hAnsiTheme="majorHAnsi" w:cstheme="majorHAnsi"/>
        </w:rPr>
        <w:t>czy i w jakim zakresie podmiot udostępniający zasoby, na zdolnościach którego wykonawca polega w odniesieniu do warunków udziału w postępowaniu dotyczących wykształcenia, kwalifikacji zawodowych lub doświadczenia, zrealizuje usługi, których wskazane zdolności dotyczą.</w:t>
      </w:r>
    </w:p>
    <w:p w14:paraId="056939D5" w14:textId="35A161A6" w:rsidR="001A59E1" w:rsidRPr="002D4EA8" w:rsidRDefault="001A59E1" w:rsidP="00A5321C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2D4EA8">
        <w:rPr>
          <w:rFonts w:asciiTheme="majorHAnsi" w:hAnsiTheme="majorHAnsi" w:cstheme="majorHAnsi"/>
        </w:rPr>
        <w:t>Zamawiający ocenia, czy udostępniane wykonawcy przez podmioty udostępniające zasoby zdolności techniczne lub zawodowe, pozwalają na wykazanie przez wykonawcę spełniania warunków udziału w </w:t>
      </w:r>
      <w:r w:rsidRPr="002D4EA8">
        <w:rPr>
          <w:rFonts w:asciiTheme="majorHAnsi" w:hAnsiTheme="majorHAnsi"/>
        </w:rPr>
        <w:t xml:space="preserve">postępowaniu, o których mowa w pkt. </w:t>
      </w:r>
      <w:r w:rsidRPr="002D4EA8">
        <w:rPr>
          <w:rFonts w:asciiTheme="majorHAnsi" w:hAnsiTheme="majorHAnsi" w:cstheme="majorHAnsi"/>
        </w:rPr>
        <w:t>8.2.4.</w:t>
      </w:r>
      <w:r w:rsidRPr="002D4EA8">
        <w:rPr>
          <w:rFonts w:asciiTheme="majorHAnsi" w:hAnsiTheme="majorHAnsi"/>
        </w:rPr>
        <w:t xml:space="preserve"> SWZ, a także bada, czy nie </w:t>
      </w:r>
      <w:r w:rsidR="003A7541" w:rsidRPr="002D4EA8">
        <w:rPr>
          <w:rFonts w:asciiTheme="majorHAnsi" w:hAnsiTheme="majorHAnsi"/>
        </w:rPr>
        <w:t>zachodzą,</w:t>
      </w:r>
      <w:r w:rsidRPr="002D4EA8">
        <w:rPr>
          <w:rFonts w:asciiTheme="majorHAnsi" w:hAnsiTheme="majorHAnsi"/>
        </w:rPr>
        <w:t xml:space="preserve"> wobec tego podmiotu podstawy wykluczenia, które zostały przewidziane względem wykonawcy.</w:t>
      </w:r>
    </w:p>
    <w:p w14:paraId="30DC586D" w14:textId="2C7E5DBF" w:rsidR="001A59E1" w:rsidRPr="002D4EA8" w:rsidRDefault="001A59E1" w:rsidP="00A5321C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Theme="majorHAnsi" w:hAnsiTheme="majorHAnsi" w:cstheme="majorHAnsi"/>
        </w:rPr>
      </w:pPr>
      <w:r w:rsidRPr="002D4EA8">
        <w:rPr>
          <w:rFonts w:asciiTheme="majorHAnsi" w:hAnsiTheme="majorHAnsi"/>
        </w:rPr>
        <w:t xml:space="preserve">Jeżeli zdolności techniczne lub zawodowe, sytuacja ekonomiczna lub finansowa podmiotu udostępniającego zasoby nie potwierdzają spełniania przez wykonawcę warunków udziału w postępowaniu lub </w:t>
      </w:r>
      <w:r w:rsidR="003A7541" w:rsidRPr="002D4EA8">
        <w:rPr>
          <w:rFonts w:asciiTheme="majorHAnsi" w:hAnsiTheme="majorHAnsi"/>
        </w:rPr>
        <w:t>zachodzą,</w:t>
      </w:r>
      <w:r w:rsidRPr="002D4EA8">
        <w:rPr>
          <w:rFonts w:asciiTheme="majorHAnsi" w:hAnsiTheme="majorHAnsi"/>
        </w:rPr>
        <w:t xml:space="preserve"> wobec tego podmiotu podstawy wykluczenia, zamawiający żąda, aby wykonawca w terminie określonym przez zamawiającego zastąpił ten podmiot innym podmiotem lub podmiotami albo wykazał, że samodzielnie spełnia warunki udziału w postępowaniu.</w:t>
      </w:r>
    </w:p>
    <w:p w14:paraId="10392258" w14:textId="77777777" w:rsidR="001A59E1" w:rsidRPr="002D4EA8" w:rsidRDefault="001A59E1" w:rsidP="00A5321C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2D4EA8">
        <w:rPr>
          <w:rFonts w:asciiTheme="majorHAnsi" w:hAnsiTheme="majorHAnsi"/>
        </w:rPr>
        <w:t>Wykonawca nie może, po upływie terminu składania ofert, powoływać się na zdolności lub sytuację podmiotów udostępniających zasoby, jeżeli na etapie składania ofert nie polegał on w danym zakresie na zdolnościach lub sytuacji podmiotów udostępniających zasoby.</w:t>
      </w:r>
    </w:p>
    <w:p w14:paraId="7AE74E26" w14:textId="0EA4F84C" w:rsidR="001A59E1" w:rsidRPr="002D4EA8" w:rsidRDefault="001A59E1" w:rsidP="00A5321C">
      <w:pPr>
        <w:pStyle w:val="Akapitzlist"/>
        <w:numPr>
          <w:ilvl w:val="1"/>
          <w:numId w:val="7"/>
        </w:numPr>
        <w:spacing w:line="360" w:lineRule="auto"/>
        <w:ind w:left="851"/>
        <w:jc w:val="both"/>
        <w:rPr>
          <w:rFonts w:asciiTheme="majorHAnsi" w:hAnsiTheme="majorHAnsi" w:cstheme="majorHAnsi"/>
        </w:rPr>
      </w:pPr>
      <w:r w:rsidRPr="002D4EA8">
        <w:rPr>
          <w:rFonts w:asciiTheme="majorHAnsi" w:hAnsiTheme="majorHAnsi" w:cstheme="majorHAnsi"/>
        </w:rPr>
        <w:t>W przypadku polegania przez Wykonawcę na zdolnościach technicznych lub zawodowych podmiotów udostępniających zasoby celem wykazania spełniania warunku, o którym mowa w</w:t>
      </w:r>
      <w:r>
        <w:rPr>
          <w:rFonts w:asciiTheme="majorHAnsi" w:hAnsiTheme="majorHAnsi" w:cstheme="majorHAnsi"/>
        </w:rPr>
        <w:t> </w:t>
      </w:r>
      <w:r w:rsidRPr="002D4EA8">
        <w:rPr>
          <w:rFonts w:asciiTheme="majorHAnsi" w:hAnsiTheme="majorHAnsi" w:cstheme="majorHAnsi"/>
        </w:rPr>
        <w:t xml:space="preserve">pkt </w:t>
      </w:r>
      <w:r w:rsidRPr="002D4EA8">
        <w:rPr>
          <w:rFonts w:ascii="Calibri" w:hAnsi="Calibri"/>
        </w:rPr>
        <w:t>8.2.4</w:t>
      </w:r>
      <w:r w:rsidRPr="002D4EA8">
        <w:rPr>
          <w:rFonts w:asciiTheme="majorHAnsi" w:hAnsiTheme="majorHAnsi" w:cstheme="majorHAnsi"/>
        </w:rPr>
        <w:t>.</w:t>
      </w:r>
      <w:r w:rsidR="00914D8B">
        <w:rPr>
          <w:rFonts w:asciiTheme="majorHAnsi" w:hAnsiTheme="majorHAnsi" w:cstheme="majorHAnsi"/>
        </w:rPr>
        <w:t>1</w:t>
      </w:r>
      <w:r w:rsidR="00A5321C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966A5A">
        <w:rPr>
          <w:rFonts w:asciiTheme="majorHAnsi" w:hAnsiTheme="majorHAnsi" w:cstheme="majorHAnsi"/>
        </w:rPr>
        <w:t xml:space="preserve">oraz 8.2.4.3. </w:t>
      </w:r>
      <w:r w:rsidRPr="002D4EA8">
        <w:rPr>
          <w:rFonts w:asciiTheme="majorHAnsi" w:hAnsiTheme="majorHAnsi" w:cstheme="majorHAnsi"/>
        </w:rPr>
        <w:t>SWZ, to podmiot udostępniający ma spełnić ten warunek samodzielnie.</w:t>
      </w:r>
    </w:p>
    <w:p w14:paraId="76D4C974" w14:textId="77777777" w:rsidR="00846B97" w:rsidRPr="00846B97" w:rsidRDefault="00846B97" w:rsidP="00846B97"/>
    <w:p w14:paraId="0000008F" w14:textId="413A0823" w:rsidR="000B72C3" w:rsidRPr="00E6539B" w:rsidRDefault="00937A4C" w:rsidP="00474EA2">
      <w:pPr>
        <w:pStyle w:val="Nagwek2"/>
        <w:spacing w:line="360" w:lineRule="auto"/>
      </w:pPr>
      <w:bookmarkStart w:id="25" w:name="_Toc123632092"/>
      <w:bookmarkStart w:id="26" w:name="_Toc135923553"/>
      <w:bookmarkEnd w:id="23"/>
      <w:r w:rsidRPr="00E6539B">
        <w:t>Podstawy wykluczenia</w:t>
      </w:r>
      <w:r w:rsidR="002626CE" w:rsidRPr="00E6539B">
        <w:t xml:space="preserve"> z </w:t>
      </w:r>
      <w:r w:rsidRPr="00E6539B">
        <w:t>postępowania</w:t>
      </w:r>
      <w:r w:rsidR="00615D97" w:rsidRPr="00E6539B">
        <w:t>.</w:t>
      </w:r>
      <w:bookmarkEnd w:id="25"/>
      <w:bookmarkEnd w:id="26"/>
    </w:p>
    <w:p w14:paraId="1E7CE8F4" w14:textId="7AA7FAD1" w:rsidR="009D0FC5" w:rsidRPr="00E6539B" w:rsidRDefault="00937A4C" w:rsidP="00E236E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 postępowania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 wyklucza się Wykonawców,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stosunku do których zachodzi którakolwiek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okoliczności wskazanych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art. 108 ust. 1</w:t>
      </w:r>
      <w:r w:rsidR="001E2CAB" w:rsidRPr="00E6539B">
        <w:rPr>
          <w:rFonts w:asciiTheme="majorHAnsi" w:hAnsiTheme="majorHAnsi" w:cstheme="majorHAnsi"/>
        </w:rPr>
        <w:t xml:space="preserve"> ustawy</w:t>
      </w:r>
      <w:r w:rsidRPr="00E6539B">
        <w:rPr>
          <w:rFonts w:asciiTheme="majorHAnsi" w:hAnsiTheme="majorHAnsi" w:cstheme="majorHAnsi"/>
        </w:rPr>
        <w:t xml:space="preserve"> PZP</w:t>
      </w:r>
      <w:r w:rsidR="00615D97" w:rsidRPr="00E6539B">
        <w:rPr>
          <w:rFonts w:asciiTheme="majorHAnsi" w:hAnsiTheme="majorHAnsi" w:cstheme="majorHAnsi"/>
        </w:rPr>
        <w:t>.</w:t>
      </w:r>
    </w:p>
    <w:p w14:paraId="2FDA23B5" w14:textId="5DDF7500" w:rsidR="009D5863" w:rsidRPr="00E6539B" w:rsidRDefault="00DA3FE8" w:rsidP="00E236E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 xml:space="preserve">Dodatkowo z postępowania o udzielenie zamówienia wyklucza się Wykonawców, w stosunku do których zachodzi okoliczność wskazana w art. 109 ust. 1 pkt 4) </w:t>
      </w:r>
      <w:r w:rsidR="0066778A" w:rsidRPr="00E6539B">
        <w:rPr>
          <w:rFonts w:asciiTheme="majorHAnsi" w:hAnsiTheme="majorHAnsi" w:cstheme="majorHAnsi"/>
          <w:lang w:val="pl-PL"/>
        </w:rPr>
        <w:t>ustawy PZP</w:t>
      </w:r>
      <w:r w:rsidRPr="00E6539B">
        <w:rPr>
          <w:rFonts w:asciiTheme="majorHAnsi" w:hAnsiTheme="majorHAnsi" w:cstheme="majorHAnsi"/>
          <w:lang w:val="pl-PL"/>
        </w:rPr>
        <w:t xml:space="preserve"> tj. w </w:t>
      </w:r>
      <w:r w:rsidR="006E3D13" w:rsidRPr="00E6539B">
        <w:rPr>
          <w:rFonts w:asciiTheme="majorHAnsi" w:hAnsiTheme="majorHAnsi" w:cstheme="majorHAnsi"/>
          <w:lang w:val="pl-PL"/>
        </w:rPr>
        <w:t>stosunku,</w:t>
      </w:r>
      <w:r w:rsidRPr="00E6539B">
        <w:rPr>
          <w:rFonts w:asciiTheme="majorHAnsi" w:hAnsiTheme="majorHAnsi" w:cstheme="majorHAnsi"/>
          <w:lang w:val="pl-PL"/>
        </w:rPr>
        <w:t xml:space="preserve"> do którego otwarto likwidację, ogłoszono upadłość, którego aktywami zarządza likwidator lub sąd, zawarł układ </w:t>
      </w:r>
      <w:r w:rsidRPr="00E6539B">
        <w:rPr>
          <w:rFonts w:asciiTheme="majorHAnsi" w:hAnsiTheme="majorHAnsi" w:cstheme="majorHAnsi"/>
          <w:lang w:val="pl-PL"/>
        </w:rPr>
        <w:lastRenderedPageBreak/>
        <w:t>z</w:t>
      </w:r>
      <w:r w:rsidR="00E236ED" w:rsidRPr="00E6539B">
        <w:rPr>
          <w:rFonts w:asciiTheme="majorHAnsi" w:hAnsiTheme="majorHAnsi" w:cstheme="majorHAnsi"/>
          <w:lang w:val="pl-PL"/>
        </w:rPr>
        <w:t> </w:t>
      </w:r>
      <w:r w:rsidRPr="00E6539B">
        <w:rPr>
          <w:rFonts w:asciiTheme="majorHAnsi" w:hAnsiTheme="majorHAnsi" w:cstheme="majorHAnsi"/>
          <w:lang w:val="pl-PL"/>
        </w:rPr>
        <w:t>wierzycielami, którego działalność gospodarcza jest zawieszona albo znajduje się on w innej tego rodzaju sytuacji wynikającej z podobnej procedury przewidzianej w przepisach miejsca wszczęcia tej procedury;</w:t>
      </w:r>
    </w:p>
    <w:p w14:paraId="6DE65F89" w14:textId="3C68D0DD" w:rsidR="009D5863" w:rsidRPr="00E6539B" w:rsidRDefault="009D5863" w:rsidP="00E236E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 xml:space="preserve">Ponadto </w:t>
      </w:r>
      <w:bookmarkStart w:id="27" w:name="_Hlk101437233"/>
      <w:r w:rsidRPr="00E6539B">
        <w:rPr>
          <w:rFonts w:asciiTheme="majorHAnsi" w:hAnsiTheme="majorHAnsi" w:cstheme="majorHAnsi"/>
          <w:lang w:val="pl-PL"/>
        </w:rPr>
        <w:t>Zamawiający, na podstawie przepisów art. 7</w:t>
      </w:r>
      <w:r w:rsidR="00AB3DB3" w:rsidRPr="00E6539B">
        <w:rPr>
          <w:rFonts w:asciiTheme="majorHAnsi" w:hAnsiTheme="majorHAnsi" w:cstheme="majorHAnsi"/>
          <w:lang w:val="pl-PL"/>
        </w:rPr>
        <w:t xml:space="preserve"> ust. 1</w:t>
      </w:r>
      <w:r w:rsidRPr="00E6539B">
        <w:rPr>
          <w:rFonts w:asciiTheme="majorHAnsi" w:hAnsiTheme="majorHAnsi" w:cstheme="majorHAnsi"/>
          <w:lang w:val="pl-PL"/>
        </w:rPr>
        <w:t xml:space="preserve"> Ustawy z dnia 13 kwietnia 2022 r. o</w:t>
      </w:r>
      <w:r w:rsidR="00E16612" w:rsidRPr="00E6539B">
        <w:rPr>
          <w:rFonts w:asciiTheme="majorHAnsi" w:hAnsiTheme="majorHAnsi" w:cstheme="majorHAnsi"/>
          <w:lang w:val="pl-PL"/>
        </w:rPr>
        <w:t> </w:t>
      </w:r>
      <w:r w:rsidRPr="00E6539B">
        <w:rPr>
          <w:rFonts w:asciiTheme="majorHAnsi" w:hAnsiTheme="majorHAnsi" w:cstheme="majorHAnsi"/>
          <w:lang w:val="pl-PL"/>
        </w:rPr>
        <w:t>szczególnych rozwiązaniach w zakresie przeciwdziałania wspierania agresji na Ukrainę oraz służących ochronie bezpieczeństwa narodowego (Dz.U. z 202</w:t>
      </w:r>
      <w:r w:rsidR="009D63F1">
        <w:rPr>
          <w:rFonts w:asciiTheme="majorHAnsi" w:hAnsiTheme="majorHAnsi" w:cstheme="majorHAnsi"/>
          <w:lang w:val="pl-PL"/>
        </w:rPr>
        <w:t>3</w:t>
      </w:r>
      <w:r w:rsidRPr="00E6539B">
        <w:rPr>
          <w:rFonts w:asciiTheme="majorHAnsi" w:hAnsiTheme="majorHAnsi" w:cstheme="majorHAnsi"/>
          <w:lang w:val="pl-PL"/>
        </w:rPr>
        <w:t xml:space="preserve"> r. poz. </w:t>
      </w:r>
      <w:r w:rsidR="0084168A">
        <w:rPr>
          <w:rFonts w:asciiTheme="majorHAnsi" w:hAnsiTheme="majorHAnsi" w:cstheme="majorHAnsi"/>
          <w:lang w:val="pl-PL"/>
        </w:rPr>
        <w:t>1497</w:t>
      </w:r>
      <w:r w:rsidR="006E3D13" w:rsidRPr="00E6539B">
        <w:rPr>
          <w:rFonts w:asciiTheme="majorHAnsi" w:hAnsiTheme="majorHAnsi" w:cstheme="majorHAnsi"/>
          <w:lang w:val="pl-PL"/>
        </w:rPr>
        <w:t>) zwanej</w:t>
      </w:r>
      <w:r w:rsidRPr="00E6539B">
        <w:rPr>
          <w:rFonts w:asciiTheme="majorHAnsi" w:hAnsiTheme="majorHAnsi" w:cstheme="majorHAnsi"/>
          <w:lang w:val="pl-PL"/>
        </w:rPr>
        <w:t xml:space="preserve"> dalej „Ustawą </w:t>
      </w:r>
      <w:r w:rsidR="00AB3DB3" w:rsidRPr="00E6539B">
        <w:rPr>
          <w:rFonts w:asciiTheme="majorHAnsi" w:hAnsiTheme="majorHAnsi" w:cstheme="majorHAnsi"/>
          <w:lang w:val="pl-PL"/>
        </w:rPr>
        <w:t>o</w:t>
      </w:r>
      <w:r w:rsidR="00E16612" w:rsidRPr="00E6539B">
        <w:rPr>
          <w:rFonts w:asciiTheme="majorHAnsi" w:hAnsiTheme="majorHAnsi" w:cstheme="majorHAnsi"/>
          <w:lang w:val="pl-PL"/>
        </w:rPr>
        <w:t> </w:t>
      </w:r>
      <w:r w:rsidR="00AB3DB3" w:rsidRPr="00E6539B">
        <w:rPr>
          <w:rFonts w:asciiTheme="majorHAnsi" w:hAnsiTheme="majorHAnsi" w:cstheme="majorHAnsi"/>
          <w:lang w:val="pl-PL"/>
        </w:rPr>
        <w:t>szczególnych rozwiązaniach</w:t>
      </w:r>
      <w:r w:rsidRPr="00E6539B">
        <w:rPr>
          <w:rFonts w:asciiTheme="majorHAnsi" w:hAnsiTheme="majorHAnsi" w:cstheme="majorHAnsi"/>
          <w:lang w:val="pl-PL"/>
        </w:rPr>
        <w:t>” wykluczy z postępowania:</w:t>
      </w:r>
    </w:p>
    <w:p w14:paraId="39EBF6AB" w14:textId="5D330164" w:rsidR="009D5863" w:rsidRPr="00E6539B" w:rsidRDefault="009D5863" w:rsidP="009D5863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E6539B">
        <w:rPr>
          <w:rFonts w:asciiTheme="majorHAnsi" w:eastAsia="Times New Roman" w:hAnsiTheme="majorHAnsi" w:cstheme="majorHAnsi"/>
        </w:rPr>
        <w:t xml:space="preserve">Wykonawcę wymienionego w wykazach określonych w </w:t>
      </w:r>
      <w:r w:rsidRPr="00E6539B">
        <w:rPr>
          <w:rStyle w:val="markedcontent"/>
          <w:rFonts w:asciiTheme="majorHAnsi" w:hAnsiTheme="majorHAnsi" w:cstheme="majorHAnsi"/>
        </w:rPr>
        <w:t>rozporządzeniu Rady (WE) nr 765/2006 z</w:t>
      </w:r>
      <w:r w:rsidR="00E16612" w:rsidRPr="00E6539B">
        <w:rPr>
          <w:rStyle w:val="markedcontent"/>
          <w:rFonts w:asciiTheme="majorHAnsi" w:hAnsiTheme="majorHAnsi" w:cstheme="majorHAnsi"/>
        </w:rPr>
        <w:t> </w:t>
      </w:r>
      <w:r w:rsidRPr="00E6539B">
        <w:rPr>
          <w:rStyle w:val="markedcontent"/>
          <w:rFonts w:asciiTheme="majorHAnsi" w:hAnsiTheme="majorHAnsi" w:cstheme="majorHAnsi"/>
        </w:rPr>
        <w:t>dnia 18 maja 2006 r. dotyczącego środków ograniczających w związku z sytuacją na Białorusi i</w:t>
      </w:r>
      <w:r w:rsidR="00E16612" w:rsidRPr="00E6539B">
        <w:rPr>
          <w:rStyle w:val="markedcontent"/>
          <w:rFonts w:asciiTheme="majorHAnsi" w:hAnsiTheme="majorHAnsi" w:cstheme="majorHAnsi"/>
        </w:rPr>
        <w:t> </w:t>
      </w:r>
      <w:r w:rsidRPr="00E6539B">
        <w:rPr>
          <w:rStyle w:val="markedcontent"/>
          <w:rFonts w:asciiTheme="majorHAnsi" w:hAnsiTheme="majorHAnsi" w:cstheme="majorHAnsi"/>
        </w:rPr>
        <w:t>udziałem Białorusi w agresji Rosji wobec Ukrainy (Dz.Urz. UE L 134 z 20.05.2006, str. 1, z późn. zm.3) zwanego dalej „rozporządzeniem 765/2006”</w:t>
      </w:r>
      <w:r w:rsidRPr="00E6539B">
        <w:rPr>
          <w:rFonts w:asciiTheme="majorHAnsi" w:eastAsia="Times New Roman" w:hAnsiTheme="majorHAnsi" w:cstheme="majorHAnsi"/>
        </w:rPr>
        <w:t xml:space="preserve"> i w </w:t>
      </w:r>
      <w:r w:rsidRPr="00E6539B">
        <w:rPr>
          <w:rStyle w:val="markedcontent"/>
          <w:rFonts w:asciiTheme="majorHAnsi" w:hAnsiTheme="majorHAnsi" w:cstheme="majorHAnsi"/>
        </w:rPr>
        <w:t>rozporządzeniu Rady (UE) nr 269/2014 z</w:t>
      </w:r>
      <w:r w:rsidR="00E16612" w:rsidRPr="00E6539B">
        <w:rPr>
          <w:rStyle w:val="markedcontent"/>
          <w:rFonts w:asciiTheme="majorHAnsi" w:hAnsiTheme="majorHAnsi" w:cstheme="majorHAnsi"/>
        </w:rPr>
        <w:t> </w:t>
      </w:r>
      <w:r w:rsidRPr="00E6539B">
        <w:rPr>
          <w:rStyle w:val="markedcontent"/>
          <w:rFonts w:asciiTheme="majorHAnsi" w:hAnsiTheme="majorHAnsi" w:cstheme="majorHAnsi"/>
        </w:rPr>
        <w:t>dnia 17 marca 2014 r. w sprawie środków ograniczających w odniesieniu do działań podważających integralność terytorialną, suwerenność i niezależność Ukrainy lub im zagrażających (Dz.Urz. UE L 78 z 17.03.2014, str. 6, z późn. zm.)</w:t>
      </w:r>
      <w:r w:rsidRPr="00E6539B">
        <w:rPr>
          <w:rFonts w:asciiTheme="majorHAnsi" w:eastAsia="Times New Roman" w:hAnsiTheme="majorHAnsi" w:cstheme="majorHAnsi"/>
        </w:rPr>
        <w:t xml:space="preserve">  zwanego dalej „rozporządzeniem 269/2014” albo wpisanego na listę na podstawie decyzji w sprawie wpisu na listę rozstrzygającej o</w:t>
      </w:r>
      <w:r w:rsidR="00E16612" w:rsidRPr="00E6539B">
        <w:rPr>
          <w:rFonts w:asciiTheme="majorHAnsi" w:eastAsia="Times New Roman" w:hAnsiTheme="majorHAnsi" w:cstheme="majorHAnsi"/>
        </w:rPr>
        <w:t> </w:t>
      </w:r>
      <w:r w:rsidRPr="00E6539B">
        <w:rPr>
          <w:rFonts w:asciiTheme="majorHAnsi" w:eastAsia="Times New Roman" w:hAnsiTheme="majorHAnsi" w:cstheme="majorHAnsi"/>
        </w:rPr>
        <w:t xml:space="preserve">zastosowaniu środka, o którym mowa w art. 1 pkt 3 Ustawy </w:t>
      </w:r>
      <w:r w:rsidR="00AB3DB3" w:rsidRPr="00E6539B">
        <w:rPr>
          <w:rFonts w:asciiTheme="majorHAnsi" w:eastAsia="Times New Roman" w:hAnsiTheme="majorHAnsi" w:cstheme="majorHAnsi"/>
        </w:rPr>
        <w:t>o szczególnych rozwiązaniach</w:t>
      </w:r>
      <w:r w:rsidRPr="00E6539B">
        <w:rPr>
          <w:rFonts w:asciiTheme="majorHAnsi" w:eastAsia="Times New Roman" w:hAnsiTheme="majorHAnsi" w:cstheme="majorHAnsi"/>
        </w:rPr>
        <w:t>;</w:t>
      </w:r>
    </w:p>
    <w:p w14:paraId="2C62C72D" w14:textId="5273BAE2" w:rsidR="009D5863" w:rsidRPr="00E6539B" w:rsidRDefault="009D5863" w:rsidP="009D5863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E6539B">
        <w:rPr>
          <w:rFonts w:asciiTheme="majorHAnsi" w:eastAsia="Times New Roman" w:hAnsiTheme="majorHAnsi" w:cstheme="majorHAnsi"/>
        </w:rPr>
        <w:t>Wykonawcę, którego beneficjentem rzeczywistym w rozumieniu ustawy z dnia 1 marca 2018 r. o</w:t>
      </w:r>
      <w:r w:rsidR="00E16612" w:rsidRPr="00E6539B">
        <w:rPr>
          <w:rFonts w:asciiTheme="majorHAnsi" w:eastAsia="Times New Roman" w:hAnsiTheme="majorHAnsi" w:cstheme="majorHAnsi"/>
        </w:rPr>
        <w:t> </w:t>
      </w:r>
      <w:r w:rsidRPr="00E6539B">
        <w:rPr>
          <w:rFonts w:asciiTheme="majorHAnsi" w:eastAsia="Times New Roman" w:hAnsiTheme="majorHAnsi" w:cstheme="majorHAnsi"/>
        </w:rPr>
        <w:t>przeciwdziałaniu praniu pieniędzy oraz finansowaniu terroryzmu (Dz.U. z 202</w:t>
      </w:r>
      <w:r w:rsidR="00CB150C">
        <w:rPr>
          <w:rFonts w:asciiTheme="majorHAnsi" w:eastAsia="Times New Roman" w:hAnsiTheme="majorHAnsi" w:cstheme="majorHAnsi"/>
        </w:rPr>
        <w:t>3</w:t>
      </w:r>
      <w:r w:rsidRPr="00E6539B">
        <w:rPr>
          <w:rFonts w:asciiTheme="majorHAnsi" w:eastAsia="Times New Roman" w:hAnsiTheme="majorHAnsi" w:cstheme="majorHAnsi"/>
        </w:rPr>
        <w:t xml:space="preserve"> r. poz. </w:t>
      </w:r>
      <w:r w:rsidR="00CB150C">
        <w:rPr>
          <w:rFonts w:asciiTheme="majorHAnsi" w:eastAsia="Times New Roman" w:hAnsiTheme="majorHAnsi" w:cstheme="majorHAnsi"/>
        </w:rPr>
        <w:t>1124 z późn. zm.)</w:t>
      </w:r>
      <w:r w:rsidRPr="00E6539B">
        <w:rPr>
          <w:rFonts w:asciiTheme="majorHAnsi" w:eastAsia="Times New Roman" w:hAnsiTheme="majorHAnsi" w:cstheme="majorHAnsi"/>
        </w:rPr>
        <w:t xml:space="preserve"> jest osoba wymieniona w wykazach określonych w rozporządzeniu 765/2006 i rozporządzeniu 269/2014 albo wpisana na listę lub będąca takim beneficjentem rzeczywistym od dnia 24 lutego 2022</w:t>
      </w:r>
      <w:r w:rsidR="0050478F">
        <w:rPr>
          <w:rFonts w:asciiTheme="majorHAnsi" w:eastAsia="Times New Roman" w:hAnsiTheme="majorHAnsi" w:cstheme="majorHAnsi"/>
        </w:rPr>
        <w:t> </w:t>
      </w:r>
      <w:r w:rsidRPr="00E6539B">
        <w:rPr>
          <w:rFonts w:asciiTheme="majorHAnsi" w:eastAsia="Times New Roman" w:hAnsiTheme="majorHAnsi" w:cstheme="majorHAnsi"/>
        </w:rPr>
        <w:t>r., o ile została wpisana na listę na podstawie decyzji w sprawie wpisu na listę rozstrzygającej o</w:t>
      </w:r>
      <w:r w:rsidR="004C14E3" w:rsidRPr="00E6539B">
        <w:rPr>
          <w:rFonts w:asciiTheme="majorHAnsi" w:eastAsia="Times New Roman" w:hAnsiTheme="majorHAnsi" w:cstheme="majorHAnsi"/>
        </w:rPr>
        <w:t> </w:t>
      </w:r>
      <w:r w:rsidRPr="00E6539B">
        <w:rPr>
          <w:rFonts w:asciiTheme="majorHAnsi" w:eastAsia="Times New Roman" w:hAnsiTheme="majorHAnsi" w:cstheme="majorHAnsi"/>
        </w:rPr>
        <w:t xml:space="preserve">zastosowaniu środka, o którym mowa w art. 1 pkt 3 Ustawy </w:t>
      </w:r>
      <w:r w:rsidR="00AB3DB3" w:rsidRPr="00E6539B">
        <w:rPr>
          <w:rFonts w:asciiTheme="majorHAnsi" w:eastAsia="Times New Roman" w:hAnsiTheme="majorHAnsi" w:cstheme="majorHAnsi"/>
        </w:rPr>
        <w:t>o szcz</w:t>
      </w:r>
      <w:r w:rsidR="004C0A9F" w:rsidRPr="00E6539B">
        <w:rPr>
          <w:rFonts w:asciiTheme="majorHAnsi" w:eastAsia="Times New Roman" w:hAnsiTheme="majorHAnsi" w:cstheme="majorHAnsi"/>
        </w:rPr>
        <w:t>ególnych rozwiązaniach</w:t>
      </w:r>
      <w:r w:rsidRPr="00E6539B">
        <w:rPr>
          <w:rFonts w:asciiTheme="majorHAnsi" w:eastAsia="Times New Roman" w:hAnsiTheme="majorHAnsi" w:cstheme="majorHAnsi"/>
        </w:rPr>
        <w:t>;</w:t>
      </w:r>
    </w:p>
    <w:p w14:paraId="647FE702" w14:textId="78EDDC3E" w:rsidR="009D5863" w:rsidRPr="00E6539B" w:rsidRDefault="009D5863" w:rsidP="009D5863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eastAsia="Times New Roman" w:hAnsiTheme="majorHAnsi" w:cstheme="majorHAnsi"/>
        </w:rPr>
        <w:t>Wykonawcę, którego jednostką dominującą w rozumieniu art. 3 ust. 1 pkt 37 ustawy z dnia 29 września 1994 r. o rachunkowości (Dz.U. z 202</w:t>
      </w:r>
      <w:r w:rsidR="00CB150C">
        <w:rPr>
          <w:rFonts w:asciiTheme="majorHAnsi" w:eastAsia="Times New Roman" w:hAnsiTheme="majorHAnsi" w:cstheme="majorHAnsi"/>
        </w:rPr>
        <w:t>3</w:t>
      </w:r>
      <w:r w:rsidRPr="00E6539B">
        <w:rPr>
          <w:rFonts w:asciiTheme="majorHAnsi" w:eastAsia="Times New Roman" w:hAnsiTheme="majorHAnsi" w:cstheme="majorHAnsi"/>
        </w:rPr>
        <w:t xml:space="preserve"> r. poz. </w:t>
      </w:r>
      <w:r w:rsidR="00CB150C">
        <w:rPr>
          <w:rFonts w:asciiTheme="majorHAnsi" w:eastAsia="Times New Roman" w:hAnsiTheme="majorHAnsi" w:cstheme="majorHAnsi"/>
        </w:rPr>
        <w:t>120 z późn. zm.</w:t>
      </w:r>
      <w:r w:rsidRPr="00E6539B">
        <w:rPr>
          <w:rFonts w:asciiTheme="majorHAnsi" w:eastAsia="Times New Roman" w:hAnsiTheme="majorHAnsi" w:cstheme="majorHAnsi"/>
        </w:rPr>
        <w:t>), jest podmiot wymieniony w</w:t>
      </w:r>
      <w:r w:rsidR="00CB150C">
        <w:rPr>
          <w:rFonts w:asciiTheme="majorHAnsi" w:eastAsia="Times New Roman" w:hAnsiTheme="majorHAnsi" w:cstheme="majorHAnsi"/>
        </w:rPr>
        <w:t> </w:t>
      </w:r>
      <w:r w:rsidRPr="00E6539B">
        <w:rPr>
          <w:rFonts w:asciiTheme="majorHAnsi" w:eastAsia="Times New Roman" w:hAnsiTheme="majorHAnsi" w:cstheme="majorHAnsi"/>
        </w:rPr>
        <w:t xml:space="preserve">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4C0A9F" w:rsidRPr="00E6539B">
        <w:rPr>
          <w:rFonts w:asciiTheme="majorHAnsi" w:eastAsia="Times New Roman" w:hAnsiTheme="majorHAnsi" w:cstheme="majorHAnsi"/>
        </w:rPr>
        <w:t>o szczególnych rozwiązaniach</w:t>
      </w:r>
      <w:r w:rsidRPr="00E6539B">
        <w:rPr>
          <w:rFonts w:asciiTheme="majorHAnsi" w:eastAsia="Times New Roman" w:hAnsiTheme="majorHAnsi" w:cstheme="majorHAnsi"/>
        </w:rPr>
        <w:t>.</w:t>
      </w:r>
    </w:p>
    <w:bookmarkEnd w:id="27"/>
    <w:p w14:paraId="70AAF34C" w14:textId="4BEF45D3" w:rsidR="00DA3FE8" w:rsidRPr="00E6539B" w:rsidRDefault="00DA3FE8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  <w:u w:val="single"/>
        </w:rPr>
        <w:t xml:space="preserve">Wykonawca, który nie podlega wykluczeniu na podstawie art. 108 ust. 1 pkt 1, 2 i 5 ustawy lub na podstawie okoliczności wymienionych w pkt. </w:t>
      </w:r>
      <w:r w:rsidR="00184FAB" w:rsidRPr="00E6539B">
        <w:rPr>
          <w:rFonts w:asciiTheme="majorHAnsi" w:hAnsiTheme="majorHAnsi" w:cstheme="majorHAnsi"/>
          <w:u w:val="single"/>
        </w:rPr>
        <w:t>9</w:t>
      </w:r>
      <w:r w:rsidRPr="00E6539B">
        <w:rPr>
          <w:rFonts w:asciiTheme="majorHAnsi" w:hAnsiTheme="majorHAnsi" w:cstheme="majorHAnsi"/>
          <w:u w:val="single"/>
        </w:rPr>
        <w:t>.2. SWZ</w:t>
      </w:r>
      <w:r w:rsidRPr="00E6539B">
        <w:rPr>
          <w:rFonts w:asciiTheme="majorHAnsi" w:hAnsiTheme="majorHAnsi" w:cstheme="majorHAnsi"/>
        </w:rPr>
        <w:t>, jeżeli udowodni Zmawiającemu, że spełnił następujące przesłanki:</w:t>
      </w:r>
    </w:p>
    <w:p w14:paraId="6944A1D1" w14:textId="77777777" w:rsidR="00DA3FE8" w:rsidRPr="00E6539B" w:rsidRDefault="00DA3FE8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0900CED5" w14:textId="77777777" w:rsidR="00DA3FE8" w:rsidRPr="00E6539B" w:rsidRDefault="00DA3FE8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wyczerpująco wyjaśnił fakt i okoliczności związane z przestępstwem, wykroczeniem lub swoim nieprawidłowym postępowaniem oraz spowodowanymi przez nie szkodami, aktywnie współpracując odpowiednio z właściwymi organami, w tym z organami ścigania, lub Zamawiającym;</w:t>
      </w:r>
    </w:p>
    <w:p w14:paraId="7F0B772D" w14:textId="77777777" w:rsidR="00DA3FE8" w:rsidRPr="00E6539B" w:rsidRDefault="00DA3FE8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lastRenderedPageBreak/>
        <w:t>podjął konkretne środki techniczne, organizacyjne i kadrowe, odpowiednie dla zapobiegania dalszym przestępstwom, wykroczeniom lub nieprawidłowemu postepowaniu, w szczególności:</w:t>
      </w:r>
    </w:p>
    <w:p w14:paraId="75E7E338" w14:textId="549AFBB0" w:rsidR="00DA3FE8" w:rsidRPr="00E6539B" w:rsidRDefault="00DA3FE8" w:rsidP="001B5FB4">
      <w:pPr>
        <w:pStyle w:val="Akapitzlist"/>
        <w:numPr>
          <w:ilvl w:val="3"/>
          <w:numId w:val="7"/>
        </w:numPr>
        <w:spacing w:line="360" w:lineRule="auto"/>
        <w:ind w:left="2268" w:hanging="992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zerwał wszelkie powiązania z osobami lub podmiotami odpowiedzialnymi za nieprawidłowe postępowanie Wykonawcy,</w:t>
      </w:r>
    </w:p>
    <w:p w14:paraId="5C04CE82" w14:textId="1D320C81" w:rsidR="00DA3FE8" w:rsidRPr="00E6539B" w:rsidRDefault="00DA3FE8" w:rsidP="001B5FB4">
      <w:pPr>
        <w:pStyle w:val="Akapitzlist"/>
        <w:numPr>
          <w:ilvl w:val="3"/>
          <w:numId w:val="7"/>
        </w:numPr>
        <w:spacing w:line="360" w:lineRule="auto"/>
        <w:ind w:left="2268" w:hanging="992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</w:t>
      </w:r>
      <w:r w:rsidR="0073275D" w:rsidRPr="00E6539B">
        <w:rPr>
          <w:rFonts w:asciiTheme="majorHAnsi" w:hAnsiTheme="majorHAnsi" w:cstheme="majorHAnsi"/>
        </w:rPr>
        <w:t>r</w:t>
      </w:r>
      <w:r w:rsidRPr="00E6539B">
        <w:rPr>
          <w:rFonts w:asciiTheme="majorHAnsi" w:hAnsiTheme="majorHAnsi" w:cstheme="majorHAnsi"/>
        </w:rPr>
        <w:t>eorganizował personel,</w:t>
      </w:r>
    </w:p>
    <w:p w14:paraId="3F73321C" w14:textId="762C9715" w:rsidR="00DA3FE8" w:rsidRPr="00E6539B" w:rsidRDefault="00DA3FE8" w:rsidP="001B5FB4">
      <w:pPr>
        <w:pStyle w:val="Akapitzlist"/>
        <w:numPr>
          <w:ilvl w:val="3"/>
          <w:numId w:val="7"/>
        </w:numPr>
        <w:spacing w:line="360" w:lineRule="auto"/>
        <w:ind w:left="2268" w:hanging="992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wdrożył system sprawozdawczości i kontroli,</w:t>
      </w:r>
    </w:p>
    <w:p w14:paraId="415630B1" w14:textId="5AA5EB87" w:rsidR="00DA3FE8" w:rsidRPr="00E6539B" w:rsidRDefault="00DA3FE8" w:rsidP="001B5FB4">
      <w:pPr>
        <w:pStyle w:val="Akapitzlist"/>
        <w:numPr>
          <w:ilvl w:val="3"/>
          <w:numId w:val="7"/>
        </w:numPr>
        <w:spacing w:line="360" w:lineRule="auto"/>
        <w:ind w:left="2268" w:hanging="992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utworzył struktury audytu wewnętrznego do monitorowania przestrzegania przepisów, wewnętrznych regulacji lub standardów,</w:t>
      </w:r>
    </w:p>
    <w:p w14:paraId="2296CBF2" w14:textId="292AE976" w:rsidR="00DA3FE8" w:rsidRPr="00E6539B" w:rsidRDefault="00DA3FE8" w:rsidP="001B5FB4">
      <w:pPr>
        <w:pStyle w:val="Akapitzlist"/>
        <w:numPr>
          <w:ilvl w:val="3"/>
          <w:numId w:val="7"/>
        </w:numPr>
        <w:spacing w:line="360" w:lineRule="auto"/>
        <w:ind w:left="2268" w:hanging="992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wprowadził wewnętrzne regulacj</w:t>
      </w:r>
      <w:r w:rsidR="00697B1A" w:rsidRPr="00E6539B">
        <w:rPr>
          <w:rFonts w:asciiTheme="majorHAnsi" w:hAnsiTheme="majorHAnsi" w:cstheme="majorHAnsi"/>
        </w:rPr>
        <w:t>e dotyczące odpowiedzialności i </w:t>
      </w:r>
      <w:r w:rsidRPr="00E6539B">
        <w:rPr>
          <w:rFonts w:asciiTheme="majorHAnsi" w:hAnsiTheme="majorHAnsi" w:cstheme="majorHAnsi"/>
        </w:rPr>
        <w:t>odszkodowań za nieprzestrzeganie przepisów, wewnętrznych regulacji lub standardów.</w:t>
      </w:r>
    </w:p>
    <w:p w14:paraId="0E1ACDFF" w14:textId="6A722425" w:rsidR="00DA3FE8" w:rsidRPr="00E6539B" w:rsidRDefault="00DA3FE8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Zamawiający ocenia, czy podjęte przez Wykonawcę czynności, o których mowa w pkt. </w:t>
      </w:r>
      <w:r w:rsidR="00184FAB" w:rsidRPr="00E6539B">
        <w:rPr>
          <w:rFonts w:asciiTheme="majorHAnsi" w:hAnsiTheme="majorHAnsi" w:cstheme="majorHAnsi"/>
        </w:rPr>
        <w:t>9</w:t>
      </w:r>
      <w:r w:rsidRPr="00E6539B">
        <w:rPr>
          <w:rFonts w:asciiTheme="majorHAnsi" w:hAnsiTheme="majorHAnsi" w:cstheme="majorHAnsi"/>
        </w:rPr>
        <w:t>.</w:t>
      </w:r>
      <w:r w:rsidR="009D5863" w:rsidRPr="00E6539B">
        <w:rPr>
          <w:rFonts w:asciiTheme="majorHAnsi" w:hAnsiTheme="majorHAnsi" w:cstheme="majorHAnsi"/>
        </w:rPr>
        <w:t>4</w:t>
      </w:r>
      <w:r w:rsidRPr="00E6539B">
        <w:rPr>
          <w:rFonts w:asciiTheme="majorHAnsi" w:hAnsiTheme="majorHAnsi" w:cstheme="majorHAnsi"/>
        </w:rPr>
        <w:t xml:space="preserve"> SWZ, są wystarczające do wykazania jego rzetelności, uwzględniając wagę i szczególne okoliczności czynu Wykonawcy. Jeżeli podjęte przez Wykonawcę czynności, o których mowa w pkt </w:t>
      </w:r>
      <w:r w:rsidR="00184FAB" w:rsidRPr="00E6539B">
        <w:rPr>
          <w:rFonts w:asciiTheme="majorHAnsi" w:hAnsiTheme="majorHAnsi" w:cstheme="majorHAnsi"/>
        </w:rPr>
        <w:t>9</w:t>
      </w:r>
      <w:r w:rsidRPr="00E6539B">
        <w:rPr>
          <w:rFonts w:asciiTheme="majorHAnsi" w:hAnsiTheme="majorHAnsi" w:cstheme="majorHAnsi"/>
        </w:rPr>
        <w:t>.</w:t>
      </w:r>
      <w:r w:rsidR="009D5863" w:rsidRPr="00E6539B">
        <w:rPr>
          <w:rFonts w:asciiTheme="majorHAnsi" w:hAnsiTheme="majorHAnsi" w:cstheme="majorHAnsi"/>
        </w:rPr>
        <w:t>4</w:t>
      </w:r>
      <w:r w:rsidRPr="00E6539B">
        <w:rPr>
          <w:rFonts w:asciiTheme="majorHAnsi" w:hAnsiTheme="majorHAnsi" w:cstheme="majorHAnsi"/>
        </w:rPr>
        <w:t>. SWZ, nie są wystarczające do wykazania jego rzetelności, Zamawiający wykluczy Wykonawcę.</w:t>
      </w:r>
    </w:p>
    <w:p w14:paraId="355D6343" w14:textId="62BBED4C" w:rsidR="00DA3FE8" w:rsidRPr="00E6539B" w:rsidRDefault="00DA3FE8" w:rsidP="004C7D3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>W przypadku, o których mowa w pkt.</w:t>
      </w:r>
      <w:r w:rsidR="00184FAB" w:rsidRPr="00E6539B">
        <w:rPr>
          <w:rFonts w:asciiTheme="majorHAnsi" w:hAnsiTheme="majorHAnsi" w:cstheme="majorHAnsi"/>
          <w:lang w:val="pl-PL"/>
        </w:rPr>
        <w:t xml:space="preserve"> 9</w:t>
      </w:r>
      <w:r w:rsidRPr="00E6539B">
        <w:rPr>
          <w:rFonts w:asciiTheme="majorHAnsi" w:hAnsiTheme="majorHAnsi" w:cstheme="majorHAnsi"/>
          <w:lang w:val="pl-PL"/>
        </w:rPr>
        <w:t xml:space="preserve">.2. SWZ zamawiający może nie wykluczać wykonawcy, jeżeli wykluczenie byłoby w sposób oczywisty nieproporcjonalne, w szczególności sytuacja ekonomiczna lub finansowa wykonawcy, o którym mowa pkt. </w:t>
      </w:r>
      <w:r w:rsidR="00184FAB" w:rsidRPr="00E6539B">
        <w:rPr>
          <w:rFonts w:asciiTheme="majorHAnsi" w:hAnsiTheme="majorHAnsi" w:cstheme="majorHAnsi"/>
          <w:lang w:val="pl-PL"/>
        </w:rPr>
        <w:t>9</w:t>
      </w:r>
      <w:r w:rsidRPr="00E6539B">
        <w:rPr>
          <w:rFonts w:asciiTheme="majorHAnsi" w:hAnsiTheme="majorHAnsi" w:cstheme="majorHAnsi"/>
          <w:lang w:val="pl-PL"/>
        </w:rPr>
        <w:t>.2. SWZ jest wystarczająca do wykonania zamówienia.</w:t>
      </w:r>
    </w:p>
    <w:p w14:paraId="09F908CA" w14:textId="77777777" w:rsidR="003759A3" w:rsidRPr="00E6539B" w:rsidRDefault="00DA3FE8" w:rsidP="004C7D3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Wykluczenie Wykonawcy następuje zgodnie z art. 111 ustawy PZP. </w:t>
      </w:r>
    </w:p>
    <w:p w14:paraId="00000096" w14:textId="52EDAECF" w:rsidR="000B72C3" w:rsidRPr="00E6539B" w:rsidRDefault="00DA3FE8" w:rsidP="004C7D35">
      <w:pPr>
        <w:pStyle w:val="Akapitzlist"/>
        <w:numPr>
          <w:ilvl w:val="1"/>
          <w:numId w:val="7"/>
        </w:numPr>
        <w:spacing w:line="360" w:lineRule="auto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Zamawiający odrzuci ofertę na podstawie art. 226 ust. 1 lit a) ustawy </w:t>
      </w:r>
      <w:r w:rsidR="00027152" w:rsidRPr="00E6539B">
        <w:rPr>
          <w:rFonts w:asciiTheme="majorHAnsi" w:hAnsiTheme="majorHAnsi" w:cstheme="majorHAnsi"/>
        </w:rPr>
        <w:t>PZP,</w:t>
      </w:r>
      <w:r w:rsidRPr="00E6539B">
        <w:rPr>
          <w:rFonts w:asciiTheme="majorHAnsi" w:hAnsiTheme="majorHAnsi" w:cstheme="majorHAnsi"/>
        </w:rPr>
        <w:t xml:space="preserve"> jeżeli została złożona przez wykonawcę podlegającemu wykluczeniu</w:t>
      </w:r>
      <w:r w:rsidR="003759A3" w:rsidRPr="00E6539B">
        <w:rPr>
          <w:rFonts w:asciiTheme="majorHAnsi" w:hAnsiTheme="majorHAnsi" w:cstheme="majorHAnsi"/>
        </w:rPr>
        <w:t>.</w:t>
      </w:r>
    </w:p>
    <w:p w14:paraId="77972F46" w14:textId="37DB212F" w:rsidR="003C3498" w:rsidRPr="00E6539B" w:rsidRDefault="00937A4C" w:rsidP="00474EA2">
      <w:pPr>
        <w:pStyle w:val="Nagwek2"/>
        <w:spacing w:line="360" w:lineRule="auto"/>
        <w:rPr>
          <w:b/>
        </w:rPr>
      </w:pPr>
      <w:r w:rsidRPr="00E6539B">
        <w:t xml:space="preserve"> </w:t>
      </w:r>
      <w:bookmarkStart w:id="28" w:name="_Toc123632093"/>
      <w:bookmarkStart w:id="29" w:name="_Toc135923554"/>
      <w:r w:rsidR="0070226A" w:rsidRPr="00E6539B">
        <w:t>Wykaz o</w:t>
      </w:r>
      <w:r w:rsidRPr="00E6539B">
        <w:t>świadcze</w:t>
      </w:r>
      <w:r w:rsidR="0070226A" w:rsidRPr="00E6539B">
        <w:t>ń</w:t>
      </w:r>
      <w:r w:rsidR="002626CE" w:rsidRPr="00E6539B">
        <w:t xml:space="preserve"> i </w:t>
      </w:r>
      <w:r w:rsidR="00615D97" w:rsidRPr="00E6539B">
        <w:t>podmiotow</w:t>
      </w:r>
      <w:r w:rsidR="0070226A" w:rsidRPr="00E6539B">
        <w:t>ych</w:t>
      </w:r>
      <w:r w:rsidR="00615D97" w:rsidRPr="00E6539B">
        <w:t xml:space="preserve"> środk</w:t>
      </w:r>
      <w:r w:rsidR="0070226A" w:rsidRPr="00E6539B">
        <w:t>ów</w:t>
      </w:r>
      <w:r w:rsidR="00615D97" w:rsidRPr="00E6539B">
        <w:t xml:space="preserve"> dowodow</w:t>
      </w:r>
      <w:r w:rsidR="0070226A" w:rsidRPr="00E6539B">
        <w:t>ych</w:t>
      </w:r>
      <w:r w:rsidRPr="00E6539B">
        <w:t>, jakie zobowiązani są dostarczyć Wykonawcy</w:t>
      </w:r>
      <w:r w:rsidR="002626CE" w:rsidRPr="00E6539B">
        <w:t xml:space="preserve"> w </w:t>
      </w:r>
      <w:r w:rsidRPr="00E6539B">
        <w:t xml:space="preserve">celu potwierdzenia </w:t>
      </w:r>
      <w:r w:rsidR="001530CB" w:rsidRPr="00E6539B">
        <w:t xml:space="preserve">braku podstaw wykluczenia oraz </w:t>
      </w:r>
      <w:r w:rsidRPr="00E6539B">
        <w:t>spełniania warunków udziału</w:t>
      </w:r>
      <w:r w:rsidR="002626CE" w:rsidRPr="00E6539B">
        <w:t xml:space="preserve"> w </w:t>
      </w:r>
      <w:r w:rsidRPr="00E6539B">
        <w:t>postępowaniu</w:t>
      </w:r>
      <w:r w:rsidR="001530CB" w:rsidRPr="00E6539B">
        <w:rPr>
          <w:b/>
          <w:bCs/>
        </w:rPr>
        <w:t>.</w:t>
      </w:r>
      <w:bookmarkEnd w:id="28"/>
      <w:bookmarkEnd w:id="29"/>
    </w:p>
    <w:p w14:paraId="670C286F" w14:textId="77777777" w:rsidR="00943C2A" w:rsidRPr="00E6539B" w:rsidRDefault="00937A4C" w:rsidP="00A85EB1">
      <w:pPr>
        <w:pStyle w:val="Akapitzlist"/>
        <w:numPr>
          <w:ilvl w:val="1"/>
          <w:numId w:val="7"/>
        </w:numPr>
        <w:tabs>
          <w:tab w:val="left" w:pos="993"/>
        </w:tabs>
        <w:spacing w:line="360" w:lineRule="auto"/>
        <w:jc w:val="both"/>
        <w:rPr>
          <w:rFonts w:asciiTheme="majorHAnsi" w:hAnsiTheme="majorHAnsi" w:cstheme="majorHAnsi"/>
          <w:b/>
        </w:rPr>
      </w:pPr>
      <w:r w:rsidRPr="00E6539B">
        <w:rPr>
          <w:rFonts w:asciiTheme="majorHAnsi" w:hAnsiTheme="majorHAnsi" w:cstheme="majorHAnsi"/>
        </w:rPr>
        <w:t xml:space="preserve">Do oferty Wykonawca </w:t>
      </w:r>
      <w:r w:rsidR="001530CB" w:rsidRPr="00E6539B">
        <w:rPr>
          <w:rFonts w:asciiTheme="majorHAnsi" w:hAnsiTheme="majorHAnsi" w:cstheme="majorHAnsi"/>
        </w:rPr>
        <w:t>dołącza</w:t>
      </w:r>
      <w:r w:rsidR="00145CF6" w:rsidRPr="00E6539B">
        <w:rPr>
          <w:rFonts w:asciiTheme="majorHAnsi" w:hAnsiTheme="majorHAnsi" w:cstheme="majorHAnsi"/>
        </w:rPr>
        <w:t>:</w:t>
      </w:r>
    </w:p>
    <w:p w14:paraId="02A8CB98" w14:textId="1BCF317E" w:rsidR="00487B70" w:rsidRPr="00E6539B" w:rsidRDefault="00CA33A8" w:rsidP="00A85EB1">
      <w:pPr>
        <w:pStyle w:val="Akapitzlist"/>
        <w:numPr>
          <w:ilvl w:val="2"/>
          <w:numId w:val="7"/>
        </w:numPr>
        <w:spacing w:line="360" w:lineRule="auto"/>
        <w:ind w:left="1843" w:hanging="850"/>
        <w:jc w:val="both"/>
        <w:rPr>
          <w:rFonts w:asciiTheme="majorHAnsi" w:hAnsiTheme="majorHAnsi" w:cstheme="majorHAnsi"/>
          <w:b/>
          <w:bCs/>
        </w:rPr>
      </w:pPr>
      <w:bookmarkStart w:id="30" w:name="_Ref67038454"/>
      <w:r w:rsidRPr="00E6539B">
        <w:rPr>
          <w:rFonts w:asciiTheme="majorHAnsi" w:hAnsiTheme="majorHAnsi" w:cstheme="majorHAnsi"/>
        </w:rPr>
        <w:t>O</w:t>
      </w:r>
      <w:r w:rsidR="00937A4C" w:rsidRPr="00E6539B">
        <w:rPr>
          <w:rFonts w:asciiTheme="majorHAnsi" w:hAnsiTheme="majorHAnsi" w:cstheme="majorHAnsi"/>
        </w:rPr>
        <w:t>świadczenie</w:t>
      </w:r>
      <w:r w:rsidR="00145CF6" w:rsidRPr="00E6539B">
        <w:rPr>
          <w:rFonts w:asciiTheme="majorHAnsi" w:hAnsiTheme="majorHAnsi" w:cstheme="majorHAnsi"/>
        </w:rPr>
        <w:t>,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145CF6"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145CF6" w:rsidRPr="00E6539B">
        <w:rPr>
          <w:rFonts w:asciiTheme="majorHAnsi" w:hAnsiTheme="majorHAnsi" w:cstheme="majorHAnsi"/>
        </w:rPr>
        <w:t>art. 125 ust.1 ustawy PZP, stanowiące dowód potwierdzający</w:t>
      </w:r>
      <w:r w:rsidR="009A1967" w:rsidRPr="00E6539B">
        <w:rPr>
          <w:rFonts w:asciiTheme="majorHAnsi" w:hAnsiTheme="majorHAnsi" w:cstheme="majorHAnsi"/>
        </w:rPr>
        <w:t xml:space="preserve"> na dzień składania ofert</w:t>
      </w:r>
      <w:r w:rsidR="00EF3150" w:rsidRPr="00E6539B">
        <w:rPr>
          <w:rFonts w:asciiTheme="majorHAnsi" w:hAnsiTheme="majorHAnsi" w:cstheme="majorHAnsi"/>
        </w:rPr>
        <w:t>,</w:t>
      </w:r>
      <w:r w:rsidR="00145CF6" w:rsidRPr="00E6539B">
        <w:rPr>
          <w:rFonts w:asciiTheme="majorHAnsi" w:hAnsiTheme="majorHAnsi" w:cstheme="majorHAnsi"/>
        </w:rPr>
        <w:t xml:space="preserve"> </w:t>
      </w:r>
      <w:r w:rsidR="009A1967" w:rsidRPr="00E6539B">
        <w:rPr>
          <w:rFonts w:asciiTheme="majorHAnsi" w:hAnsiTheme="majorHAnsi" w:cstheme="majorHAnsi"/>
        </w:rPr>
        <w:t xml:space="preserve">brak podstaw wykluczenia </w:t>
      </w:r>
      <w:r w:rsidR="00145CF6" w:rsidRPr="00E6539B">
        <w:rPr>
          <w:rFonts w:asciiTheme="majorHAnsi" w:hAnsiTheme="majorHAnsi" w:cstheme="majorHAnsi"/>
        </w:rPr>
        <w:t xml:space="preserve">oraz </w:t>
      </w:r>
      <w:r w:rsidR="00937A4C" w:rsidRPr="00E6539B">
        <w:rPr>
          <w:rFonts w:asciiTheme="majorHAnsi" w:hAnsiTheme="majorHAnsi" w:cstheme="majorHAnsi"/>
        </w:rPr>
        <w:t>spełniani</w:t>
      </w:r>
      <w:r w:rsidR="009A1967" w:rsidRPr="00E6539B">
        <w:rPr>
          <w:rFonts w:asciiTheme="majorHAnsi" w:hAnsiTheme="majorHAnsi" w:cstheme="majorHAnsi"/>
        </w:rPr>
        <w:t>e</w:t>
      </w:r>
      <w:r w:rsidR="00937A4C" w:rsidRPr="00E6539B">
        <w:rPr>
          <w:rFonts w:asciiTheme="majorHAnsi" w:hAnsiTheme="majorHAnsi" w:cstheme="majorHAnsi"/>
        </w:rPr>
        <w:t xml:space="preserve"> warunków udziału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937A4C" w:rsidRPr="00E6539B">
        <w:rPr>
          <w:rFonts w:asciiTheme="majorHAnsi" w:hAnsiTheme="majorHAnsi" w:cstheme="majorHAnsi"/>
        </w:rPr>
        <w:t>postępowaniu</w:t>
      </w:r>
      <w:r w:rsidR="00714F55" w:rsidRPr="00E6539B">
        <w:rPr>
          <w:rFonts w:asciiTheme="majorHAnsi" w:hAnsiTheme="majorHAnsi" w:cstheme="majorHAnsi"/>
        </w:rPr>
        <w:t xml:space="preserve">, tymczasowo zastępujący wymagane przez zamawiającego podmiotowe środki dowodowe </w:t>
      </w:r>
      <w:r w:rsidR="00937A4C" w:rsidRPr="00E6539B">
        <w:rPr>
          <w:rFonts w:asciiTheme="majorHAnsi" w:hAnsiTheme="majorHAnsi" w:cstheme="majorHAnsi"/>
        </w:rPr>
        <w:t xml:space="preserve">– </w:t>
      </w:r>
      <w:r w:rsidR="00937A4C" w:rsidRPr="00E6539B">
        <w:rPr>
          <w:rFonts w:asciiTheme="majorHAnsi" w:hAnsiTheme="majorHAnsi" w:cstheme="majorHAnsi"/>
          <w:b/>
          <w:bCs/>
        </w:rPr>
        <w:t>zgodnie</w:t>
      </w:r>
      <w:r w:rsidR="002626CE" w:rsidRPr="00E6539B">
        <w:rPr>
          <w:rFonts w:asciiTheme="majorHAnsi" w:hAnsiTheme="majorHAnsi" w:cstheme="majorHAnsi"/>
          <w:b/>
          <w:bCs/>
        </w:rPr>
        <w:t xml:space="preserve"> z </w:t>
      </w:r>
      <w:r w:rsidR="00937A4C" w:rsidRPr="00E6539B">
        <w:rPr>
          <w:rFonts w:asciiTheme="majorHAnsi" w:hAnsiTheme="majorHAnsi" w:cstheme="majorHAnsi"/>
          <w:b/>
          <w:bCs/>
        </w:rPr>
        <w:t xml:space="preserve">Załącznikiem nr </w:t>
      </w:r>
      <w:r w:rsidR="00D946D1" w:rsidRPr="00E6539B">
        <w:rPr>
          <w:rFonts w:asciiTheme="majorHAnsi" w:hAnsiTheme="majorHAnsi" w:cstheme="majorHAnsi"/>
          <w:b/>
          <w:bCs/>
        </w:rPr>
        <w:t>3</w:t>
      </w:r>
      <w:r w:rsidR="00F8197C" w:rsidRPr="00E6539B">
        <w:rPr>
          <w:rFonts w:asciiTheme="majorHAnsi" w:hAnsiTheme="majorHAnsi" w:cstheme="majorHAnsi"/>
          <w:b/>
          <w:bCs/>
        </w:rPr>
        <w:t xml:space="preserve">a </w:t>
      </w:r>
      <w:r w:rsidR="00324CFB" w:rsidRPr="00E6539B">
        <w:rPr>
          <w:rFonts w:asciiTheme="majorHAnsi" w:hAnsiTheme="majorHAnsi" w:cstheme="majorHAnsi"/>
          <w:b/>
          <w:bCs/>
        </w:rPr>
        <w:t>i</w:t>
      </w:r>
      <w:r w:rsidR="00F8197C" w:rsidRPr="00E6539B">
        <w:rPr>
          <w:rFonts w:asciiTheme="majorHAnsi" w:hAnsiTheme="majorHAnsi" w:cstheme="majorHAnsi"/>
          <w:b/>
          <w:bCs/>
        </w:rPr>
        <w:t xml:space="preserve"> 3</w:t>
      </w:r>
      <w:r w:rsidR="00324CFB" w:rsidRPr="00E6539B">
        <w:rPr>
          <w:rFonts w:asciiTheme="majorHAnsi" w:hAnsiTheme="majorHAnsi" w:cstheme="majorHAnsi"/>
          <w:b/>
          <w:bCs/>
        </w:rPr>
        <w:t xml:space="preserve">b </w:t>
      </w:r>
      <w:r w:rsidR="00937A4C" w:rsidRPr="00E6539B">
        <w:rPr>
          <w:rFonts w:asciiTheme="majorHAnsi" w:hAnsiTheme="majorHAnsi" w:cstheme="majorHAnsi"/>
          <w:b/>
          <w:bCs/>
        </w:rPr>
        <w:t>do SWZ;</w:t>
      </w:r>
      <w:bookmarkEnd w:id="30"/>
    </w:p>
    <w:p w14:paraId="159A52EE" w14:textId="77777777" w:rsidR="006038B9" w:rsidRPr="006038B9" w:rsidRDefault="00145CF6" w:rsidP="006038B9">
      <w:pPr>
        <w:pStyle w:val="Akapitzlist"/>
        <w:numPr>
          <w:ilvl w:val="2"/>
          <w:numId w:val="7"/>
        </w:numPr>
        <w:spacing w:line="360" w:lineRule="auto"/>
        <w:ind w:left="1843" w:hanging="850"/>
        <w:jc w:val="both"/>
        <w:rPr>
          <w:rFonts w:asciiTheme="majorHAnsi" w:hAnsiTheme="majorHAnsi" w:cstheme="majorHAnsi"/>
          <w:b/>
        </w:rPr>
      </w:pPr>
      <w:r w:rsidRPr="00E6539B">
        <w:rPr>
          <w:rFonts w:asciiTheme="majorHAnsi" w:hAnsiTheme="majorHAnsi" w:cstheme="majorHAnsi"/>
          <w:bCs/>
        </w:rPr>
        <w:t xml:space="preserve">W przypadku </w:t>
      </w:r>
      <w:r w:rsidRPr="00E6539B">
        <w:rPr>
          <w:rFonts w:asciiTheme="majorHAnsi" w:hAnsiTheme="majorHAnsi" w:cstheme="majorHAnsi"/>
          <w:b/>
        </w:rPr>
        <w:t>wspólnego ubiegania się</w:t>
      </w:r>
      <w:r w:rsidR="002626CE" w:rsidRPr="00E6539B">
        <w:rPr>
          <w:rFonts w:asciiTheme="majorHAnsi" w:hAnsiTheme="majorHAnsi" w:cstheme="majorHAnsi"/>
          <w:b/>
        </w:rPr>
        <w:t xml:space="preserve"> o </w:t>
      </w:r>
      <w:r w:rsidRPr="00E6539B">
        <w:rPr>
          <w:rFonts w:asciiTheme="majorHAnsi" w:hAnsiTheme="majorHAnsi" w:cstheme="majorHAnsi"/>
          <w:b/>
        </w:rPr>
        <w:t>zamówienie</w:t>
      </w:r>
      <w:r w:rsidRPr="00E6539B">
        <w:rPr>
          <w:rFonts w:asciiTheme="majorHAnsi" w:hAnsiTheme="majorHAnsi" w:cstheme="majorHAnsi"/>
          <w:bCs/>
        </w:rPr>
        <w:t xml:space="preserve"> przez wykonawców, oświadczenie</w:t>
      </w:r>
      <w:r w:rsidRPr="00E6539B">
        <w:rPr>
          <w:rFonts w:asciiTheme="majorHAnsi" w:eastAsia="Times New Roman" w:hAnsiTheme="majorHAnsi" w:cstheme="majorHAnsi"/>
          <w:lang w:val="pl-PL" w:eastAsia="zh-CN"/>
        </w:rPr>
        <w:t>,</w:t>
      </w:r>
      <w:r w:rsidR="002626CE" w:rsidRPr="00E6539B">
        <w:rPr>
          <w:rFonts w:asciiTheme="majorHAnsi" w:eastAsia="Times New Roman" w:hAnsiTheme="majorHAnsi" w:cstheme="majorHAnsi"/>
          <w:lang w:val="pl-PL" w:eastAsia="zh-CN"/>
        </w:rPr>
        <w:t xml:space="preserve"> o </w:t>
      </w:r>
      <w:r w:rsidRPr="00E6539B">
        <w:rPr>
          <w:rFonts w:asciiTheme="majorHAnsi" w:eastAsia="Times New Roman" w:hAnsiTheme="majorHAnsi" w:cstheme="majorHAnsi"/>
          <w:lang w:val="pl-PL" w:eastAsia="zh-CN"/>
        </w:rPr>
        <w:t>którym mowa</w:t>
      </w:r>
      <w:r w:rsidR="002626CE" w:rsidRPr="00E6539B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E6539B">
        <w:rPr>
          <w:rFonts w:asciiTheme="majorHAnsi" w:eastAsia="Times New Roman" w:hAnsiTheme="majorHAnsi" w:cstheme="majorHAnsi"/>
          <w:lang w:val="pl-PL" w:eastAsia="zh-CN"/>
        </w:rPr>
        <w:t>pkt</w:t>
      </w:r>
      <w:r w:rsidR="00714F55" w:rsidRPr="00E6539B">
        <w:rPr>
          <w:rFonts w:asciiTheme="majorHAnsi" w:eastAsia="Times New Roman" w:hAnsiTheme="majorHAnsi" w:cstheme="majorHAnsi"/>
          <w:lang w:val="pl-PL" w:eastAsia="zh-CN"/>
        </w:rPr>
        <w:t xml:space="preserve"> </w:t>
      </w:r>
      <w:r w:rsidR="00CC4162" w:rsidRPr="00E6539B">
        <w:rPr>
          <w:rFonts w:asciiTheme="majorHAnsi" w:hAnsiTheme="majorHAnsi" w:cstheme="majorHAnsi"/>
          <w:bCs/>
        </w:rPr>
        <w:t>10.</w:t>
      </w:r>
      <w:r w:rsidR="002763CE" w:rsidRPr="00E6539B">
        <w:rPr>
          <w:rFonts w:asciiTheme="majorHAnsi" w:hAnsiTheme="majorHAnsi" w:cstheme="majorHAnsi"/>
          <w:bCs/>
        </w:rPr>
        <w:t>1</w:t>
      </w:r>
      <w:r w:rsidR="00CC4162" w:rsidRPr="00E6539B">
        <w:rPr>
          <w:rFonts w:asciiTheme="majorHAnsi" w:hAnsiTheme="majorHAnsi" w:cstheme="majorHAnsi"/>
          <w:bCs/>
        </w:rPr>
        <w:t>.</w:t>
      </w:r>
      <w:r w:rsidR="002763CE" w:rsidRPr="00E6539B">
        <w:rPr>
          <w:rFonts w:asciiTheme="majorHAnsi" w:hAnsiTheme="majorHAnsi" w:cstheme="majorHAnsi"/>
          <w:bCs/>
        </w:rPr>
        <w:t>1</w:t>
      </w:r>
      <w:r w:rsidR="00F36795" w:rsidRPr="00E6539B">
        <w:rPr>
          <w:rFonts w:asciiTheme="majorHAnsi" w:hAnsiTheme="majorHAnsi" w:cstheme="majorHAnsi"/>
          <w:bCs/>
        </w:rPr>
        <w:t>.</w:t>
      </w:r>
      <w:r w:rsidRPr="00E6539B">
        <w:rPr>
          <w:rFonts w:asciiTheme="majorHAnsi" w:hAnsiTheme="majorHAnsi" w:cstheme="majorHAnsi"/>
          <w:bCs/>
        </w:rPr>
        <w:t xml:space="preserve"> </w:t>
      </w:r>
      <w:r w:rsidR="00F20AB0" w:rsidRPr="00E6539B">
        <w:rPr>
          <w:rFonts w:asciiTheme="majorHAnsi" w:hAnsiTheme="majorHAnsi" w:cstheme="majorHAnsi"/>
          <w:bCs/>
        </w:rPr>
        <w:t xml:space="preserve">SWZ </w:t>
      </w:r>
      <w:r w:rsidRPr="00E6539B">
        <w:rPr>
          <w:rFonts w:asciiTheme="majorHAnsi" w:hAnsiTheme="majorHAnsi" w:cstheme="majorHAnsi"/>
          <w:bCs/>
        </w:rPr>
        <w:t xml:space="preserve">składa </w:t>
      </w:r>
      <w:r w:rsidRPr="00E6539B">
        <w:rPr>
          <w:rFonts w:asciiTheme="majorHAnsi" w:hAnsiTheme="majorHAnsi" w:cstheme="majorHAnsi"/>
          <w:bCs/>
          <w:u w:val="single"/>
        </w:rPr>
        <w:t>każdy</w:t>
      </w:r>
      <w:r w:rsidR="002626CE" w:rsidRPr="00E6539B">
        <w:rPr>
          <w:rFonts w:asciiTheme="majorHAnsi" w:hAnsiTheme="majorHAnsi" w:cstheme="majorHAnsi"/>
          <w:bCs/>
          <w:u w:val="single"/>
        </w:rPr>
        <w:t xml:space="preserve"> z </w:t>
      </w:r>
      <w:r w:rsidRPr="00E6539B">
        <w:rPr>
          <w:rFonts w:asciiTheme="majorHAnsi" w:hAnsiTheme="majorHAnsi" w:cstheme="majorHAnsi"/>
          <w:bCs/>
          <w:u w:val="single"/>
        </w:rPr>
        <w:t>wykonawców</w:t>
      </w:r>
      <w:r w:rsidRPr="00E6539B">
        <w:rPr>
          <w:rFonts w:asciiTheme="majorHAnsi" w:hAnsiTheme="majorHAnsi" w:cstheme="majorHAnsi"/>
          <w:bCs/>
        </w:rPr>
        <w:t>. Oświadczenia te potwierdzają brak podstaw wykluczenia</w:t>
      </w:r>
      <w:r w:rsidRPr="00E6539B">
        <w:rPr>
          <w:rFonts w:asciiTheme="majorHAnsi" w:eastAsia="Times New Roman" w:hAnsiTheme="majorHAnsi" w:cstheme="majorHAnsi"/>
          <w:lang w:val="pl-PL" w:eastAsia="zh-CN"/>
        </w:rPr>
        <w:t xml:space="preserve"> oraz </w:t>
      </w:r>
      <w:r w:rsidRPr="00E6539B">
        <w:rPr>
          <w:rFonts w:asciiTheme="majorHAnsi" w:hAnsiTheme="majorHAnsi" w:cstheme="majorHAnsi"/>
          <w:bCs/>
        </w:rPr>
        <w:t>spełnianie warunków</w:t>
      </w:r>
      <w:r w:rsidRPr="00E6539B">
        <w:rPr>
          <w:rFonts w:asciiTheme="majorHAnsi" w:eastAsia="Times New Roman" w:hAnsiTheme="majorHAnsi" w:cstheme="majorHAnsi"/>
          <w:lang w:val="pl-PL" w:eastAsia="zh-CN"/>
        </w:rPr>
        <w:t xml:space="preserve"> udziału</w:t>
      </w:r>
      <w:r w:rsidR="002626CE" w:rsidRPr="00E6539B">
        <w:rPr>
          <w:rFonts w:asciiTheme="majorHAnsi" w:eastAsia="Times New Roman" w:hAnsiTheme="majorHAnsi" w:cstheme="majorHAnsi"/>
          <w:lang w:val="pl-PL" w:eastAsia="zh-CN"/>
        </w:rPr>
        <w:t xml:space="preserve"> w </w:t>
      </w:r>
      <w:r w:rsidRPr="00E6539B">
        <w:rPr>
          <w:rFonts w:asciiTheme="majorHAnsi" w:eastAsia="Times New Roman" w:hAnsiTheme="majorHAnsi" w:cstheme="majorHAnsi"/>
          <w:lang w:val="pl-PL" w:eastAsia="zh-CN"/>
        </w:rPr>
        <w:t>postępowaniu</w:t>
      </w:r>
      <w:r w:rsidRPr="00E6539B">
        <w:rPr>
          <w:rFonts w:asciiTheme="majorHAnsi" w:hAnsiTheme="majorHAnsi" w:cstheme="majorHAnsi"/>
          <w:bCs/>
        </w:rPr>
        <w:t>,</w:t>
      </w:r>
      <w:r w:rsidR="002626CE" w:rsidRPr="00E6539B">
        <w:rPr>
          <w:rFonts w:asciiTheme="majorHAnsi" w:hAnsiTheme="majorHAnsi" w:cstheme="majorHAnsi"/>
          <w:bCs/>
        </w:rPr>
        <w:t xml:space="preserve"> w </w:t>
      </w:r>
      <w:r w:rsidRPr="00E6539B">
        <w:rPr>
          <w:rFonts w:asciiTheme="majorHAnsi" w:hAnsiTheme="majorHAnsi" w:cstheme="majorHAnsi"/>
          <w:bCs/>
        </w:rPr>
        <w:t>jakim każdy</w:t>
      </w:r>
      <w:r w:rsidR="002626CE" w:rsidRPr="00E6539B">
        <w:rPr>
          <w:rFonts w:asciiTheme="majorHAnsi" w:hAnsiTheme="majorHAnsi" w:cstheme="majorHAnsi"/>
          <w:bCs/>
        </w:rPr>
        <w:t xml:space="preserve"> z </w:t>
      </w:r>
      <w:r w:rsidRPr="00E6539B">
        <w:rPr>
          <w:rFonts w:asciiTheme="majorHAnsi" w:hAnsiTheme="majorHAnsi" w:cstheme="majorHAnsi"/>
          <w:bCs/>
        </w:rPr>
        <w:t>wykonawców wykazuje spełnianie warunków udziału</w:t>
      </w:r>
      <w:r w:rsidRPr="00E6539B">
        <w:rPr>
          <w:rFonts w:asciiTheme="majorHAnsi" w:eastAsia="Times New Roman" w:hAnsiTheme="majorHAnsi" w:cstheme="majorHAnsi"/>
          <w:lang w:val="pl-PL" w:eastAsia="zh-CN"/>
        </w:rPr>
        <w:t>.</w:t>
      </w:r>
    </w:p>
    <w:p w14:paraId="3A094D1B" w14:textId="77777777" w:rsidR="006038B9" w:rsidRDefault="006038B9" w:rsidP="006038B9">
      <w:pPr>
        <w:pStyle w:val="Akapitzlist"/>
        <w:numPr>
          <w:ilvl w:val="2"/>
          <w:numId w:val="7"/>
        </w:numPr>
        <w:spacing w:line="360" w:lineRule="auto"/>
        <w:ind w:left="1843" w:hanging="850"/>
        <w:jc w:val="both"/>
        <w:rPr>
          <w:rFonts w:asciiTheme="majorHAnsi" w:hAnsiTheme="majorHAnsi" w:cstheme="majorHAnsi"/>
          <w:b/>
        </w:rPr>
      </w:pPr>
      <w:r w:rsidRPr="006038B9">
        <w:rPr>
          <w:rFonts w:asciiTheme="majorHAnsi" w:hAnsiTheme="majorHAnsi" w:cstheme="majorHAnsi"/>
          <w:bCs/>
        </w:rPr>
        <w:t xml:space="preserve">Wykonawca, w przypadku </w:t>
      </w:r>
      <w:r w:rsidRPr="006038B9">
        <w:rPr>
          <w:rFonts w:asciiTheme="majorHAnsi" w:hAnsiTheme="majorHAnsi"/>
          <w:b/>
        </w:rPr>
        <w:t>polegania na zdolnościach lub sytuacji podmiotów udostępniających zasoby</w:t>
      </w:r>
      <w:r w:rsidRPr="006038B9">
        <w:rPr>
          <w:rFonts w:asciiTheme="majorHAnsi" w:hAnsiTheme="majorHAnsi" w:cstheme="majorHAnsi"/>
          <w:bCs/>
        </w:rPr>
        <w:t xml:space="preserve">, przedstawia, wraz z oświadczeniem, o którym mowa w pkt. 10.1.1. </w:t>
      </w:r>
      <w:r w:rsidRPr="006038B9">
        <w:rPr>
          <w:rFonts w:asciiTheme="majorHAnsi" w:hAnsiTheme="majorHAnsi" w:cstheme="majorHAnsi"/>
          <w:bCs/>
        </w:rPr>
        <w:lastRenderedPageBreak/>
        <w:t xml:space="preserve">SWZ także oświadczenie podmiotu udostępniającego zasoby, potwierdzające brak podstaw wykluczenia tego podmiotu oraz spełnianie warunków udziału w postępowaniu, w zakresie, w jakim wykonawca powołuje się na jego zasoby </w:t>
      </w:r>
      <w:r w:rsidRPr="006038B9">
        <w:rPr>
          <w:rFonts w:asciiTheme="majorHAnsi" w:hAnsiTheme="majorHAnsi" w:cstheme="majorHAnsi"/>
        </w:rPr>
        <w:t>zgodnie z </w:t>
      </w:r>
      <w:r w:rsidRPr="006038B9">
        <w:rPr>
          <w:rFonts w:asciiTheme="majorHAnsi" w:hAnsiTheme="majorHAnsi" w:cstheme="majorHAnsi"/>
          <w:b/>
        </w:rPr>
        <w:t>Załącznikiem nr 3a i 3c do SWZ.</w:t>
      </w:r>
    </w:p>
    <w:p w14:paraId="3459C319" w14:textId="5AE0CCCD" w:rsidR="004640DF" w:rsidRPr="00E6539B" w:rsidRDefault="00937A4C" w:rsidP="00A85EB1">
      <w:pPr>
        <w:pStyle w:val="Akapitzlist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Zamawiający </w:t>
      </w:r>
      <w:r w:rsidR="009A1967" w:rsidRPr="00E6539B">
        <w:rPr>
          <w:rFonts w:asciiTheme="majorHAnsi" w:hAnsiTheme="majorHAnsi" w:cstheme="majorHAnsi"/>
        </w:rPr>
        <w:t>wezwie</w:t>
      </w:r>
      <w:r w:rsidRPr="00E6539B">
        <w:rPr>
          <w:rFonts w:asciiTheme="majorHAnsi" w:hAnsiTheme="majorHAnsi" w:cstheme="majorHAnsi"/>
        </w:rPr>
        <w:t xml:space="preserve"> wykonawcę, którego oferta została najwyżej oceniona, do złożenia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wyznaczonym terminie, nie krótszym niż 5 dni od dnia wezwania, </w:t>
      </w:r>
      <w:r w:rsidR="009A1967" w:rsidRPr="00E6539B">
        <w:rPr>
          <w:rFonts w:asciiTheme="majorHAnsi" w:hAnsiTheme="majorHAnsi" w:cstheme="majorHAnsi"/>
        </w:rPr>
        <w:t xml:space="preserve">następujących </w:t>
      </w:r>
      <w:r w:rsidRPr="00E6539B">
        <w:rPr>
          <w:rFonts w:asciiTheme="majorHAnsi" w:hAnsiTheme="majorHAnsi" w:cstheme="majorHAnsi"/>
        </w:rPr>
        <w:t>podmiotowych środków dowodowych</w:t>
      </w:r>
      <w:r w:rsidR="002E1CE2" w:rsidRPr="00E6539B">
        <w:rPr>
          <w:rFonts w:asciiTheme="majorHAnsi" w:hAnsiTheme="majorHAnsi" w:cstheme="majorHAnsi"/>
        </w:rPr>
        <w:t>,</w:t>
      </w:r>
      <w:r w:rsidR="009A1967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 xml:space="preserve">aktualnych na dzień </w:t>
      </w:r>
      <w:r w:rsidR="002E1CE2" w:rsidRPr="00E6539B">
        <w:rPr>
          <w:rFonts w:asciiTheme="majorHAnsi" w:hAnsiTheme="majorHAnsi" w:cstheme="majorHAnsi"/>
        </w:rPr>
        <w:t xml:space="preserve">ich </w:t>
      </w:r>
      <w:r w:rsidRPr="00E6539B">
        <w:rPr>
          <w:rFonts w:asciiTheme="majorHAnsi" w:hAnsiTheme="majorHAnsi" w:cstheme="majorHAnsi"/>
        </w:rPr>
        <w:t>złożenia</w:t>
      </w:r>
      <w:r w:rsidR="002E1CE2" w:rsidRPr="00E6539B">
        <w:rPr>
          <w:rFonts w:asciiTheme="majorHAnsi" w:hAnsiTheme="majorHAnsi" w:cstheme="majorHAnsi"/>
        </w:rPr>
        <w:t>:</w:t>
      </w:r>
    </w:p>
    <w:p w14:paraId="4082D018" w14:textId="392C44C2" w:rsidR="00A85EB1" w:rsidRPr="00E6539B" w:rsidRDefault="00937A4C" w:rsidP="00A85EB1">
      <w:pPr>
        <w:pStyle w:val="Akapitzlist"/>
        <w:numPr>
          <w:ilvl w:val="2"/>
          <w:numId w:val="7"/>
        </w:numPr>
        <w:spacing w:line="360" w:lineRule="auto"/>
        <w:ind w:left="1843" w:hanging="850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  <w:b/>
          <w:bCs/>
        </w:rPr>
        <w:t>Oświadczeni</w:t>
      </w:r>
      <w:r w:rsidR="009A1967" w:rsidRPr="00E6539B">
        <w:rPr>
          <w:rFonts w:asciiTheme="majorHAnsi" w:hAnsiTheme="majorHAnsi" w:cstheme="majorHAnsi"/>
          <w:b/>
          <w:bCs/>
        </w:rPr>
        <w:t>a</w:t>
      </w:r>
      <w:r w:rsidRPr="00E6539B">
        <w:rPr>
          <w:rFonts w:asciiTheme="majorHAnsi" w:hAnsiTheme="majorHAnsi" w:cstheme="majorHAnsi"/>
          <w:b/>
          <w:bCs/>
        </w:rPr>
        <w:t xml:space="preserve"> wykonawcy,</w:t>
      </w:r>
      <w:r w:rsidR="002626CE" w:rsidRPr="00E6539B">
        <w:rPr>
          <w:rFonts w:asciiTheme="majorHAnsi" w:hAnsiTheme="majorHAnsi" w:cstheme="majorHAnsi"/>
          <w:b/>
          <w:bCs/>
        </w:rPr>
        <w:t xml:space="preserve"> w </w:t>
      </w:r>
      <w:r w:rsidRPr="00E6539B">
        <w:rPr>
          <w:rFonts w:asciiTheme="majorHAnsi" w:hAnsiTheme="majorHAnsi" w:cstheme="majorHAnsi"/>
          <w:b/>
          <w:bCs/>
        </w:rPr>
        <w:t>zakresie art. 108 ust. 1 pkt 5 ustawy</w:t>
      </w:r>
      <w:r w:rsidR="009A1967" w:rsidRPr="00E6539B">
        <w:rPr>
          <w:rFonts w:asciiTheme="majorHAnsi" w:hAnsiTheme="majorHAnsi" w:cstheme="majorHAnsi"/>
          <w:b/>
          <w:bCs/>
        </w:rPr>
        <w:t xml:space="preserve"> PZP</w:t>
      </w:r>
      <w:r w:rsidRPr="00E6539B">
        <w:rPr>
          <w:rFonts w:asciiTheme="majorHAnsi" w:hAnsiTheme="majorHAnsi" w:cstheme="majorHAnsi"/>
        </w:rPr>
        <w:t>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braku przynależności do tej samej grupy kapitałowej,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rozumieniu ustawy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dnia 16 lutego 2007 r.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ochronie konkurencji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konsumentów (</w:t>
      </w:r>
      <w:r w:rsidR="000420B2" w:rsidRPr="00E6539B">
        <w:rPr>
          <w:rFonts w:asciiTheme="majorHAnsi" w:hAnsiTheme="majorHAnsi" w:cstheme="majorHAnsi"/>
        </w:rPr>
        <w:t xml:space="preserve">t.j. </w:t>
      </w:r>
      <w:r w:rsidRPr="00E6539B">
        <w:rPr>
          <w:rFonts w:asciiTheme="majorHAnsi" w:hAnsiTheme="majorHAnsi" w:cstheme="majorHAnsi"/>
        </w:rPr>
        <w:t>Dz.U.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0420B2" w:rsidRPr="00E6539B">
        <w:rPr>
          <w:rFonts w:asciiTheme="majorHAnsi" w:hAnsiTheme="majorHAnsi" w:cstheme="majorHAnsi"/>
        </w:rPr>
        <w:t>202</w:t>
      </w:r>
      <w:r w:rsidR="00166001">
        <w:rPr>
          <w:rFonts w:asciiTheme="majorHAnsi" w:hAnsiTheme="majorHAnsi" w:cstheme="majorHAnsi"/>
        </w:rPr>
        <w:t>3</w:t>
      </w:r>
      <w:r w:rsidR="000420B2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 xml:space="preserve">r. poz. </w:t>
      </w:r>
      <w:r w:rsidR="00166001">
        <w:rPr>
          <w:rFonts w:asciiTheme="majorHAnsi" w:hAnsiTheme="majorHAnsi" w:cstheme="majorHAnsi"/>
        </w:rPr>
        <w:t>1689</w:t>
      </w:r>
      <w:r w:rsidRPr="00E6539B">
        <w:rPr>
          <w:rFonts w:asciiTheme="majorHAnsi" w:hAnsiTheme="majorHAnsi" w:cstheme="majorHAnsi"/>
        </w:rPr>
        <w:t>),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innym Wykonawc</w:t>
      </w:r>
      <w:r w:rsidR="009A1967" w:rsidRPr="00E6539B">
        <w:rPr>
          <w:rFonts w:asciiTheme="majorHAnsi" w:hAnsiTheme="majorHAnsi" w:cstheme="majorHAnsi"/>
        </w:rPr>
        <w:t>ą</w:t>
      </w:r>
      <w:r w:rsidRPr="00E6539B">
        <w:rPr>
          <w:rFonts w:asciiTheme="majorHAnsi" w:hAnsiTheme="majorHAnsi" w:cstheme="majorHAnsi"/>
        </w:rPr>
        <w:t>, który złożył odrębną ofertę, ofertę częściową</w:t>
      </w:r>
      <w:r w:rsidR="009A1967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albo oświadczenia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przynależności do tej samej grupy kapitałowej wraz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 xml:space="preserve">dokumentami lub informacjami potwierdzającymi przygotowanie oferty, oferty częściowej niezależnie od innego wykonawcy należącego do tej samej grupy kapitałowej – </w:t>
      </w:r>
      <w:r w:rsidRPr="00E6539B">
        <w:rPr>
          <w:rFonts w:asciiTheme="majorHAnsi" w:hAnsiTheme="majorHAnsi" w:cstheme="majorHAnsi"/>
          <w:b/>
        </w:rPr>
        <w:t>załącznik nr 4 do SWZ</w:t>
      </w:r>
      <w:r w:rsidRPr="00E6539B">
        <w:rPr>
          <w:rFonts w:asciiTheme="majorHAnsi" w:hAnsiTheme="majorHAnsi" w:cstheme="majorHAnsi"/>
        </w:rPr>
        <w:t>;</w:t>
      </w:r>
      <w:bookmarkStart w:id="31" w:name="_Ref75261601"/>
    </w:p>
    <w:p w14:paraId="075B9CB6" w14:textId="77777777" w:rsidR="001A478B" w:rsidRDefault="00937A4C" w:rsidP="001A478B">
      <w:pPr>
        <w:pStyle w:val="Akapitzlist"/>
        <w:numPr>
          <w:ilvl w:val="2"/>
          <w:numId w:val="7"/>
        </w:numPr>
        <w:spacing w:line="360" w:lineRule="auto"/>
        <w:ind w:left="1843" w:hanging="850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  <w:b/>
          <w:bCs/>
        </w:rPr>
        <w:t>Odpis</w:t>
      </w:r>
      <w:r w:rsidR="00EF3150" w:rsidRPr="00E6539B">
        <w:rPr>
          <w:rFonts w:asciiTheme="majorHAnsi" w:hAnsiTheme="majorHAnsi" w:cstheme="majorHAnsi"/>
          <w:b/>
          <w:bCs/>
        </w:rPr>
        <w:t>u</w:t>
      </w:r>
      <w:r w:rsidRPr="00E6539B">
        <w:rPr>
          <w:rFonts w:asciiTheme="majorHAnsi" w:hAnsiTheme="majorHAnsi" w:cstheme="majorHAnsi"/>
          <w:b/>
          <w:bCs/>
        </w:rPr>
        <w:t xml:space="preserve"> lub informacj</w:t>
      </w:r>
      <w:r w:rsidR="00EF3150" w:rsidRPr="00E6539B">
        <w:rPr>
          <w:rFonts w:asciiTheme="majorHAnsi" w:hAnsiTheme="majorHAnsi" w:cstheme="majorHAnsi"/>
          <w:b/>
          <w:bCs/>
        </w:rPr>
        <w:t>i</w:t>
      </w:r>
      <w:r w:rsidR="002626CE" w:rsidRPr="00E6539B">
        <w:rPr>
          <w:rFonts w:asciiTheme="majorHAnsi" w:hAnsiTheme="majorHAnsi" w:cstheme="majorHAnsi"/>
          <w:b/>
          <w:bCs/>
        </w:rPr>
        <w:t xml:space="preserve"> z </w:t>
      </w:r>
      <w:r w:rsidRPr="00E6539B">
        <w:rPr>
          <w:rFonts w:asciiTheme="majorHAnsi" w:hAnsiTheme="majorHAnsi" w:cstheme="majorHAnsi"/>
          <w:b/>
          <w:bCs/>
        </w:rPr>
        <w:t>Krajowego Rejestru Sądowego lub</w:t>
      </w:r>
      <w:r w:rsidR="002626CE" w:rsidRPr="00E6539B">
        <w:rPr>
          <w:rFonts w:asciiTheme="majorHAnsi" w:hAnsiTheme="majorHAnsi" w:cstheme="majorHAnsi"/>
          <w:b/>
          <w:bCs/>
        </w:rPr>
        <w:t xml:space="preserve"> z </w:t>
      </w:r>
      <w:r w:rsidRPr="00E6539B">
        <w:rPr>
          <w:rFonts w:asciiTheme="majorHAnsi" w:hAnsiTheme="majorHAnsi" w:cstheme="majorHAnsi"/>
          <w:b/>
          <w:bCs/>
        </w:rPr>
        <w:t>Centralnej Ewidencji</w:t>
      </w:r>
      <w:r w:rsidR="002626CE" w:rsidRPr="00E6539B">
        <w:rPr>
          <w:rFonts w:asciiTheme="majorHAnsi" w:hAnsiTheme="majorHAnsi" w:cstheme="majorHAnsi"/>
          <w:b/>
          <w:bCs/>
        </w:rPr>
        <w:t xml:space="preserve"> i </w:t>
      </w:r>
      <w:r w:rsidRPr="00E6539B">
        <w:rPr>
          <w:rFonts w:asciiTheme="majorHAnsi" w:hAnsiTheme="majorHAnsi" w:cstheme="majorHAnsi"/>
          <w:b/>
          <w:bCs/>
        </w:rPr>
        <w:t>Informacji</w:t>
      </w:r>
      <w:r w:rsidR="002626CE" w:rsidRPr="00E6539B">
        <w:rPr>
          <w:rFonts w:asciiTheme="majorHAnsi" w:hAnsiTheme="majorHAnsi" w:cstheme="majorHAnsi"/>
          <w:b/>
          <w:bCs/>
        </w:rPr>
        <w:t xml:space="preserve"> o </w:t>
      </w:r>
      <w:r w:rsidRPr="00E6539B">
        <w:rPr>
          <w:rFonts w:asciiTheme="majorHAnsi" w:hAnsiTheme="majorHAnsi" w:cstheme="majorHAnsi"/>
          <w:b/>
          <w:bCs/>
        </w:rPr>
        <w:t>Działalności Gospodarczej</w:t>
      </w:r>
      <w:r w:rsidRPr="00E6539B">
        <w:rPr>
          <w:rFonts w:asciiTheme="majorHAnsi" w:hAnsiTheme="majorHAnsi" w:cstheme="majorHAnsi"/>
        </w:rPr>
        <w:t>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zakresie art. 109 ust. 1 pkt 4 ustawy</w:t>
      </w:r>
      <w:r w:rsidR="00EF3150" w:rsidRPr="00E6539B">
        <w:rPr>
          <w:rFonts w:asciiTheme="majorHAnsi" w:hAnsiTheme="majorHAnsi" w:cstheme="majorHAnsi"/>
        </w:rPr>
        <w:t xml:space="preserve"> </w:t>
      </w:r>
      <w:r w:rsidR="000420B2" w:rsidRPr="00E6539B">
        <w:rPr>
          <w:rFonts w:asciiTheme="majorHAnsi" w:hAnsiTheme="majorHAnsi" w:cstheme="majorHAnsi"/>
        </w:rPr>
        <w:t>PZP</w:t>
      </w:r>
      <w:r w:rsidRPr="00E6539B">
        <w:rPr>
          <w:rFonts w:asciiTheme="majorHAnsi" w:hAnsiTheme="majorHAnsi" w:cstheme="majorHAnsi"/>
        </w:rPr>
        <w:t>, sporządzonych nie wcześniej niż 3 miesiące przed jej złożeniem, jeżeli odrębne przepisy wymagają wpisu do rejestru lub ewidencji;</w:t>
      </w:r>
      <w:bookmarkEnd w:id="31"/>
    </w:p>
    <w:p w14:paraId="2708A825" w14:textId="7DB3C64F" w:rsidR="00C846EC" w:rsidRPr="00CE2E29" w:rsidRDefault="00C846EC" w:rsidP="00C846EC">
      <w:pPr>
        <w:pStyle w:val="Akapitzlist"/>
        <w:numPr>
          <w:ilvl w:val="2"/>
          <w:numId w:val="7"/>
        </w:numPr>
        <w:spacing w:line="360" w:lineRule="auto"/>
        <w:ind w:left="1843" w:hanging="850"/>
        <w:jc w:val="both"/>
        <w:rPr>
          <w:rFonts w:asciiTheme="majorHAnsi" w:hAnsiTheme="majorHAnsi" w:cstheme="majorHAnsi"/>
          <w:b/>
        </w:rPr>
      </w:pPr>
      <w:r w:rsidRPr="00CE2E29">
        <w:rPr>
          <w:rFonts w:asciiTheme="majorHAnsi" w:hAnsiTheme="majorHAnsi"/>
          <w:b/>
        </w:rPr>
        <w:t>Wykaz</w:t>
      </w:r>
      <w:r>
        <w:rPr>
          <w:rFonts w:asciiTheme="majorHAnsi" w:hAnsiTheme="majorHAnsi"/>
          <w:b/>
        </w:rPr>
        <w:t>u</w:t>
      </w:r>
      <w:r w:rsidRPr="00CE2E29">
        <w:rPr>
          <w:rFonts w:ascii="Calibri" w:hAnsi="Calibri"/>
          <w:b/>
        </w:rPr>
        <w:t xml:space="preserve"> osób, </w:t>
      </w:r>
      <w:r w:rsidRPr="00CE2E29">
        <w:rPr>
          <w:rFonts w:ascii="Calibri" w:hAnsi="Calibri"/>
        </w:rPr>
        <w:t>skierowanych przez wykonawcę do realizacji zamówienia publicznego, pilotów wycieczek, wraz z informacjami na temat ich doświadczenia niezbędn</w:t>
      </w:r>
      <w:r>
        <w:rPr>
          <w:rFonts w:ascii="Calibri" w:hAnsi="Calibri"/>
        </w:rPr>
        <w:t>ego</w:t>
      </w:r>
      <w:r w:rsidRPr="00CE2E29">
        <w:rPr>
          <w:rFonts w:ascii="Calibri" w:hAnsi="Calibri"/>
        </w:rPr>
        <w:t xml:space="preserve"> do wykonania zamówienia publicznego oraz informacją o podstawie do dysponowania tymi osobami. (Załącznik nr 6.A.1. oraz 6.A.2. do SWZ)</w:t>
      </w:r>
    </w:p>
    <w:p w14:paraId="0951061B" w14:textId="59257BF0" w:rsidR="00C846EC" w:rsidRPr="00844D5C" w:rsidRDefault="00C846EC" w:rsidP="00844D5C">
      <w:pPr>
        <w:pStyle w:val="Akapitzlist"/>
        <w:spacing w:line="360" w:lineRule="auto"/>
        <w:ind w:left="1639"/>
        <w:jc w:val="both"/>
        <w:rPr>
          <w:rFonts w:asciiTheme="majorHAnsi" w:hAnsiTheme="majorHAnsi"/>
          <w:b/>
        </w:rPr>
      </w:pPr>
      <w:r w:rsidRPr="00CE2E29">
        <w:rPr>
          <w:rFonts w:asciiTheme="majorHAnsi" w:hAnsiTheme="majorHAnsi"/>
          <w:b/>
        </w:rPr>
        <w:t>Składany wykaz będzie podstawą do</w:t>
      </w:r>
      <w:r w:rsidRPr="00844D5C">
        <w:rPr>
          <w:rFonts w:asciiTheme="majorHAnsi" w:hAnsiTheme="majorHAnsi"/>
          <w:b/>
        </w:rPr>
        <w:t xml:space="preserve"> sprawdzenia spełniania warunków udziału Wykonawcy w postępowaniu określonych w pkt 8.2.4.2.</w:t>
      </w:r>
      <w:r w:rsidR="00844D5C" w:rsidRPr="00844D5C">
        <w:rPr>
          <w:rFonts w:asciiTheme="majorHAnsi" w:hAnsiTheme="majorHAnsi"/>
          <w:b/>
        </w:rPr>
        <w:t xml:space="preserve"> SWZ dla części I oraz 8.2.4.4.</w:t>
      </w:r>
      <w:r w:rsidRPr="00844D5C">
        <w:rPr>
          <w:rFonts w:asciiTheme="majorHAnsi" w:hAnsiTheme="majorHAnsi"/>
          <w:b/>
        </w:rPr>
        <w:t xml:space="preserve"> SWZ</w:t>
      </w:r>
      <w:r w:rsidR="00844D5C" w:rsidRPr="00844D5C">
        <w:rPr>
          <w:rFonts w:asciiTheme="majorHAnsi" w:hAnsiTheme="majorHAnsi"/>
          <w:b/>
        </w:rPr>
        <w:t xml:space="preserve"> dla części II</w:t>
      </w:r>
      <w:r w:rsidRPr="00844D5C">
        <w:rPr>
          <w:rFonts w:asciiTheme="majorHAnsi" w:hAnsiTheme="majorHAnsi"/>
          <w:b/>
        </w:rPr>
        <w:t>,</w:t>
      </w:r>
    </w:p>
    <w:p w14:paraId="333D5322" w14:textId="77777777" w:rsidR="00BF4E19" w:rsidRPr="00BF4E19" w:rsidRDefault="001A478B" w:rsidP="00C4692B">
      <w:pPr>
        <w:pStyle w:val="Akapitzlist"/>
        <w:numPr>
          <w:ilvl w:val="2"/>
          <w:numId w:val="7"/>
        </w:numPr>
        <w:spacing w:line="360" w:lineRule="auto"/>
        <w:ind w:left="1843" w:hanging="850"/>
        <w:jc w:val="both"/>
        <w:rPr>
          <w:rFonts w:asciiTheme="majorHAnsi" w:hAnsiTheme="majorHAnsi" w:cstheme="majorHAnsi"/>
        </w:rPr>
      </w:pPr>
      <w:r w:rsidRPr="001A478B">
        <w:rPr>
          <w:rFonts w:asciiTheme="majorHAnsi" w:hAnsiTheme="majorHAnsi" w:cstheme="majorHAnsi"/>
          <w:b/>
          <w:bCs/>
        </w:rPr>
        <w:t>Wykazu</w:t>
      </w:r>
      <w:r w:rsidRPr="001A478B">
        <w:rPr>
          <w:rFonts w:ascii="Calibri" w:hAnsi="Calibri"/>
          <w:b/>
        </w:rPr>
        <w:t xml:space="preserve"> usług </w:t>
      </w:r>
      <w:r w:rsidRPr="001A478B">
        <w:rPr>
          <w:rFonts w:ascii="Calibri" w:hAnsi="Calibri"/>
        </w:rPr>
        <w:t xml:space="preserve">wykonanych w okresie ostatnich </w:t>
      </w:r>
      <w:r w:rsidR="00500066">
        <w:rPr>
          <w:rFonts w:ascii="Calibri" w:hAnsi="Calibri"/>
        </w:rPr>
        <w:t>3</w:t>
      </w:r>
      <w:r w:rsidRPr="001A478B">
        <w:rPr>
          <w:rFonts w:ascii="Calibri" w:hAnsi="Calibri"/>
        </w:rPr>
        <w:t xml:space="preserve"> lat, a jeżeli okres prowadzenia działalności jest krótszy – w tym okresie, wraz z podaniem ich przedmiotu, dat wykonania i podmiotów, na rzecz, których usługi zostały wykonane, oraz załączeniem dowodów określających, czy usługi te zostały wykonane lub są wykonywane należycie, przy czym dowodami, o których mowa, są referencje bądź inne dokumenty sporządzone przez podmiot, na rzecz, którego usługi zostały wykonane, a jeżeli wykonawca z przyczyn niezależnych od niego nie jest w stanie uzyskać tych dokumentów – oświadczenie wykonawcy; Wzór wykazu usług zawiera</w:t>
      </w:r>
      <w:r w:rsidR="00F17242">
        <w:rPr>
          <w:rFonts w:ascii="Calibri" w:hAnsi="Calibri"/>
        </w:rPr>
        <w:t>ją</w:t>
      </w:r>
      <w:r w:rsidRPr="001A478B">
        <w:rPr>
          <w:rFonts w:ascii="Calibri" w:hAnsi="Calibri"/>
        </w:rPr>
        <w:t xml:space="preserve"> </w:t>
      </w:r>
      <w:r w:rsidRPr="001A478B">
        <w:rPr>
          <w:rFonts w:ascii="Calibri" w:hAnsi="Calibri"/>
          <w:b/>
        </w:rPr>
        <w:t>Załącznik nr 6</w:t>
      </w:r>
      <w:r w:rsidR="00F17242">
        <w:rPr>
          <w:rFonts w:ascii="Calibri" w:hAnsi="Calibri"/>
          <w:b/>
        </w:rPr>
        <w:t>.</w:t>
      </w:r>
      <w:r w:rsidRPr="001A478B">
        <w:rPr>
          <w:rFonts w:ascii="Calibri" w:hAnsi="Calibri"/>
          <w:b/>
        </w:rPr>
        <w:t>B</w:t>
      </w:r>
      <w:r w:rsidR="00F17242">
        <w:rPr>
          <w:rFonts w:ascii="Calibri" w:hAnsi="Calibri"/>
          <w:b/>
        </w:rPr>
        <w:t xml:space="preserve">. </w:t>
      </w:r>
      <w:r w:rsidRPr="001A478B">
        <w:rPr>
          <w:rFonts w:ascii="Calibri" w:hAnsi="Calibri"/>
          <w:b/>
        </w:rPr>
        <w:t>do SWZ</w:t>
      </w:r>
      <w:r w:rsidRPr="001A478B">
        <w:rPr>
          <w:rFonts w:ascii="Calibri" w:hAnsi="Calibri"/>
        </w:rPr>
        <w:t xml:space="preserve">, na potwierdzenie spełniania warunku udziału w postępowaniu, o którym mowa </w:t>
      </w:r>
      <w:r w:rsidRPr="001A478B">
        <w:rPr>
          <w:rFonts w:ascii="Calibri" w:hAnsi="Calibri"/>
          <w:b/>
          <w:bCs/>
        </w:rPr>
        <w:t>w</w:t>
      </w:r>
      <w:r w:rsidRPr="001A478B">
        <w:rPr>
          <w:rFonts w:asciiTheme="majorHAnsi" w:hAnsiTheme="majorHAnsi" w:cstheme="majorHAnsi"/>
          <w:b/>
          <w:bCs/>
        </w:rPr>
        <w:t> </w:t>
      </w:r>
      <w:r w:rsidRPr="001A478B">
        <w:rPr>
          <w:rFonts w:ascii="Calibri" w:hAnsi="Calibri"/>
          <w:b/>
          <w:bCs/>
        </w:rPr>
        <w:t>pkt. 8.2.4</w:t>
      </w:r>
      <w:r w:rsidRPr="001A478B">
        <w:rPr>
          <w:rFonts w:asciiTheme="majorHAnsi" w:hAnsiTheme="majorHAnsi" w:cstheme="majorHAnsi"/>
          <w:b/>
          <w:bCs/>
        </w:rPr>
        <w:t>.</w:t>
      </w:r>
      <w:r w:rsidR="00480E7A">
        <w:rPr>
          <w:rFonts w:asciiTheme="majorHAnsi" w:hAnsiTheme="majorHAnsi" w:cstheme="majorHAnsi"/>
          <w:b/>
          <w:bCs/>
        </w:rPr>
        <w:t>1</w:t>
      </w:r>
      <w:r w:rsidRPr="001A478B">
        <w:rPr>
          <w:rFonts w:asciiTheme="majorHAnsi" w:hAnsiTheme="majorHAnsi" w:cstheme="majorHAnsi"/>
          <w:b/>
          <w:bCs/>
        </w:rPr>
        <w:t>.</w:t>
      </w:r>
      <w:r w:rsidRPr="001A478B">
        <w:rPr>
          <w:rFonts w:asciiTheme="majorHAnsi" w:hAnsiTheme="majorHAnsi"/>
          <w:b/>
        </w:rPr>
        <w:t xml:space="preserve"> </w:t>
      </w:r>
      <w:r w:rsidRPr="001A478B">
        <w:rPr>
          <w:rFonts w:asciiTheme="majorHAnsi" w:hAnsiTheme="majorHAnsi" w:cstheme="majorHAnsi"/>
          <w:b/>
        </w:rPr>
        <w:t>SWZ</w:t>
      </w:r>
      <w:r w:rsidR="00DE15D2">
        <w:rPr>
          <w:rFonts w:asciiTheme="majorHAnsi" w:hAnsiTheme="majorHAnsi" w:cstheme="majorHAnsi"/>
          <w:b/>
        </w:rPr>
        <w:t xml:space="preserve"> dla części I oraz 8.2.4.3. SWZ dla części II</w:t>
      </w:r>
    </w:p>
    <w:p w14:paraId="2277D8C5" w14:textId="3519C21B" w:rsidR="00A47B11" w:rsidRPr="009405B9" w:rsidRDefault="00C4692B" w:rsidP="005B32ED">
      <w:pPr>
        <w:pStyle w:val="Akapitzlist"/>
        <w:numPr>
          <w:ilvl w:val="2"/>
          <w:numId w:val="7"/>
        </w:numPr>
        <w:spacing w:line="360" w:lineRule="auto"/>
        <w:ind w:left="1843" w:hanging="850"/>
        <w:jc w:val="both"/>
        <w:rPr>
          <w:rFonts w:asciiTheme="majorHAnsi" w:hAnsiTheme="majorHAnsi" w:cstheme="majorHAnsi"/>
        </w:rPr>
      </w:pPr>
      <w:r w:rsidRPr="009405B9">
        <w:rPr>
          <w:rFonts w:asciiTheme="majorHAnsi" w:hAnsiTheme="majorHAnsi" w:cstheme="majorHAnsi"/>
        </w:rPr>
        <w:t xml:space="preserve">Aktualnego </w:t>
      </w:r>
      <w:r w:rsidRPr="009405B9">
        <w:rPr>
          <w:rFonts w:asciiTheme="majorHAnsi" w:hAnsiTheme="majorHAnsi" w:cstheme="majorHAnsi"/>
          <w:b/>
          <w:bCs/>
        </w:rPr>
        <w:t>zaświadczeni</w:t>
      </w:r>
      <w:r w:rsidR="00DD490C" w:rsidRPr="009405B9">
        <w:rPr>
          <w:rFonts w:asciiTheme="majorHAnsi" w:hAnsiTheme="majorHAnsi" w:cstheme="majorHAnsi"/>
          <w:b/>
          <w:bCs/>
        </w:rPr>
        <w:t>a</w:t>
      </w:r>
      <w:r w:rsidRPr="009405B9">
        <w:rPr>
          <w:rFonts w:asciiTheme="majorHAnsi" w:hAnsiTheme="majorHAnsi" w:cstheme="majorHAnsi"/>
          <w:b/>
          <w:bCs/>
        </w:rPr>
        <w:t xml:space="preserve"> o wpisie do rejestru organizatorów turystyki i przedsiębiorców ułatwiających nabywanie powiązanych usług turystycznych</w:t>
      </w:r>
      <w:r w:rsidR="00D7149E" w:rsidRPr="009405B9">
        <w:rPr>
          <w:rFonts w:asciiTheme="majorHAnsi" w:hAnsiTheme="majorHAnsi" w:cstheme="majorHAnsi"/>
          <w:b/>
          <w:bCs/>
        </w:rPr>
        <w:t xml:space="preserve"> lub aktualn</w:t>
      </w:r>
      <w:r w:rsidR="00D5040D" w:rsidRPr="009405B9">
        <w:rPr>
          <w:rFonts w:asciiTheme="majorHAnsi" w:hAnsiTheme="majorHAnsi" w:cstheme="majorHAnsi"/>
          <w:b/>
          <w:bCs/>
        </w:rPr>
        <w:t>ego</w:t>
      </w:r>
      <w:r w:rsidR="00E901C8" w:rsidRPr="009405B9">
        <w:rPr>
          <w:rFonts w:asciiTheme="majorHAnsi" w:hAnsiTheme="majorHAnsi" w:cstheme="majorHAnsi"/>
          <w:b/>
          <w:bCs/>
        </w:rPr>
        <w:t xml:space="preserve"> </w:t>
      </w:r>
      <w:r w:rsidR="00A47B11" w:rsidRPr="009405B9">
        <w:rPr>
          <w:rFonts w:asciiTheme="majorHAnsi" w:hAnsiTheme="majorHAnsi" w:cstheme="majorHAnsi"/>
          <w:b/>
          <w:bCs/>
        </w:rPr>
        <w:t>wydruk</w:t>
      </w:r>
      <w:r w:rsidR="00D5040D" w:rsidRPr="009405B9">
        <w:rPr>
          <w:rFonts w:asciiTheme="majorHAnsi" w:hAnsiTheme="majorHAnsi" w:cstheme="majorHAnsi"/>
          <w:b/>
          <w:bCs/>
        </w:rPr>
        <w:t>u</w:t>
      </w:r>
      <w:r w:rsidR="00A47B11" w:rsidRPr="009405B9">
        <w:rPr>
          <w:rFonts w:asciiTheme="majorHAnsi" w:hAnsiTheme="majorHAnsi" w:cstheme="majorHAnsi"/>
          <w:b/>
          <w:bCs/>
        </w:rPr>
        <w:t xml:space="preserve"> z</w:t>
      </w:r>
      <w:r w:rsidR="00D5040D" w:rsidRPr="009405B9">
        <w:rPr>
          <w:rFonts w:asciiTheme="majorHAnsi" w:hAnsiTheme="majorHAnsi" w:cstheme="majorHAnsi"/>
          <w:b/>
          <w:bCs/>
        </w:rPr>
        <w:t> </w:t>
      </w:r>
      <w:r w:rsidR="00A47B11" w:rsidRPr="009405B9">
        <w:rPr>
          <w:rFonts w:asciiTheme="majorHAnsi" w:hAnsiTheme="majorHAnsi" w:cstheme="majorHAnsi"/>
          <w:b/>
          <w:bCs/>
        </w:rPr>
        <w:t>Centralnej Ewidencji Organizatorów Turystyki i Przedsiębiorstw Ułatwiających Nabywanie Powiązanych Usług Turystycznych</w:t>
      </w:r>
      <w:r w:rsidR="00A47B11" w:rsidRPr="009405B9">
        <w:rPr>
          <w:rFonts w:asciiTheme="majorHAnsi" w:hAnsiTheme="majorHAnsi" w:cstheme="majorHAnsi"/>
        </w:rPr>
        <w:t xml:space="preserve"> prowadzonej w przez Ubezpieczeniowy Fundusz </w:t>
      </w:r>
      <w:r w:rsidR="00A47B11" w:rsidRPr="009405B9">
        <w:rPr>
          <w:rFonts w:asciiTheme="majorHAnsi" w:hAnsiTheme="majorHAnsi" w:cstheme="majorHAnsi"/>
        </w:rPr>
        <w:lastRenderedPageBreak/>
        <w:t>Gwarancyjny w ramach Turystycznego Funduszu Gwarancyjnego, zgodnie z wymogami zawartymi w ustawie z dnia 24 listopada 2017 r. o imprezach turystycznych i powiązanych usługach turystycznych (</w:t>
      </w:r>
      <w:r w:rsidR="000F5977" w:rsidRPr="000F5977">
        <w:rPr>
          <w:rFonts w:asciiTheme="majorHAnsi" w:hAnsiTheme="majorHAnsi" w:cstheme="majorHAnsi"/>
        </w:rPr>
        <w:t>t.j. Dz.U.  2023 r. poz. 2211</w:t>
      </w:r>
      <w:r w:rsidR="000F5977">
        <w:rPr>
          <w:rFonts w:asciiTheme="majorHAnsi" w:hAnsiTheme="majorHAnsi" w:cstheme="majorHAnsi"/>
        </w:rPr>
        <w:t>)</w:t>
      </w:r>
    </w:p>
    <w:p w14:paraId="48BCE707" w14:textId="77777777" w:rsidR="003C09D5" w:rsidRPr="001A478B" w:rsidRDefault="003C09D5" w:rsidP="001A478B">
      <w:pPr>
        <w:spacing w:line="360" w:lineRule="auto"/>
        <w:jc w:val="both"/>
        <w:rPr>
          <w:rFonts w:asciiTheme="majorHAnsi" w:hAnsiTheme="majorHAnsi" w:cstheme="majorHAnsi"/>
        </w:rPr>
      </w:pPr>
    </w:p>
    <w:p w14:paraId="486AD91A" w14:textId="77777777" w:rsidR="00F11117" w:rsidRPr="00E6539B" w:rsidRDefault="00F20AB0" w:rsidP="00A85EB1">
      <w:pPr>
        <w:pStyle w:val="Akapitzlist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Theme="majorHAnsi" w:hAnsiTheme="majorHAnsi" w:cstheme="majorHAnsi"/>
          <w:kern w:val="32"/>
        </w:rPr>
      </w:pPr>
      <w:r w:rsidRPr="00E6539B">
        <w:rPr>
          <w:rFonts w:asciiTheme="majorHAnsi" w:hAnsiTheme="majorHAnsi" w:cstheme="majorHAnsi"/>
        </w:rPr>
        <w:t>Informacja dla Wykonawców mających siedzibę lub miejsce zamieszkania poza terytorium Rzeczpospolitej Polskiej.</w:t>
      </w:r>
    </w:p>
    <w:p w14:paraId="0CBB24F2" w14:textId="0F721692" w:rsidR="00F11117" w:rsidRPr="00E6539B" w:rsidRDefault="00937A4C" w:rsidP="00A85EB1">
      <w:pPr>
        <w:pStyle w:val="Akapitzlist"/>
        <w:numPr>
          <w:ilvl w:val="2"/>
          <w:numId w:val="7"/>
        </w:numPr>
        <w:spacing w:line="360" w:lineRule="auto"/>
        <w:ind w:left="1843" w:hanging="850"/>
        <w:jc w:val="both"/>
        <w:rPr>
          <w:rFonts w:asciiTheme="majorHAnsi" w:hAnsiTheme="majorHAnsi" w:cstheme="majorHAnsi"/>
          <w:kern w:val="32"/>
        </w:rPr>
      </w:pPr>
      <w:bookmarkStart w:id="32" w:name="_Ref75261615"/>
      <w:r w:rsidRPr="00E6539B">
        <w:rPr>
          <w:rFonts w:asciiTheme="majorHAnsi" w:hAnsiTheme="majorHAnsi" w:cstheme="majorHAnsi"/>
        </w:rPr>
        <w:t>Jeżeli Wykonawca ma siedzibę lub miejsce zamieszkania poza terytorium Rzeczypospolitej Polskiej, zamiast dokumentu,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których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7F0537" w:rsidRPr="00E6539B">
        <w:rPr>
          <w:rFonts w:asciiTheme="majorHAnsi" w:hAnsiTheme="majorHAnsi" w:cstheme="majorHAnsi"/>
        </w:rPr>
        <w:t xml:space="preserve">pkt </w:t>
      </w:r>
      <w:r w:rsidR="00A214A0" w:rsidRPr="00E6539B">
        <w:rPr>
          <w:rFonts w:asciiTheme="majorHAnsi" w:hAnsiTheme="majorHAnsi" w:cstheme="majorHAnsi"/>
        </w:rPr>
        <w:t>10.2.</w:t>
      </w:r>
      <w:r w:rsidR="007E7D41" w:rsidRPr="00E6539B">
        <w:rPr>
          <w:rFonts w:asciiTheme="majorHAnsi" w:hAnsiTheme="majorHAnsi" w:cstheme="majorHAnsi"/>
        </w:rPr>
        <w:t>2</w:t>
      </w:r>
      <w:r w:rsidR="00A214A0" w:rsidRPr="00E6539B">
        <w:rPr>
          <w:rFonts w:asciiTheme="majorHAnsi" w:hAnsiTheme="majorHAnsi" w:cstheme="majorHAnsi"/>
        </w:rPr>
        <w:t xml:space="preserve">. </w:t>
      </w:r>
      <w:r w:rsidR="0070226A" w:rsidRPr="00E6539B">
        <w:rPr>
          <w:rFonts w:asciiTheme="majorHAnsi" w:hAnsiTheme="majorHAnsi" w:cstheme="majorHAnsi"/>
        </w:rPr>
        <w:t>SWZ</w:t>
      </w:r>
      <w:r w:rsidRPr="00E6539B">
        <w:rPr>
          <w:rFonts w:asciiTheme="majorHAnsi" w:hAnsiTheme="majorHAnsi" w:cstheme="majorHAnsi"/>
        </w:rPr>
        <w:t>, składa dokument lub dokumenty wystawione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kraju,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którym Wykonawca ma siedzibę lub miejsce zamieszkania, potwierdzające, że nie otwarto jego likwidacji</w:t>
      </w:r>
      <w:r w:rsidR="007F0537" w:rsidRPr="00E6539B">
        <w:rPr>
          <w:rFonts w:asciiTheme="majorHAnsi" w:hAnsiTheme="majorHAnsi" w:cstheme="majorHAnsi"/>
        </w:rPr>
        <w:t>,</w:t>
      </w:r>
      <w:r w:rsidRPr="00E6539B">
        <w:rPr>
          <w:rFonts w:asciiTheme="majorHAnsi" w:hAnsiTheme="majorHAnsi" w:cstheme="majorHAnsi"/>
        </w:rPr>
        <w:t xml:space="preserve"> nie ogłoszono upadłości</w:t>
      </w:r>
      <w:r w:rsidR="007F0537" w:rsidRPr="00E6539B">
        <w:rPr>
          <w:rFonts w:asciiTheme="majorHAnsi" w:hAnsiTheme="majorHAnsi" w:cstheme="majorHAnsi"/>
        </w:rPr>
        <w:t>,</w:t>
      </w:r>
      <w:r w:rsidR="007F0537" w:rsidRPr="00E6539B">
        <w:rPr>
          <w:rFonts w:asciiTheme="majorHAnsi" w:hAnsiTheme="majorHAnsi" w:cstheme="majorHAnsi"/>
          <w:kern w:val="32"/>
        </w:rPr>
        <w:t xml:space="preserve"> jego aktywami nie zarządza likwidator lub sąd, nie zawarł układu</w:t>
      </w:r>
      <w:r w:rsidR="002626CE" w:rsidRPr="00E6539B">
        <w:rPr>
          <w:rFonts w:asciiTheme="majorHAnsi" w:hAnsiTheme="majorHAnsi" w:cstheme="majorHAnsi"/>
          <w:kern w:val="32"/>
        </w:rPr>
        <w:t xml:space="preserve"> z </w:t>
      </w:r>
      <w:r w:rsidR="007F0537" w:rsidRPr="00E6539B">
        <w:rPr>
          <w:rFonts w:asciiTheme="majorHAnsi" w:hAnsiTheme="majorHAnsi" w:cstheme="majorHAnsi"/>
          <w:kern w:val="32"/>
        </w:rPr>
        <w:t xml:space="preserve">wierzycielami, jego działalność </w:t>
      </w:r>
      <w:r w:rsidR="007F0537" w:rsidRPr="00E6539B">
        <w:rPr>
          <w:rFonts w:asciiTheme="majorHAnsi" w:hAnsiTheme="majorHAnsi" w:cstheme="majorHAnsi"/>
        </w:rPr>
        <w:t>gospodarcza nie jest zawieszona ani nie znajduje się on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7F0537" w:rsidRPr="00E6539B">
        <w:rPr>
          <w:rFonts w:asciiTheme="majorHAnsi" w:hAnsiTheme="majorHAnsi" w:cstheme="majorHAnsi"/>
        </w:rPr>
        <w:t>innej tego rodzaju sytuacji wynikającej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7F0537" w:rsidRPr="00E6539B">
        <w:rPr>
          <w:rFonts w:asciiTheme="majorHAnsi" w:hAnsiTheme="majorHAnsi" w:cstheme="majorHAnsi"/>
        </w:rPr>
        <w:t>podobnej procedury przewidzianej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7F0537" w:rsidRPr="00E6539B">
        <w:rPr>
          <w:rFonts w:asciiTheme="majorHAnsi" w:hAnsiTheme="majorHAnsi" w:cstheme="majorHAnsi"/>
        </w:rPr>
        <w:t>przepisach miejsca wszczęcia tej procedury</w:t>
      </w:r>
      <w:r w:rsidR="00F11117" w:rsidRPr="00E6539B">
        <w:rPr>
          <w:rFonts w:asciiTheme="majorHAnsi" w:hAnsiTheme="majorHAnsi" w:cstheme="majorHAnsi"/>
        </w:rPr>
        <w:t>.</w:t>
      </w:r>
      <w:bookmarkEnd w:id="32"/>
    </w:p>
    <w:p w14:paraId="1C3D5DC0" w14:textId="2752B6E3" w:rsidR="002E6867" w:rsidRPr="00E6539B" w:rsidRDefault="00937A4C" w:rsidP="00A85EB1">
      <w:pPr>
        <w:pStyle w:val="Akapitzlist"/>
        <w:numPr>
          <w:ilvl w:val="2"/>
          <w:numId w:val="7"/>
        </w:numPr>
        <w:spacing w:line="360" w:lineRule="auto"/>
        <w:ind w:left="1843" w:hanging="850"/>
        <w:jc w:val="both"/>
        <w:rPr>
          <w:rFonts w:asciiTheme="majorHAnsi" w:hAnsiTheme="majorHAnsi" w:cstheme="majorHAnsi"/>
          <w:kern w:val="32"/>
        </w:rPr>
      </w:pPr>
      <w:bookmarkStart w:id="33" w:name="_Ref75261645"/>
      <w:r w:rsidRPr="00E6539B">
        <w:rPr>
          <w:rFonts w:asciiTheme="majorHAnsi" w:hAnsiTheme="majorHAnsi" w:cstheme="majorHAnsi"/>
        </w:rPr>
        <w:t>Dokument,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7F0537" w:rsidRPr="00E6539B">
        <w:rPr>
          <w:rFonts w:asciiTheme="majorHAnsi" w:hAnsiTheme="majorHAnsi" w:cstheme="majorHAnsi"/>
        </w:rPr>
        <w:t>pkt.</w:t>
      </w:r>
      <w:r w:rsidR="00F20AB0" w:rsidRPr="00E6539B">
        <w:rPr>
          <w:rFonts w:asciiTheme="majorHAnsi" w:hAnsiTheme="majorHAnsi" w:cstheme="majorHAnsi"/>
        </w:rPr>
        <w:t xml:space="preserve"> </w:t>
      </w:r>
      <w:r w:rsidR="004C0121" w:rsidRPr="00E6539B">
        <w:rPr>
          <w:rFonts w:asciiTheme="majorHAnsi" w:hAnsiTheme="majorHAnsi" w:cstheme="majorHAnsi"/>
        </w:rPr>
        <w:t>10.3.1</w:t>
      </w:r>
      <w:r w:rsidR="006849DE" w:rsidRPr="00E6539B">
        <w:rPr>
          <w:rFonts w:asciiTheme="majorHAnsi" w:hAnsiTheme="majorHAnsi" w:cstheme="majorHAnsi"/>
        </w:rPr>
        <w:t>.</w:t>
      </w:r>
      <w:r w:rsidR="0070226A" w:rsidRPr="00E6539B">
        <w:rPr>
          <w:rFonts w:asciiTheme="majorHAnsi" w:hAnsiTheme="majorHAnsi" w:cstheme="majorHAnsi"/>
        </w:rPr>
        <w:t xml:space="preserve"> SWZ</w:t>
      </w:r>
      <w:r w:rsidRPr="00E6539B">
        <w:rPr>
          <w:rFonts w:asciiTheme="majorHAnsi" w:hAnsiTheme="majorHAnsi" w:cstheme="majorHAnsi"/>
        </w:rPr>
        <w:t xml:space="preserve">, powinien być wystawiony nie wcześniej niż </w:t>
      </w:r>
      <w:r w:rsidR="007F0537" w:rsidRPr="00E6539B">
        <w:rPr>
          <w:rFonts w:asciiTheme="majorHAnsi" w:hAnsiTheme="majorHAnsi" w:cstheme="majorHAnsi"/>
        </w:rPr>
        <w:t>3</w:t>
      </w:r>
      <w:r w:rsidR="00D36549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miesi</w:t>
      </w:r>
      <w:r w:rsidR="006849DE" w:rsidRPr="00E6539B">
        <w:rPr>
          <w:rFonts w:asciiTheme="majorHAnsi" w:hAnsiTheme="majorHAnsi" w:cstheme="majorHAnsi"/>
        </w:rPr>
        <w:t>ące</w:t>
      </w:r>
      <w:r w:rsidRPr="00E6539B">
        <w:rPr>
          <w:rFonts w:asciiTheme="majorHAnsi" w:hAnsiTheme="majorHAnsi" w:cstheme="majorHAnsi"/>
        </w:rPr>
        <w:t xml:space="preserve"> przed </w:t>
      </w:r>
      <w:r w:rsidR="006849DE" w:rsidRPr="00E6539B">
        <w:rPr>
          <w:rFonts w:asciiTheme="majorHAnsi" w:hAnsiTheme="majorHAnsi" w:cstheme="majorHAnsi"/>
        </w:rPr>
        <w:t>jej złożeniem</w:t>
      </w:r>
      <w:r w:rsidRPr="00E6539B">
        <w:rPr>
          <w:rFonts w:asciiTheme="majorHAnsi" w:hAnsiTheme="majorHAnsi" w:cstheme="majorHAnsi"/>
        </w:rPr>
        <w:t>.</w:t>
      </w:r>
      <w:bookmarkEnd w:id="33"/>
    </w:p>
    <w:p w14:paraId="4EA1FBD1" w14:textId="662705DB" w:rsidR="00582F01" w:rsidRPr="00E6539B" w:rsidRDefault="00937A4C" w:rsidP="00A85EB1">
      <w:pPr>
        <w:pStyle w:val="Akapitzlist"/>
        <w:numPr>
          <w:ilvl w:val="2"/>
          <w:numId w:val="7"/>
        </w:numPr>
        <w:spacing w:line="360" w:lineRule="auto"/>
        <w:ind w:left="1843" w:hanging="850"/>
        <w:jc w:val="both"/>
        <w:rPr>
          <w:rFonts w:asciiTheme="majorHAnsi" w:hAnsiTheme="majorHAnsi" w:cstheme="majorHAnsi"/>
          <w:kern w:val="32"/>
        </w:rPr>
      </w:pPr>
      <w:r w:rsidRPr="00E6539B">
        <w:rPr>
          <w:rFonts w:asciiTheme="majorHAnsi" w:hAnsiTheme="majorHAnsi" w:cstheme="majorHAnsi"/>
        </w:rPr>
        <w:t>Jeżeli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kraju,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którym Wykonawca ma siedzibę lub miejsce zamieszkania, nie wydaje się dokumentów,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których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7F0537" w:rsidRPr="00E6539B">
        <w:rPr>
          <w:rFonts w:asciiTheme="majorHAnsi" w:hAnsiTheme="majorHAnsi" w:cstheme="majorHAnsi"/>
        </w:rPr>
        <w:t xml:space="preserve">pkt. </w:t>
      </w:r>
      <w:r w:rsidR="004C0121" w:rsidRPr="00E6539B">
        <w:rPr>
          <w:rFonts w:asciiTheme="majorHAnsi" w:hAnsiTheme="majorHAnsi" w:cstheme="majorHAnsi"/>
        </w:rPr>
        <w:t>10.3.1</w:t>
      </w:r>
      <w:r w:rsidR="000A2146" w:rsidRPr="00E6539B">
        <w:rPr>
          <w:rFonts w:asciiTheme="majorHAnsi" w:hAnsiTheme="majorHAnsi" w:cstheme="majorHAnsi"/>
        </w:rPr>
        <w:t>.</w:t>
      </w:r>
      <w:r w:rsidR="00F20AB0" w:rsidRPr="00E6539B">
        <w:rPr>
          <w:rFonts w:asciiTheme="majorHAnsi" w:hAnsiTheme="majorHAnsi" w:cstheme="majorHAnsi"/>
        </w:rPr>
        <w:t xml:space="preserve"> </w:t>
      </w:r>
      <w:r w:rsidR="0070226A" w:rsidRPr="00E6539B">
        <w:rPr>
          <w:rFonts w:asciiTheme="majorHAnsi" w:hAnsiTheme="majorHAnsi" w:cstheme="majorHAnsi"/>
        </w:rPr>
        <w:t>SWZ</w:t>
      </w:r>
      <w:r w:rsidRPr="00E6539B">
        <w:rPr>
          <w:rFonts w:asciiTheme="majorHAnsi" w:hAnsiTheme="majorHAnsi" w:cstheme="majorHAnsi"/>
        </w:rPr>
        <w:t>, zastępuje się je dokumentem zawierającym oświadczenie Wykonawcy, ze wskazaniem osoby albo osób uprawnionych do jego reprezentacji, złożone</w:t>
      </w:r>
      <w:r w:rsidR="007F0537" w:rsidRPr="00E6539B">
        <w:rPr>
          <w:rFonts w:asciiTheme="majorHAnsi" w:hAnsiTheme="majorHAnsi" w:cstheme="majorHAnsi"/>
        </w:rPr>
        <w:t xml:space="preserve"> pod przysięgą, </w:t>
      </w:r>
      <w:r w:rsidR="00C81AE3" w:rsidRPr="00E6539B">
        <w:rPr>
          <w:rFonts w:asciiTheme="majorHAnsi" w:hAnsiTheme="majorHAnsi" w:cstheme="majorHAnsi"/>
        </w:rPr>
        <w:t>lub</w:t>
      </w:r>
      <w:r w:rsidR="007F0537" w:rsidRPr="00E6539B">
        <w:rPr>
          <w:rFonts w:asciiTheme="majorHAnsi" w:hAnsiTheme="majorHAnsi" w:cstheme="majorHAnsi"/>
        </w:rPr>
        <w:t xml:space="preserve"> jeżeli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7F0537" w:rsidRPr="00E6539B">
        <w:rPr>
          <w:rFonts w:asciiTheme="majorHAnsi" w:hAnsiTheme="majorHAnsi" w:cstheme="majorHAnsi"/>
        </w:rPr>
        <w:t>kraju,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7F0537" w:rsidRPr="00E6539B">
        <w:rPr>
          <w:rFonts w:asciiTheme="majorHAnsi" w:hAnsiTheme="majorHAnsi" w:cstheme="majorHAnsi"/>
        </w:rPr>
        <w:t>którym wykonawca ma siedzibę lub miejsce zamieszkania nie ma przepisów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7F0537" w:rsidRPr="00E6539B">
        <w:rPr>
          <w:rFonts w:asciiTheme="majorHAnsi" w:hAnsiTheme="majorHAnsi" w:cstheme="majorHAnsi"/>
        </w:rPr>
        <w:t>oświadczeniu pod przysięgą</w:t>
      </w:r>
      <w:r w:rsidR="00F73E69" w:rsidRPr="00E6539B">
        <w:rPr>
          <w:rFonts w:asciiTheme="majorHAnsi" w:hAnsiTheme="majorHAnsi" w:cstheme="majorHAnsi"/>
        </w:rPr>
        <w:t>,</w:t>
      </w:r>
      <w:r w:rsidRPr="00E6539B">
        <w:rPr>
          <w:rFonts w:asciiTheme="majorHAnsi" w:hAnsiTheme="majorHAnsi" w:cstheme="majorHAnsi"/>
        </w:rPr>
        <w:t xml:space="preserve"> </w:t>
      </w:r>
      <w:r w:rsidR="00F73E69" w:rsidRPr="00E6539B">
        <w:rPr>
          <w:rFonts w:asciiTheme="majorHAnsi" w:hAnsiTheme="majorHAnsi" w:cstheme="majorHAnsi"/>
        </w:rPr>
        <w:t xml:space="preserve">złożone przed organem sądowym lub administracyjnym, notariuszem, organem samorządu zawodowego lub gospodarczego, właściwym ze względu na siedzibę lub miejsce zamieszkania wykonawcy. Przepis pkt. </w:t>
      </w:r>
      <w:r w:rsidR="004C0121" w:rsidRPr="00E6539B">
        <w:rPr>
          <w:rFonts w:asciiTheme="majorHAnsi" w:hAnsiTheme="majorHAnsi" w:cstheme="majorHAnsi"/>
        </w:rPr>
        <w:t>10.3.2</w:t>
      </w:r>
      <w:r w:rsidR="00744CD7" w:rsidRPr="00E6539B">
        <w:rPr>
          <w:rFonts w:asciiTheme="majorHAnsi" w:hAnsiTheme="majorHAnsi" w:cstheme="majorHAnsi"/>
        </w:rPr>
        <w:t>.</w:t>
      </w:r>
      <w:r w:rsidR="00F73E69" w:rsidRPr="00E6539B">
        <w:rPr>
          <w:rFonts w:asciiTheme="majorHAnsi" w:hAnsiTheme="majorHAnsi" w:cstheme="majorHAnsi"/>
        </w:rPr>
        <w:t xml:space="preserve"> </w:t>
      </w:r>
      <w:r w:rsidR="0070226A" w:rsidRPr="00E6539B">
        <w:rPr>
          <w:rFonts w:asciiTheme="majorHAnsi" w:hAnsiTheme="majorHAnsi" w:cstheme="majorHAnsi"/>
        </w:rPr>
        <w:t xml:space="preserve">SWZ </w:t>
      </w:r>
      <w:r w:rsidR="00F73E69" w:rsidRPr="00E6539B">
        <w:rPr>
          <w:rFonts w:asciiTheme="majorHAnsi" w:hAnsiTheme="majorHAnsi" w:cstheme="majorHAnsi"/>
        </w:rPr>
        <w:t>stosuje się.</w:t>
      </w:r>
    </w:p>
    <w:p w14:paraId="5D1006EF" w14:textId="77777777" w:rsidR="00A85EB1" w:rsidRPr="00E6539B" w:rsidRDefault="00937A4C" w:rsidP="00A85EB1">
      <w:pPr>
        <w:pStyle w:val="Akapitzlist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Wykonawca nie jest zobowiązany do złożenia podmiotowych środków dowodowych, które zamawiający posiada, jeżeli Wykonawca wskaże te środki oraz potwierdzi ich prawidłowość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aktualność.</w:t>
      </w:r>
    </w:p>
    <w:p w14:paraId="10E1B86B" w14:textId="1ECD43F2" w:rsidR="00F73E69" w:rsidRPr="00E6539B" w:rsidRDefault="00F73E69" w:rsidP="00A85EB1">
      <w:pPr>
        <w:pStyle w:val="Akapitzlist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nie wezwie do złożenia podmiotowych środków dowodowych, jeżeli będzie mógł je uzyskać za pomocą bezpłatnych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ogólnodostępnych baz danych,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szczególności rejestrów publicznych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rozumieniu ustawy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dnia 17 lutego 2005</w:t>
      </w:r>
      <w:r w:rsidR="00A85EB1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r.</w:t>
      </w:r>
      <w:r w:rsidR="00A85EB1" w:rsidRPr="00E6539B">
        <w:rPr>
          <w:rFonts w:asciiTheme="majorHAnsi" w:hAnsiTheme="majorHAnsi" w:cstheme="majorHAnsi"/>
        </w:rPr>
        <w:t xml:space="preserve"> o</w:t>
      </w:r>
      <w:r w:rsidR="00BB10C2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informatyzacji działalności podmiotów realizujących zadania publiczne,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ile wykonawca wskaże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oświadczeniu,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pkt</w:t>
      </w:r>
      <w:r w:rsidR="00582F01" w:rsidRPr="00E6539B">
        <w:rPr>
          <w:rFonts w:asciiTheme="majorHAnsi" w:hAnsiTheme="majorHAnsi" w:cstheme="majorHAnsi"/>
        </w:rPr>
        <w:t xml:space="preserve">. </w:t>
      </w:r>
      <w:r w:rsidR="004C0121" w:rsidRPr="00E6539B">
        <w:rPr>
          <w:rFonts w:asciiTheme="majorHAnsi" w:hAnsiTheme="majorHAnsi" w:cstheme="majorHAnsi"/>
        </w:rPr>
        <w:t>10.1.1</w:t>
      </w:r>
      <w:r w:rsidR="00C646B1" w:rsidRPr="00E6539B">
        <w:rPr>
          <w:rFonts w:asciiTheme="majorHAnsi" w:hAnsiTheme="majorHAnsi" w:cstheme="majorHAnsi"/>
        </w:rPr>
        <w:t>.</w:t>
      </w:r>
      <w:r w:rsidR="00F20AB0" w:rsidRPr="00E6539B">
        <w:rPr>
          <w:rFonts w:asciiTheme="majorHAnsi" w:hAnsiTheme="majorHAnsi" w:cstheme="majorHAnsi"/>
        </w:rPr>
        <w:t xml:space="preserve"> SWZ</w:t>
      </w:r>
      <w:r w:rsidR="00582F01" w:rsidRPr="00E6539B">
        <w:rPr>
          <w:rFonts w:asciiTheme="majorHAnsi" w:hAnsiTheme="majorHAnsi" w:cstheme="majorHAnsi"/>
        </w:rPr>
        <w:t>, dane umożliwiające dostęp do tych środków.</w:t>
      </w:r>
    </w:p>
    <w:p w14:paraId="40F5720A" w14:textId="3DF412C0" w:rsidR="0068552A" w:rsidRPr="00E6539B" w:rsidRDefault="0068552A" w:rsidP="0068552A">
      <w:pPr>
        <w:pStyle w:val="BodyTextIndentZnak"/>
        <w:tabs>
          <w:tab w:val="left" w:pos="567"/>
        </w:tabs>
        <w:spacing w:line="312" w:lineRule="auto"/>
        <w:ind w:left="792"/>
        <w:rPr>
          <w:rFonts w:asciiTheme="majorHAnsi" w:hAnsiTheme="majorHAnsi" w:cstheme="majorHAnsi"/>
          <w:sz w:val="22"/>
          <w:szCs w:val="22"/>
        </w:rPr>
      </w:pPr>
      <w:r w:rsidRPr="00E6539B">
        <w:rPr>
          <w:rFonts w:asciiTheme="majorHAnsi" w:hAnsiTheme="majorHAnsi" w:cstheme="majorHAnsi"/>
          <w:b/>
          <w:sz w:val="22"/>
          <w:szCs w:val="22"/>
        </w:rPr>
        <w:t xml:space="preserve">UWAGA: W przypadku Wykonawców figurujących w Krajowym Rejestrze Sądowym lub </w:t>
      </w:r>
      <w:r w:rsidRPr="00E6539B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Centralnej Ewidencji i Informacji o Działalności Gospodarczej, </w:t>
      </w:r>
      <w:r w:rsidRPr="00E6539B">
        <w:rPr>
          <w:rFonts w:asciiTheme="majorHAnsi" w:hAnsiTheme="majorHAnsi" w:cstheme="majorHAnsi"/>
          <w:b/>
          <w:sz w:val="22"/>
          <w:szCs w:val="22"/>
        </w:rPr>
        <w:t xml:space="preserve">podanie przez Wykonawcę w oświadczeniu, o którym mowa w art. 125 ust 1 </w:t>
      </w:r>
      <w:r w:rsidR="00EF5E5D" w:rsidRPr="00E6539B">
        <w:rPr>
          <w:rFonts w:asciiTheme="majorHAnsi" w:hAnsiTheme="majorHAnsi" w:cstheme="majorHAnsi"/>
          <w:b/>
          <w:sz w:val="22"/>
          <w:szCs w:val="22"/>
        </w:rPr>
        <w:t>u</w:t>
      </w:r>
      <w:r w:rsidRPr="00E6539B">
        <w:rPr>
          <w:rFonts w:asciiTheme="majorHAnsi" w:hAnsiTheme="majorHAnsi" w:cstheme="majorHAnsi"/>
          <w:b/>
          <w:sz w:val="22"/>
          <w:szCs w:val="22"/>
        </w:rPr>
        <w:t xml:space="preserve">stawy PZP jego numeru identyfikacji podatkowej NIP będzie wystarczające do uzyskania dostępu do odpisu lub informacji z Krajowego Rejestru Sadowego lub Centralnej </w:t>
      </w:r>
      <w:r w:rsidRPr="00E6539B">
        <w:rPr>
          <w:rFonts w:asciiTheme="majorHAnsi" w:eastAsia="Calibri" w:hAnsiTheme="majorHAnsi" w:cstheme="majorHAnsi"/>
          <w:b/>
          <w:bCs/>
          <w:sz w:val="22"/>
          <w:szCs w:val="22"/>
        </w:rPr>
        <w:t>Ewidencji i Informacji o Działalności Gospodarczej</w:t>
      </w:r>
      <w:r w:rsidRPr="00E6539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6539B">
        <w:rPr>
          <w:rFonts w:asciiTheme="majorHAnsi" w:hAnsiTheme="majorHAnsi" w:cstheme="majorHAnsi"/>
          <w:b/>
          <w:iCs/>
          <w:kern w:val="24"/>
          <w:sz w:val="22"/>
          <w:szCs w:val="22"/>
        </w:rPr>
        <w:t xml:space="preserve">na potwierdzenie braku podstaw wykluczenia określonej w art. 109 ust. 1 pkt 4 ustawy PZP. </w:t>
      </w:r>
    </w:p>
    <w:p w14:paraId="000000AF" w14:textId="788C8251" w:rsidR="000B72C3" w:rsidRPr="00E6539B" w:rsidRDefault="00937A4C" w:rsidP="00474EA2">
      <w:pPr>
        <w:pStyle w:val="Nagwek2"/>
        <w:spacing w:line="360" w:lineRule="auto"/>
      </w:pPr>
      <w:bookmarkStart w:id="34" w:name="_Toc123632094"/>
      <w:bookmarkStart w:id="35" w:name="_Toc135923555"/>
      <w:r w:rsidRPr="00E6539B">
        <w:lastRenderedPageBreak/>
        <w:t>Informacja dla Wykonawców wspólnie ubiegających się</w:t>
      </w:r>
      <w:r w:rsidR="002626CE" w:rsidRPr="00E6539B">
        <w:t xml:space="preserve"> o </w:t>
      </w:r>
      <w:r w:rsidRPr="00E6539B">
        <w:t>udzielenie zamówienia</w:t>
      </w:r>
      <w:bookmarkEnd w:id="34"/>
      <w:bookmarkEnd w:id="35"/>
    </w:p>
    <w:p w14:paraId="000000B0" w14:textId="587AFEF4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Wykonawcy mogą wspólnie ubiegać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zamówienia.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takim przypadku Wykonawcy ustanawiają pełnomocnika do reprezentowania ich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postępowaniu albo do reprezentowania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zawarcia umowy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sprawie zamówienia publicznego. </w:t>
      </w:r>
      <w:r w:rsidRPr="00E6539B">
        <w:rPr>
          <w:rFonts w:asciiTheme="majorHAnsi" w:hAnsiTheme="majorHAnsi" w:cstheme="majorHAnsi"/>
          <w:b/>
          <w:bCs/>
          <w:u w:val="single"/>
        </w:rPr>
        <w:t>Pełnomocnictwo winno być załączone do oferty.</w:t>
      </w:r>
      <w:r w:rsidRPr="00E6539B">
        <w:rPr>
          <w:rFonts w:asciiTheme="majorHAnsi" w:hAnsiTheme="majorHAnsi" w:cstheme="majorHAnsi"/>
        </w:rPr>
        <w:t xml:space="preserve"> </w:t>
      </w:r>
      <w:r w:rsidR="001418DD" w:rsidRPr="001418DD">
        <w:rPr>
          <w:rFonts w:asciiTheme="majorHAnsi" w:hAnsiTheme="majorHAnsi" w:cstheme="majorHAnsi"/>
        </w:rPr>
        <w:t>Forma w</w:t>
      </w:r>
      <w:r w:rsidR="001418DD">
        <w:rPr>
          <w:rFonts w:asciiTheme="majorHAnsi" w:hAnsiTheme="majorHAnsi" w:cstheme="majorHAnsi"/>
        </w:rPr>
        <w:t> </w:t>
      </w:r>
      <w:r w:rsidR="001418DD" w:rsidRPr="001418DD">
        <w:rPr>
          <w:rFonts w:asciiTheme="majorHAnsi" w:hAnsiTheme="majorHAnsi" w:cstheme="majorHAnsi"/>
        </w:rPr>
        <w:t>jakiej powinno zostać sporządzone i załączone pełnomocnictwo została określona w pkt 13 SWZ.</w:t>
      </w:r>
    </w:p>
    <w:p w14:paraId="000000B1" w14:textId="7C4C0927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przypadku Wykonawców wspólnie ubiegających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zamówienia, oświadczenia,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których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FC264F" w:rsidRPr="00E6539B">
        <w:rPr>
          <w:rFonts w:asciiTheme="majorHAnsi" w:hAnsiTheme="majorHAnsi" w:cstheme="majorHAnsi"/>
        </w:rPr>
        <w:t>pkt</w:t>
      </w:r>
      <w:r w:rsidRPr="00E6539B">
        <w:rPr>
          <w:rFonts w:asciiTheme="majorHAnsi" w:hAnsiTheme="majorHAnsi" w:cstheme="majorHAnsi"/>
        </w:rPr>
        <w:t xml:space="preserve"> </w:t>
      </w:r>
      <w:r w:rsidR="004C0121" w:rsidRPr="00E6539B">
        <w:rPr>
          <w:rFonts w:asciiTheme="majorHAnsi" w:hAnsiTheme="majorHAnsi" w:cstheme="majorHAnsi"/>
        </w:rPr>
        <w:t>10.1.1</w:t>
      </w:r>
      <w:r w:rsidR="00CE6875" w:rsidRPr="00E6539B">
        <w:rPr>
          <w:rFonts w:asciiTheme="majorHAnsi" w:hAnsiTheme="majorHAnsi" w:cstheme="majorHAnsi"/>
        </w:rPr>
        <w:t>.</w:t>
      </w:r>
      <w:r w:rsidRPr="00E6539B">
        <w:rPr>
          <w:rFonts w:asciiTheme="majorHAnsi" w:hAnsiTheme="majorHAnsi" w:cstheme="majorHAnsi"/>
        </w:rPr>
        <w:t xml:space="preserve"> SWZ, składa każdy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Wykonawców. Oświadczenia te potwierdzają brak podstaw wykluczenia oraz spełnianie warunków udziału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zakresie,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jakim każdy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Wykonawców wykazuje spełnianie warunków udziału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postępowaniu.</w:t>
      </w:r>
    </w:p>
    <w:p w14:paraId="000000B2" w14:textId="1A999755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Wykonawcy wspólnie ubiegający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 dołączają do oferty oświadczenie,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 xml:space="preserve">którego wynika, które </w:t>
      </w:r>
      <w:r w:rsidR="00D25059">
        <w:rPr>
          <w:rFonts w:asciiTheme="majorHAnsi" w:hAnsiTheme="majorHAnsi" w:cstheme="majorHAnsi"/>
        </w:rPr>
        <w:t>usługi w</w:t>
      </w:r>
      <w:r w:rsidRPr="00E6539B">
        <w:rPr>
          <w:rFonts w:asciiTheme="majorHAnsi" w:hAnsiTheme="majorHAnsi" w:cstheme="majorHAnsi"/>
        </w:rPr>
        <w:t>ykonają poszczególni wykonawcy.</w:t>
      </w:r>
    </w:p>
    <w:p w14:paraId="7FA0C52C" w14:textId="0CC8340B" w:rsidR="00447D36" w:rsidRDefault="00FC264F" w:rsidP="00EC241D">
      <w:pPr>
        <w:pStyle w:val="Akapitzlist"/>
        <w:numPr>
          <w:ilvl w:val="1"/>
          <w:numId w:val="7"/>
        </w:numPr>
        <w:spacing w:line="360" w:lineRule="auto"/>
        <w:ind w:left="856" w:hanging="431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Podmiotowe środki dowodowe</w:t>
      </w:r>
      <w:r w:rsidR="00937A4C" w:rsidRPr="00E6539B">
        <w:rPr>
          <w:rFonts w:asciiTheme="majorHAnsi" w:hAnsiTheme="majorHAnsi" w:cstheme="majorHAnsi"/>
        </w:rPr>
        <w:t xml:space="preserve"> potwierdzające brak podstaw wykluczenia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937A4C" w:rsidRPr="00E6539B">
        <w:rPr>
          <w:rFonts w:asciiTheme="majorHAnsi" w:hAnsiTheme="majorHAnsi" w:cstheme="majorHAnsi"/>
        </w:rPr>
        <w:t>postępowania składa każdy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937A4C" w:rsidRPr="00E6539B">
        <w:rPr>
          <w:rFonts w:asciiTheme="majorHAnsi" w:hAnsiTheme="majorHAnsi" w:cstheme="majorHAnsi"/>
        </w:rPr>
        <w:t>Wykonawców wspólnie ubiegających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937A4C" w:rsidRPr="00E6539B">
        <w:rPr>
          <w:rFonts w:asciiTheme="majorHAnsi" w:hAnsiTheme="majorHAnsi" w:cstheme="majorHAnsi"/>
        </w:rPr>
        <w:t>zamówienie</w:t>
      </w:r>
      <w:r w:rsidRPr="00E6539B">
        <w:rPr>
          <w:rFonts w:asciiTheme="majorHAnsi" w:hAnsiTheme="majorHAnsi" w:cstheme="majorHAnsi"/>
        </w:rPr>
        <w:t>, natomiast podmiotowe środki dowodowe potwierdzające spełnianie warunków udziału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</w:t>
      </w:r>
      <w:r w:rsidR="0077338D" w:rsidRPr="00E6539B">
        <w:rPr>
          <w:rFonts w:asciiTheme="majorHAnsi" w:hAnsiTheme="majorHAnsi" w:cstheme="majorHAnsi"/>
        </w:rPr>
        <w:t>ę</w:t>
      </w:r>
      <w:r w:rsidRPr="00E6539B">
        <w:rPr>
          <w:rFonts w:asciiTheme="majorHAnsi" w:hAnsiTheme="majorHAnsi" w:cstheme="majorHAnsi"/>
        </w:rPr>
        <w:t>powaniu składa wykonawca, który wykazuje spełnianie warunku.</w:t>
      </w:r>
      <w:r w:rsidR="00BB10C2" w:rsidRPr="00E6539B">
        <w:rPr>
          <w:rFonts w:asciiTheme="majorHAnsi" w:hAnsiTheme="majorHAnsi" w:cstheme="majorHAnsi"/>
        </w:rPr>
        <w:t xml:space="preserve"> </w:t>
      </w:r>
    </w:p>
    <w:p w14:paraId="29592270" w14:textId="4980F793" w:rsidR="006D6AAC" w:rsidRPr="006D6AAC" w:rsidRDefault="006D6AAC" w:rsidP="006D6AA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>W</w:t>
      </w:r>
      <w:r w:rsidRPr="00C54BAF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>przypadku Wykonawców wspólnie ubiegających się o udzielenie zamówienia warun</w:t>
      </w:r>
      <w:r w:rsidRPr="00C54BAF">
        <w:rPr>
          <w:rFonts w:asciiTheme="majorHAnsi" w:hAnsiTheme="majorHAnsi" w:cstheme="majorHAnsi"/>
          <w:bdr w:val="none" w:sz="0" w:space="0" w:color="auto" w:frame="1"/>
        </w:rPr>
        <w:t>ek,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> o</w:t>
      </w:r>
      <w:r w:rsidRPr="00C54BAF">
        <w:rPr>
          <w:rFonts w:asciiTheme="majorHAnsi" w:hAnsiTheme="majorHAnsi" w:cstheme="majorHAnsi"/>
          <w:bdr w:val="none" w:sz="0" w:space="0" w:color="auto" w:frame="1"/>
          <w:lang w:val="pl-PL"/>
        </w:rPr>
        <w:t> 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>który</w:t>
      </w:r>
      <w:r w:rsidRPr="00C54BAF">
        <w:rPr>
          <w:rFonts w:asciiTheme="majorHAnsi" w:hAnsiTheme="majorHAnsi" w:cstheme="majorHAnsi"/>
          <w:bdr w:val="none" w:sz="0" w:space="0" w:color="auto" w:frame="1"/>
        </w:rPr>
        <w:t>m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 xml:space="preserve"> mowa w pkt </w:t>
      </w:r>
      <w:r w:rsidRPr="00C54BAF">
        <w:rPr>
          <w:rFonts w:asciiTheme="majorHAnsi" w:hAnsiTheme="majorHAnsi" w:cstheme="majorHAnsi"/>
          <w:bdr w:val="none" w:sz="0" w:space="0" w:color="auto" w:frame="1"/>
        </w:rPr>
        <w:t>8.2.4.</w:t>
      </w:r>
      <w:r w:rsidR="00846C98">
        <w:rPr>
          <w:rFonts w:asciiTheme="majorHAnsi" w:hAnsiTheme="majorHAnsi" w:cstheme="majorHAnsi"/>
          <w:bdr w:val="none" w:sz="0" w:space="0" w:color="auto" w:frame="1"/>
        </w:rPr>
        <w:t>1</w:t>
      </w:r>
      <w:r w:rsidR="00B22FF4">
        <w:rPr>
          <w:rFonts w:asciiTheme="majorHAnsi" w:hAnsiTheme="majorHAnsi" w:cstheme="majorHAnsi"/>
          <w:bdr w:val="none" w:sz="0" w:space="0" w:color="auto" w:frame="1"/>
        </w:rPr>
        <w:t>.</w:t>
      </w:r>
      <w:r w:rsidR="00512EA4">
        <w:rPr>
          <w:rFonts w:asciiTheme="majorHAnsi" w:hAnsiTheme="majorHAnsi" w:cstheme="majorHAnsi"/>
          <w:bdr w:val="none" w:sz="0" w:space="0" w:color="auto" w:frame="1"/>
        </w:rPr>
        <w:t xml:space="preserve"> i </w:t>
      </w:r>
      <w:r w:rsidR="00524B48">
        <w:rPr>
          <w:rFonts w:asciiTheme="majorHAnsi" w:hAnsiTheme="majorHAnsi" w:cstheme="majorHAnsi"/>
          <w:bdr w:val="none" w:sz="0" w:space="0" w:color="auto" w:frame="1"/>
        </w:rPr>
        <w:t>8.2.4.3.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 xml:space="preserve"> SWZ zostan</w:t>
      </w:r>
      <w:r w:rsidRPr="00C54BAF">
        <w:rPr>
          <w:rFonts w:asciiTheme="majorHAnsi" w:hAnsiTheme="majorHAnsi" w:cstheme="majorHAnsi"/>
          <w:bdr w:val="none" w:sz="0" w:space="0" w:color="auto" w:frame="1"/>
        </w:rPr>
        <w:t>ie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> spełnion</w:t>
      </w:r>
      <w:r w:rsidRPr="00C54BAF">
        <w:rPr>
          <w:rFonts w:asciiTheme="majorHAnsi" w:hAnsiTheme="majorHAnsi" w:cstheme="majorHAnsi"/>
          <w:bdr w:val="none" w:sz="0" w:space="0" w:color="auto" w:frame="1"/>
        </w:rPr>
        <w:t>y, 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>jeżeli</w:t>
      </w:r>
      <w:r w:rsidRPr="00C54BAF">
        <w:rPr>
          <w:rFonts w:asciiTheme="majorHAnsi" w:hAnsiTheme="majorHAnsi" w:cstheme="majorHAnsi"/>
          <w:bdr w:val="none" w:sz="0" w:space="0" w:color="auto" w:frame="1"/>
        </w:rPr>
        <w:t xml:space="preserve"> 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>spełni </w:t>
      </w:r>
      <w:r w:rsidRPr="00C54BAF">
        <w:rPr>
          <w:rFonts w:asciiTheme="majorHAnsi" w:hAnsiTheme="majorHAnsi" w:cstheme="majorHAnsi"/>
          <w:bdr w:val="none" w:sz="0" w:space="0" w:color="auto" w:frame="1"/>
        </w:rPr>
        <w:t>go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> </w:t>
      </w:r>
      <w:r w:rsidRPr="00C54BAF">
        <w:rPr>
          <w:rFonts w:asciiTheme="majorHAnsi" w:hAnsiTheme="majorHAnsi" w:cstheme="majorHAnsi"/>
          <w:bdr w:val="none" w:sz="0" w:space="0" w:color="auto" w:frame="1"/>
        </w:rPr>
        <w:t xml:space="preserve">samodzielnie 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>jeden z</w:t>
      </w:r>
      <w:r w:rsidR="00B22FF4">
        <w:rPr>
          <w:rFonts w:asciiTheme="majorHAnsi" w:hAnsiTheme="majorHAnsi" w:cstheme="majorHAnsi"/>
          <w:bdr w:val="none" w:sz="0" w:space="0" w:color="auto" w:frame="1"/>
          <w:lang w:val="pl-PL"/>
        </w:rPr>
        <w:t> 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 xml:space="preserve">Wykonawców, natomiast każdy z Wykonawców wspólnie ubiegających się o udzielenie zamówienia zobowiązany jest wykazać brak podstaw do wykluczenia go z postępowania na podstawach wskazanych w </w:t>
      </w:r>
      <w:r w:rsidRPr="00C54BAF">
        <w:rPr>
          <w:rFonts w:asciiTheme="majorHAnsi" w:hAnsiTheme="majorHAnsi" w:cstheme="majorHAnsi"/>
          <w:bdr w:val="none" w:sz="0" w:space="0" w:color="auto" w:frame="1"/>
        </w:rPr>
        <w:t>SWZ</w:t>
      </w:r>
      <w:r w:rsidRPr="00C54BAF">
        <w:rPr>
          <w:rFonts w:asciiTheme="majorHAnsi" w:hAnsiTheme="majorHAnsi" w:cstheme="majorHAnsi"/>
          <w:bdr w:val="none" w:sz="0" w:space="0" w:color="auto" w:frame="1"/>
          <w:lang w:val="x-none"/>
        </w:rPr>
        <w:t>.</w:t>
      </w:r>
    </w:p>
    <w:p w14:paraId="13B03AE0" w14:textId="77777777" w:rsidR="006D6AAC" w:rsidRPr="006D6AAC" w:rsidRDefault="006D6AAC" w:rsidP="006D6AA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D6AAC">
        <w:rPr>
          <w:rFonts w:ascii="Calibri" w:hAnsi="Calibri" w:cs="Calibri"/>
        </w:rPr>
        <w:t>W odniesieniu do warunków dotyczących doświadczenia Wykonawcy wspólnie ubiegający się o udzielenie zamówienia mogą polegać na zdolnościach tych Wykonawców, którzy wykonają usługi, do realizacji, których zdolności są wymagane.</w:t>
      </w:r>
    </w:p>
    <w:p w14:paraId="2DC2F6B8" w14:textId="1000FE42" w:rsidR="006D6AAC" w:rsidRPr="006D6AAC" w:rsidRDefault="006D6AAC" w:rsidP="006D6AA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6D6AAC">
        <w:rPr>
          <w:rFonts w:ascii="Calibri" w:hAnsi="Calibri" w:cs="Calibri"/>
        </w:rPr>
        <w:t xml:space="preserve">W przypadku, o którym mowa w pkt 11.6. SWZ, Wykonawcy wspólnie ubiegający się o udzielenie zamówienia dołączają do oferty oświadczenie, z którego wynika, które usługi wykonają poszczególni Wykonawcy (oświadczenie to zawarte jest w Formularzu oferty w pkt. </w:t>
      </w:r>
      <w:r w:rsidR="0002460E">
        <w:rPr>
          <w:rFonts w:ascii="Calibri" w:hAnsi="Calibri" w:cs="Calibri"/>
        </w:rPr>
        <w:t>1</w:t>
      </w:r>
      <w:r w:rsidR="00FB40E2">
        <w:rPr>
          <w:rFonts w:ascii="Calibri" w:hAnsi="Calibri" w:cs="Calibri"/>
        </w:rPr>
        <w:t>1</w:t>
      </w:r>
      <w:r w:rsidRPr="006D6AAC">
        <w:rPr>
          <w:rFonts w:ascii="Calibri" w:hAnsi="Calibri" w:cs="Calibri"/>
        </w:rPr>
        <w:t>.1</w:t>
      </w:r>
      <w:r w:rsidR="00DE7B28">
        <w:rPr>
          <w:rFonts w:ascii="Calibri" w:hAnsi="Calibri" w:cs="Calibri"/>
        </w:rPr>
        <w:t>1</w:t>
      </w:r>
      <w:r w:rsidRPr="006D6AAC">
        <w:rPr>
          <w:rFonts w:ascii="Calibri" w:hAnsi="Calibri" w:cs="Calibri"/>
        </w:rPr>
        <w:t>.</w:t>
      </w:r>
      <w:r w:rsidR="00B22FF4">
        <w:rPr>
          <w:rFonts w:ascii="Calibri" w:hAnsi="Calibri" w:cs="Calibri"/>
        </w:rPr>
        <w:t>)</w:t>
      </w:r>
    </w:p>
    <w:p w14:paraId="000000B4" w14:textId="3739A70B" w:rsidR="000B72C3" w:rsidRPr="00E6539B" w:rsidRDefault="00937A4C" w:rsidP="00474EA2">
      <w:pPr>
        <w:pStyle w:val="Nagwek2"/>
        <w:spacing w:line="360" w:lineRule="auto"/>
      </w:pPr>
      <w:bookmarkStart w:id="36" w:name="_Toc123632095"/>
      <w:bookmarkStart w:id="37" w:name="_Toc135923556"/>
      <w:r w:rsidRPr="00E6539B">
        <w:t>Informacje</w:t>
      </w:r>
      <w:r w:rsidR="002626CE" w:rsidRPr="00E6539B">
        <w:t xml:space="preserve"> o </w:t>
      </w:r>
      <w:r w:rsidRPr="00E6539B">
        <w:t>sposobie porozumiewania się zamawiającego</w:t>
      </w:r>
      <w:r w:rsidR="002626CE" w:rsidRPr="00E6539B">
        <w:t xml:space="preserve"> z </w:t>
      </w:r>
      <w:r w:rsidRPr="00E6539B">
        <w:t>Wykonawcami oraz przekazywania oświadczeń lub dokumentów</w:t>
      </w:r>
      <w:bookmarkEnd w:id="36"/>
      <w:bookmarkEnd w:id="37"/>
    </w:p>
    <w:p w14:paraId="0FB78A9D" w14:textId="1A118187" w:rsidR="00AA1FA1" w:rsidRPr="00E6539B" w:rsidRDefault="00AA1FA1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Osobą upoważnioną do kontaktów z wykonawcami za strony zamawiającego w sprawach merytorycznych jest Ewa Walkowiak-Dziubich, Dział Zakupów UŁ, pon. – pt. 8.00-15.00. w przypadku pytań technicznych związanych z działaniem Platformy należy kontaktować się z Centrum Wsparcia Klienta Platformy pod numerem 22 101 02 0</w:t>
      </w:r>
      <w:r w:rsidRPr="00D36549">
        <w:rPr>
          <w:rFonts w:asciiTheme="majorHAnsi" w:hAnsiTheme="majorHAnsi" w:cstheme="majorHAnsi"/>
          <w:color w:val="000000" w:themeColor="text1"/>
        </w:rPr>
        <w:t xml:space="preserve">2, </w:t>
      </w:r>
      <w:hyperlink r:id="rId15" w:history="1">
        <w:r w:rsidRPr="00D36549">
          <w:rPr>
            <w:rStyle w:val="Hipercze"/>
            <w:rFonts w:asciiTheme="majorHAnsi" w:hAnsiTheme="majorHAnsi" w:cstheme="majorHAnsi"/>
            <w:color w:val="000000" w:themeColor="text1"/>
          </w:rPr>
          <w:t>cwk@platformazakupowa.pl</w:t>
        </w:r>
      </w:hyperlink>
    </w:p>
    <w:p w14:paraId="2A9834CF" w14:textId="2568C8A8" w:rsidR="00E203A6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6539B">
        <w:rPr>
          <w:rFonts w:asciiTheme="majorHAnsi" w:hAnsiTheme="majorHAnsi" w:cstheme="majorHAnsi"/>
        </w:rPr>
        <w:lastRenderedPageBreak/>
        <w:t>Postępowanie prowadzone jest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języku polskim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formie elektronicznej za pośrednictwem </w:t>
      </w:r>
      <w:hyperlink r:id="rId16">
        <w:r w:rsidRPr="00E6539B">
          <w:rPr>
            <w:rFonts w:asciiTheme="majorHAnsi" w:hAnsiTheme="majorHAnsi" w:cstheme="majorHAnsi"/>
            <w:u w:val="single"/>
          </w:rPr>
          <w:t>platformazakupowa.pl</w:t>
        </w:r>
      </w:hyperlink>
      <w:r w:rsidR="00447D36" w:rsidRPr="00E6539B">
        <w:rPr>
          <w:rFonts w:asciiTheme="majorHAnsi" w:hAnsiTheme="majorHAnsi" w:cstheme="majorHAnsi"/>
          <w:u w:val="single"/>
        </w:rPr>
        <w:t>,</w:t>
      </w:r>
      <w:r w:rsidR="002626CE" w:rsidRPr="00E6539B">
        <w:rPr>
          <w:rFonts w:asciiTheme="majorHAnsi" w:hAnsiTheme="majorHAnsi" w:cstheme="majorHAnsi"/>
        </w:rPr>
        <w:t xml:space="preserve"> </w:t>
      </w:r>
      <w:r w:rsidR="00447D36" w:rsidRPr="00E6539B">
        <w:rPr>
          <w:rFonts w:asciiTheme="majorHAnsi" w:hAnsiTheme="majorHAnsi" w:cstheme="majorHAnsi"/>
        </w:rPr>
        <w:t xml:space="preserve">zwanej dalej Platformą, </w:t>
      </w:r>
      <w:r w:rsidRPr="00E6539B">
        <w:rPr>
          <w:rFonts w:asciiTheme="majorHAnsi" w:hAnsiTheme="majorHAnsi" w:cstheme="majorHAnsi"/>
        </w:rPr>
        <w:t xml:space="preserve">pod adresem: </w:t>
      </w:r>
      <w:hyperlink r:id="rId17" w:history="1">
        <w:r w:rsidR="00447D36" w:rsidRPr="00E6539B">
          <w:rPr>
            <w:rStyle w:val="Hipercze"/>
            <w:rFonts w:asciiTheme="majorHAnsi" w:hAnsiTheme="majorHAnsi" w:cstheme="majorHAnsi"/>
            <w:b/>
            <w:bCs/>
            <w:color w:val="auto"/>
            <w:kern w:val="24"/>
          </w:rPr>
          <w:t>https://platformazakupowa.pl/pn/uni.lodz</w:t>
        </w:r>
      </w:hyperlink>
    </w:p>
    <w:p w14:paraId="31C89934" w14:textId="6E631A23" w:rsidR="007D0507" w:rsidRPr="00E6539B" w:rsidRDefault="00447D36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Style w:val="Hipercze"/>
          <w:rFonts w:asciiTheme="majorHAnsi" w:hAnsiTheme="majorHAnsi" w:cstheme="majorHAnsi"/>
          <w:color w:val="auto"/>
        </w:rPr>
      </w:pPr>
      <w:r w:rsidRPr="00E6539B">
        <w:rPr>
          <w:rFonts w:asciiTheme="majorHAnsi" w:hAnsiTheme="majorHAnsi" w:cstheme="majorHAnsi"/>
        </w:rPr>
        <w:t>Komunikacja między Zamawiającym</w:t>
      </w:r>
      <w:r w:rsidR="002626CE" w:rsidRPr="00E6539B">
        <w:rPr>
          <w:rFonts w:asciiTheme="majorHAnsi" w:hAnsiTheme="majorHAnsi" w:cstheme="majorHAnsi"/>
        </w:rPr>
        <w:t xml:space="preserve"> a </w:t>
      </w:r>
      <w:r w:rsidRPr="00E6539B">
        <w:rPr>
          <w:rFonts w:asciiTheme="majorHAnsi" w:hAnsiTheme="majorHAnsi" w:cstheme="majorHAnsi"/>
        </w:rPr>
        <w:t>Wykonawcami,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tym przekazywanie wszelkich oświadczeń, wniosków, zawiadomień oraz informacji, odbywać się będzie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formie elektronicznej za pośrednictwem Platformy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formularza „Wyślij wiadomość”. Za datę przekazania (wpływu) oświadczeń, wniosków, zawiadomień oraz informacji przyjmuje się datę ich przesłania za pośrednictwem Platformy poprzez kliknięcie przycisku</w:t>
      </w:r>
      <w:r w:rsidR="002626C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„Wyślij wiadomość” po których pojawi się komunikat, że wiadomość została wysłana do Zamawiającego.</w:t>
      </w:r>
      <w:r w:rsidR="00AB0965" w:rsidRPr="00E6539B">
        <w:rPr>
          <w:rFonts w:asciiTheme="majorHAnsi" w:hAnsiTheme="majorHAnsi" w:cstheme="majorHAnsi"/>
        </w:rPr>
        <w:t xml:space="preserve"> </w:t>
      </w:r>
      <w:r w:rsidR="00937A4C" w:rsidRPr="00E6539B">
        <w:rPr>
          <w:rFonts w:asciiTheme="majorHAnsi" w:hAnsiTheme="majorHAnsi" w:cstheme="majorHAnsi"/>
        </w:rPr>
        <w:t>Zamawiający dopuszcza, awaryjnie</w:t>
      </w:r>
      <w:r w:rsidRPr="00E6539B">
        <w:rPr>
          <w:rFonts w:asciiTheme="majorHAnsi" w:hAnsiTheme="majorHAnsi" w:cstheme="majorHAnsi"/>
        </w:rPr>
        <w:t xml:space="preserve">, </w:t>
      </w:r>
      <w:r w:rsidR="00937A4C" w:rsidRPr="00E6539B">
        <w:rPr>
          <w:rFonts w:asciiTheme="majorHAnsi" w:hAnsiTheme="majorHAnsi" w:cstheme="majorHAnsi"/>
        </w:rPr>
        <w:t>komunikację</w:t>
      </w:r>
      <w:r w:rsidR="002626CE" w:rsidRPr="00E6539B">
        <w:rPr>
          <w:rFonts w:asciiTheme="majorHAnsi" w:hAnsiTheme="majorHAnsi" w:cstheme="majorHAnsi"/>
        </w:rPr>
        <w:t xml:space="preserve"> </w:t>
      </w:r>
      <w:r w:rsidR="00937A4C" w:rsidRPr="00E6539B">
        <w:rPr>
          <w:rFonts w:asciiTheme="majorHAnsi" w:hAnsiTheme="majorHAnsi" w:cstheme="majorHAnsi"/>
        </w:rPr>
        <w:t>za pośrednictwem poczty elektronicznej.</w:t>
      </w:r>
      <w:r w:rsidR="00AB0965" w:rsidRPr="00E6539B">
        <w:rPr>
          <w:rFonts w:asciiTheme="majorHAnsi" w:hAnsiTheme="majorHAnsi" w:cstheme="majorHAnsi"/>
        </w:rPr>
        <w:t xml:space="preserve"> </w:t>
      </w:r>
      <w:r w:rsidR="00937A4C" w:rsidRPr="00E6539B">
        <w:rPr>
          <w:rFonts w:asciiTheme="majorHAnsi" w:hAnsiTheme="majorHAnsi" w:cstheme="majorHAnsi"/>
        </w:rPr>
        <w:t>Adres poczty elektronicznej do kontaktu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937A4C" w:rsidRPr="00E6539B">
        <w:rPr>
          <w:rFonts w:asciiTheme="majorHAnsi" w:hAnsiTheme="majorHAnsi" w:cstheme="majorHAnsi"/>
        </w:rPr>
        <w:t xml:space="preserve">Wykonawcami: </w:t>
      </w:r>
      <w:hyperlink r:id="rId18" w:history="1">
        <w:r w:rsidRPr="00E6539B">
          <w:rPr>
            <w:rStyle w:val="Hipercze"/>
            <w:rFonts w:asciiTheme="majorHAnsi" w:hAnsiTheme="majorHAnsi" w:cstheme="majorHAnsi"/>
            <w:color w:val="auto"/>
          </w:rPr>
          <w:t>przetargi@uni.lodz.pl</w:t>
        </w:r>
      </w:hyperlink>
    </w:p>
    <w:p w14:paraId="000000B9" w14:textId="19C59A52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będzie przekazywał wykonawcom informacje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formie elektronicznej za pośrednictwem</w:t>
      </w:r>
      <w:r w:rsidR="00AB0965" w:rsidRPr="00E6539B">
        <w:rPr>
          <w:rFonts w:asciiTheme="majorHAnsi" w:hAnsiTheme="majorHAnsi" w:cstheme="majorHAnsi"/>
        </w:rPr>
        <w:t xml:space="preserve"> Platformy</w:t>
      </w:r>
      <w:r w:rsidRPr="00E6539B">
        <w:rPr>
          <w:rFonts w:asciiTheme="majorHAnsi" w:hAnsiTheme="majorHAnsi" w:cstheme="majorHAnsi"/>
        </w:rPr>
        <w:t>. Informacje dotyczące odpowiedzi na pytania, zmiany specyfikacji, zmiany terminu składania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 xml:space="preserve">otwarcia ofert Zamawiający będzie zamieszczał na </w:t>
      </w:r>
      <w:r w:rsidR="00AB0965" w:rsidRPr="00E6539B">
        <w:rPr>
          <w:rFonts w:asciiTheme="majorHAnsi" w:hAnsiTheme="majorHAnsi" w:cstheme="majorHAnsi"/>
        </w:rPr>
        <w:t>P</w:t>
      </w:r>
      <w:r w:rsidRPr="00E6539B">
        <w:rPr>
          <w:rFonts w:asciiTheme="majorHAnsi" w:hAnsiTheme="majorHAnsi" w:cstheme="majorHAnsi"/>
        </w:rPr>
        <w:t>latformie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sekcji “Komunikaty”. Korespondencja, której zgodnie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obowiązującymi przepisami adresatem jest konkretny Wykonawca, będzie przekazywana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formie elektronicznej za pośrednictwem </w:t>
      </w:r>
      <w:hyperlink r:id="rId19">
        <w:r w:rsidR="00AB0965" w:rsidRPr="00E6539B">
          <w:rPr>
            <w:rFonts w:asciiTheme="majorHAnsi" w:hAnsiTheme="majorHAnsi" w:cstheme="majorHAnsi"/>
          </w:rPr>
          <w:t>Platformy</w:t>
        </w:r>
      </w:hyperlink>
      <w:r w:rsidRPr="00E6539B">
        <w:rPr>
          <w:rFonts w:asciiTheme="majorHAnsi" w:hAnsiTheme="majorHAnsi" w:cstheme="majorHAnsi"/>
        </w:rPr>
        <w:t xml:space="preserve"> do konkretnego wykonawcy.</w:t>
      </w:r>
    </w:p>
    <w:p w14:paraId="000000BA" w14:textId="1B54FD67" w:rsidR="000B72C3" w:rsidRPr="00E6539B" w:rsidRDefault="00AB0965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</w:t>
      </w:r>
      <w:r w:rsidR="00937A4C" w:rsidRPr="00E6539B">
        <w:rPr>
          <w:rFonts w:asciiTheme="majorHAnsi" w:hAnsiTheme="majorHAnsi" w:cstheme="majorHAnsi"/>
        </w:rPr>
        <w:t>ykonawca jako podmiot profesjonalny ma obowiązek sprawdzania komunikatów</w:t>
      </w:r>
      <w:r w:rsidR="002626CE" w:rsidRPr="00E6539B">
        <w:rPr>
          <w:rFonts w:asciiTheme="majorHAnsi" w:hAnsiTheme="majorHAnsi" w:cstheme="majorHAnsi"/>
        </w:rPr>
        <w:t xml:space="preserve"> i </w:t>
      </w:r>
      <w:r w:rsidR="00937A4C" w:rsidRPr="00E6539B">
        <w:rPr>
          <w:rFonts w:asciiTheme="majorHAnsi" w:hAnsiTheme="majorHAnsi" w:cstheme="majorHAnsi"/>
        </w:rPr>
        <w:t xml:space="preserve">wiadomości bezpośrednio na </w:t>
      </w:r>
      <w:r w:rsidR="00E24A2A" w:rsidRPr="00E6539B">
        <w:rPr>
          <w:rFonts w:asciiTheme="majorHAnsi" w:hAnsiTheme="majorHAnsi" w:cstheme="majorHAnsi"/>
        </w:rPr>
        <w:t>Platformie</w:t>
      </w:r>
      <w:r w:rsidR="00937A4C" w:rsidRPr="00E6539B">
        <w:rPr>
          <w:rFonts w:asciiTheme="majorHAnsi" w:hAnsiTheme="majorHAnsi" w:cstheme="majorHAnsi"/>
        </w:rPr>
        <w:t xml:space="preserve"> przesłanych przez zamawiającego, gdyż system powiadomień może ulec awarii lub powiadomienie może trafić do folderu SPAM.</w:t>
      </w:r>
    </w:p>
    <w:p w14:paraId="1A8545E4" w14:textId="00BA240E" w:rsidR="00E24A2A" w:rsidRPr="00E6539B" w:rsidRDefault="00E24A2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Zamawiający, zgodnie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 xml:space="preserve">§ </w:t>
      </w:r>
      <w:r w:rsidRPr="00E6539B">
        <w:rPr>
          <w:rFonts w:asciiTheme="majorHAnsi" w:hAnsiTheme="majorHAnsi" w:cstheme="majorHAnsi"/>
          <w:lang w:eastAsia="en-US"/>
        </w:rPr>
        <w:t>11</w:t>
      </w:r>
      <w:r w:rsidRPr="00E6539B">
        <w:rPr>
          <w:rFonts w:asciiTheme="majorHAnsi" w:hAnsiTheme="majorHAnsi" w:cstheme="majorHAnsi"/>
        </w:rPr>
        <w:t xml:space="preserve"> ust. </w:t>
      </w:r>
      <w:r w:rsidRPr="00E6539B">
        <w:rPr>
          <w:rFonts w:asciiTheme="majorHAnsi" w:hAnsiTheme="majorHAnsi" w:cstheme="majorHAnsi"/>
          <w:lang w:eastAsia="en-US"/>
        </w:rPr>
        <w:t>2</w:t>
      </w:r>
      <w:r w:rsidRPr="00E6539B">
        <w:rPr>
          <w:rFonts w:asciiTheme="majorHAnsi" w:hAnsiTheme="majorHAnsi" w:cstheme="majorHAnsi"/>
        </w:rPr>
        <w:t xml:space="preserve"> Rozporządzenia Prezesa Rady Ministrów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dnia 30 grudnia 2020 r.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sprawie sposobu sporządzania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przekazywania informacji oraz wymagań technicznych dla dokumentów elektronicznych oraz środków komunikacji elektronicznej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postępowaniu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 publicznego lub konkursie (Dz.U.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 xml:space="preserve">2020 poz. 2452) określa niezbędne wymagania sprzętowo - aplikacyjne umożliwiające pracę na </w:t>
      </w:r>
      <w:r w:rsidRPr="00E6539B">
        <w:rPr>
          <w:rFonts w:asciiTheme="majorHAnsi" w:hAnsiTheme="majorHAnsi" w:cstheme="majorHAnsi"/>
          <w:lang w:eastAsia="en-US"/>
        </w:rPr>
        <w:t>Platformie,</w:t>
      </w:r>
      <w:r w:rsidRPr="00E6539B">
        <w:rPr>
          <w:rFonts w:asciiTheme="majorHAnsi" w:hAnsiTheme="majorHAnsi" w:cstheme="majorHAnsi"/>
        </w:rPr>
        <w:t xml:space="preserve"> tj.:</w:t>
      </w:r>
    </w:p>
    <w:p w14:paraId="000000BC" w14:textId="39FABEC0" w:rsidR="000B72C3" w:rsidRPr="00E6539B" w:rsidRDefault="00937A4C" w:rsidP="004C7D3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stały dostęp do sieci Internet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gwarantowanej przepustowości nie mniejszej niż 512 kb/s,</w:t>
      </w:r>
    </w:p>
    <w:p w14:paraId="000000BD" w14:textId="7D4B1D0F" w:rsidR="000B72C3" w:rsidRPr="00E6539B" w:rsidRDefault="00937A4C" w:rsidP="004C7D3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komputer klasy PC lub MAC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następującej konfiguracji: pamięć min. 2 GB Ram, procesor Intel IV 2 GHZ lub jego nowsza wersja, jeden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systemów operacyjnych - MS Windows 7, Mac Os x 10 4, Linux, lub ich nowsze wersje,</w:t>
      </w:r>
    </w:p>
    <w:p w14:paraId="000000BE" w14:textId="41F6B4B4" w:rsidR="000B72C3" w:rsidRPr="00E6539B" w:rsidRDefault="00937A4C" w:rsidP="004C7D3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zainstalowana dowolna przeglądarka internetowa,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przypadku Internet Explorer minimalnie wersja 10 0.,</w:t>
      </w:r>
    </w:p>
    <w:p w14:paraId="000000BF" w14:textId="77777777" w:rsidR="000B72C3" w:rsidRPr="00E6539B" w:rsidRDefault="00937A4C" w:rsidP="004C7D3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włączona obsługa JavaScript,</w:t>
      </w:r>
    </w:p>
    <w:p w14:paraId="000000C0" w14:textId="77777777" w:rsidR="000B72C3" w:rsidRPr="00E6539B" w:rsidRDefault="00937A4C" w:rsidP="004C7D3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zainstalowany program Adobe Acrobat Reader lub inny obsługujący format plików .pdf,</w:t>
      </w:r>
    </w:p>
    <w:p w14:paraId="000000C1" w14:textId="1D98CB89" w:rsidR="000B72C3" w:rsidRPr="00E6539B" w:rsidRDefault="00937A4C" w:rsidP="004C7D3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Platformazakupowa.pl działa według standardu przyjętego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komunikacji sieciowej - kodowanie UTF8,</w:t>
      </w:r>
    </w:p>
    <w:p w14:paraId="000000C2" w14:textId="29B5E3E9" w:rsidR="000B72C3" w:rsidRPr="00E6539B" w:rsidRDefault="00937A4C" w:rsidP="004C7D35">
      <w:pPr>
        <w:numPr>
          <w:ilvl w:val="1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Oznaczenie czasu odbioru danych przez platformę zakupową stanowi datę oraz dokładny czas (hh:mm:ss) generowany wg. czasu lokalnego serwera synchronizowanego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zegarem Głównego Urzędu Miar.</w:t>
      </w:r>
    </w:p>
    <w:p w14:paraId="000000C3" w14:textId="385A4CCF" w:rsidR="000B72C3" w:rsidRPr="00E6539B" w:rsidRDefault="002626CE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lastRenderedPageBreak/>
        <w:t xml:space="preserve"> </w:t>
      </w:r>
      <w:r w:rsidR="00937A4C" w:rsidRPr="00E6539B">
        <w:rPr>
          <w:rFonts w:asciiTheme="majorHAnsi" w:hAnsiTheme="majorHAnsi" w:cstheme="majorHAnsi"/>
        </w:rPr>
        <w:t>Wykonawca, przystępując do niniejszego postępowania</w:t>
      </w:r>
      <w:r w:rsidRPr="00E6539B">
        <w:rPr>
          <w:rFonts w:asciiTheme="majorHAnsi" w:hAnsiTheme="majorHAnsi" w:cstheme="majorHAnsi"/>
        </w:rPr>
        <w:t xml:space="preserve"> o </w:t>
      </w:r>
      <w:r w:rsidR="00937A4C" w:rsidRPr="00E6539B">
        <w:rPr>
          <w:rFonts w:asciiTheme="majorHAnsi" w:hAnsiTheme="majorHAnsi" w:cstheme="majorHAnsi"/>
        </w:rPr>
        <w:t>udzielenie zamówienia publicznego:</w:t>
      </w:r>
    </w:p>
    <w:p w14:paraId="000000C4" w14:textId="76A1C51B" w:rsidR="000B72C3" w:rsidRPr="00E6539B" w:rsidRDefault="00937A4C" w:rsidP="004C7D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akceptuje warunki korzystania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D946D1" w:rsidRPr="00E6539B">
        <w:rPr>
          <w:rFonts w:asciiTheme="majorHAnsi" w:hAnsiTheme="majorHAnsi" w:cstheme="majorHAnsi"/>
          <w:b/>
          <w:bCs/>
        </w:rPr>
        <w:t>Platformy</w:t>
      </w:r>
      <w:r w:rsidR="00D946D1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określone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Regulaminie zamieszczonym na stronie internetowej </w:t>
      </w:r>
      <w:hyperlink r:id="rId20">
        <w:r w:rsidRPr="00E6539B">
          <w:rPr>
            <w:rFonts w:asciiTheme="majorHAnsi" w:hAnsiTheme="majorHAnsi" w:cstheme="majorHAnsi"/>
            <w:u w:val="single"/>
          </w:rPr>
          <w:t>pod linkiem</w:t>
        </w:r>
      </w:hyperlink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zakładce „Regulamin" oraz uznaje go za wiążący,</w:t>
      </w:r>
    </w:p>
    <w:p w14:paraId="000000C5" w14:textId="2D6DF281" w:rsidR="000B72C3" w:rsidRPr="00E6539B" w:rsidRDefault="00937A4C" w:rsidP="004C7D3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zapoznał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 xml:space="preserve">stosuje się do Instrukcji składania ofert/wniosków dostępnej </w:t>
      </w:r>
      <w:hyperlink r:id="rId21">
        <w:r w:rsidRPr="00E6539B">
          <w:rPr>
            <w:rFonts w:asciiTheme="majorHAnsi" w:hAnsiTheme="majorHAnsi" w:cstheme="majorHAnsi"/>
            <w:u w:val="single"/>
          </w:rPr>
          <w:t>pod linkiem</w:t>
        </w:r>
      </w:hyperlink>
      <w:r w:rsidRPr="00E6539B">
        <w:rPr>
          <w:rFonts w:asciiTheme="majorHAnsi" w:hAnsiTheme="majorHAnsi" w:cstheme="majorHAnsi"/>
        </w:rPr>
        <w:t xml:space="preserve">. </w:t>
      </w:r>
    </w:p>
    <w:p w14:paraId="000000C6" w14:textId="649536FD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</w:t>
      </w:r>
      <w:r w:rsidRPr="00E6539B">
        <w:rPr>
          <w:rFonts w:asciiTheme="majorHAnsi" w:hAnsiTheme="majorHAnsi" w:cstheme="majorHAnsi"/>
          <w:b/>
        </w:rPr>
        <w:t xml:space="preserve"> nie ponosi odpowiedzialności za złożenie oferty</w:t>
      </w:r>
      <w:r w:rsidR="002626CE" w:rsidRPr="00E6539B">
        <w:rPr>
          <w:rFonts w:asciiTheme="majorHAnsi" w:hAnsiTheme="majorHAnsi" w:cstheme="majorHAnsi"/>
          <w:b/>
        </w:rPr>
        <w:t xml:space="preserve"> w </w:t>
      </w:r>
      <w:r w:rsidRPr="00E6539B">
        <w:rPr>
          <w:rFonts w:asciiTheme="majorHAnsi" w:hAnsiTheme="majorHAnsi" w:cstheme="majorHAnsi"/>
          <w:b/>
        </w:rPr>
        <w:t>sposób niezgodny</w:t>
      </w:r>
      <w:r w:rsidR="002626CE" w:rsidRPr="00E6539B">
        <w:rPr>
          <w:rFonts w:asciiTheme="majorHAnsi" w:hAnsiTheme="majorHAnsi" w:cstheme="majorHAnsi"/>
          <w:b/>
        </w:rPr>
        <w:t xml:space="preserve"> z </w:t>
      </w:r>
      <w:r w:rsidRPr="00E6539B">
        <w:rPr>
          <w:rFonts w:asciiTheme="majorHAnsi" w:hAnsiTheme="majorHAnsi" w:cstheme="majorHAnsi"/>
          <w:b/>
        </w:rPr>
        <w:t>Instrukcją korzystania</w:t>
      </w:r>
      <w:r w:rsidR="002626CE" w:rsidRPr="00E6539B">
        <w:rPr>
          <w:rFonts w:asciiTheme="majorHAnsi" w:hAnsiTheme="majorHAnsi" w:cstheme="majorHAnsi"/>
          <w:b/>
        </w:rPr>
        <w:t xml:space="preserve"> z </w:t>
      </w:r>
      <w:hyperlink r:id="rId22">
        <w:r w:rsidR="00AB0965" w:rsidRPr="00E6539B">
          <w:rPr>
            <w:rFonts w:asciiTheme="majorHAnsi" w:hAnsiTheme="majorHAnsi" w:cstheme="majorHAnsi"/>
            <w:b/>
          </w:rPr>
          <w:t>Platformy</w:t>
        </w:r>
      </w:hyperlink>
      <w:r w:rsidRPr="00E6539B">
        <w:rPr>
          <w:rFonts w:asciiTheme="majorHAnsi" w:hAnsiTheme="majorHAnsi" w:cstheme="majorHAnsi"/>
        </w:rPr>
        <w:t>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szczególności za sytuację, gdy zamawiający zapozna się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treścią oferty przed upływem terminu składania ofert (np. złożenie oferty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zakładce „Wyślij</w:t>
      </w:r>
      <w:r w:rsidR="00E24A2A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wiadomość</w:t>
      </w:r>
      <w:r w:rsidR="00E24A2A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do</w:t>
      </w:r>
      <w:r w:rsidR="00E24A2A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zamawiającego”)</w:t>
      </w:r>
      <w:r w:rsidR="00E24A2A" w:rsidRPr="00E6539B">
        <w:rPr>
          <w:rFonts w:asciiTheme="majorHAnsi" w:hAnsiTheme="majorHAnsi" w:cstheme="majorHAnsi"/>
        </w:rPr>
        <w:t>.</w:t>
      </w:r>
      <w:r w:rsidRPr="00E6539B">
        <w:rPr>
          <w:rFonts w:asciiTheme="majorHAnsi" w:hAnsiTheme="majorHAnsi" w:cstheme="majorHAnsi"/>
        </w:rPr>
        <w:t>Taka oferta zostanie uznana przez Zamawiającego za ofertę handlową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nie będzie brana pod uwagę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przedmiotowym postępowaniu ponieważ nie został spełniony obowiązek narzucony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art.</w:t>
      </w:r>
      <w:r w:rsidR="00D36549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 xml:space="preserve">221 </w:t>
      </w:r>
      <w:r w:rsidR="00173F42" w:rsidRPr="00E6539B">
        <w:rPr>
          <w:rFonts w:asciiTheme="majorHAnsi" w:hAnsiTheme="majorHAnsi" w:cstheme="majorHAnsi"/>
        </w:rPr>
        <w:t>u</w:t>
      </w:r>
      <w:r w:rsidRPr="00E6539B">
        <w:rPr>
          <w:rFonts w:asciiTheme="majorHAnsi" w:hAnsiTheme="majorHAnsi" w:cstheme="majorHAnsi"/>
        </w:rPr>
        <w:t xml:space="preserve">stawy </w:t>
      </w:r>
      <w:r w:rsidR="00E24A2A" w:rsidRPr="00E6539B">
        <w:rPr>
          <w:rFonts w:asciiTheme="majorHAnsi" w:hAnsiTheme="majorHAnsi" w:cstheme="majorHAnsi"/>
        </w:rPr>
        <w:t>PZP</w:t>
      </w:r>
      <w:r w:rsidRPr="00E6539B">
        <w:rPr>
          <w:rFonts w:asciiTheme="majorHAnsi" w:hAnsiTheme="majorHAnsi" w:cstheme="majorHAnsi"/>
        </w:rPr>
        <w:t>.</w:t>
      </w:r>
    </w:p>
    <w:p w14:paraId="000000C7" w14:textId="107F73F6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informuje, że instrukcje korzystania</w:t>
      </w:r>
      <w:r w:rsidR="002626CE" w:rsidRPr="00E6539B">
        <w:rPr>
          <w:rFonts w:asciiTheme="majorHAnsi" w:hAnsiTheme="majorHAnsi" w:cstheme="majorHAnsi"/>
        </w:rPr>
        <w:t xml:space="preserve"> z </w:t>
      </w:r>
      <w:hyperlink r:id="rId23">
        <w:r w:rsidR="00AB0965" w:rsidRPr="00E6539B">
          <w:rPr>
            <w:rFonts w:asciiTheme="majorHAnsi" w:hAnsiTheme="majorHAnsi" w:cstheme="majorHAnsi"/>
          </w:rPr>
          <w:t>Platformy</w:t>
        </w:r>
      </w:hyperlink>
      <w:r w:rsidRPr="00E6539B">
        <w:rPr>
          <w:rFonts w:asciiTheme="majorHAnsi" w:hAnsiTheme="majorHAnsi" w:cstheme="majorHAnsi"/>
        </w:rPr>
        <w:t xml:space="preserve"> dotyczące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szczególności logowania, składania wniosków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wyjaśnienie treści SWZ, składania ofert oraz innych czynności podejmowanych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niniejszym postępowaniu przy użyciu </w:t>
      </w:r>
      <w:hyperlink r:id="rId24">
        <w:r w:rsidR="00384368" w:rsidRPr="00E6539B">
          <w:rPr>
            <w:rFonts w:asciiTheme="majorHAnsi" w:hAnsiTheme="majorHAnsi" w:cstheme="majorHAnsi"/>
          </w:rPr>
          <w:t>Platformy</w:t>
        </w:r>
      </w:hyperlink>
      <w:r w:rsidR="00384368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znajdują się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zakładce „Instrukcje dla Wykonawców" na stronie internetowej pod adresem: </w:t>
      </w:r>
      <w:hyperlink r:id="rId25">
        <w:r w:rsidRPr="00E6539B">
          <w:rPr>
            <w:rFonts w:asciiTheme="majorHAnsi" w:hAnsiTheme="majorHAnsi" w:cstheme="majorHAnsi"/>
            <w:u w:val="single"/>
          </w:rPr>
          <w:t>https://platformazakupowa.pl/strona/45-instrukcje</w:t>
        </w:r>
      </w:hyperlink>
    </w:p>
    <w:p w14:paraId="07490F8E" w14:textId="023C5F3C" w:rsidR="00E24A2A" w:rsidRPr="00E6539B" w:rsidRDefault="00E24A2A" w:rsidP="00474EA2">
      <w:pPr>
        <w:pStyle w:val="Nagwek2"/>
        <w:spacing w:line="360" w:lineRule="auto"/>
      </w:pPr>
      <w:bookmarkStart w:id="38" w:name="_Toc123632096"/>
      <w:bookmarkStart w:id="39" w:name="_Toc135923557"/>
      <w:r w:rsidRPr="00E6539B">
        <w:t>Forma składanych dokumentów</w:t>
      </w:r>
      <w:bookmarkEnd w:id="38"/>
      <w:bookmarkEnd w:id="39"/>
    </w:p>
    <w:p w14:paraId="13993C84" w14:textId="3BE4AB78" w:rsidR="0069444B" w:rsidRPr="00E6539B" w:rsidRDefault="00E24A2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eastAsia="Calibri" w:hAnsiTheme="majorHAnsi" w:cstheme="majorHAnsi"/>
          <w:bCs/>
        </w:rPr>
        <w:t>Oferty, oświadczenia,</w:t>
      </w:r>
      <w:r w:rsidR="002626CE" w:rsidRPr="00E6539B">
        <w:rPr>
          <w:rFonts w:asciiTheme="majorHAnsi" w:eastAsia="Calibri" w:hAnsiTheme="majorHAnsi" w:cstheme="majorHAnsi"/>
          <w:bCs/>
        </w:rPr>
        <w:t xml:space="preserve"> o </w:t>
      </w:r>
      <w:r w:rsidRPr="00E6539B">
        <w:rPr>
          <w:rFonts w:asciiTheme="majorHAnsi" w:eastAsia="Calibri" w:hAnsiTheme="majorHAnsi" w:cstheme="majorHAnsi"/>
          <w:bCs/>
        </w:rPr>
        <w:t>których mowa</w:t>
      </w:r>
      <w:r w:rsidR="002626CE" w:rsidRPr="00E6539B">
        <w:rPr>
          <w:rFonts w:asciiTheme="majorHAnsi" w:eastAsia="Calibri" w:hAnsiTheme="majorHAnsi" w:cstheme="majorHAnsi"/>
          <w:bCs/>
        </w:rPr>
        <w:t xml:space="preserve"> w </w:t>
      </w:r>
      <w:r w:rsidRPr="00E6539B">
        <w:rPr>
          <w:rFonts w:asciiTheme="majorHAnsi" w:eastAsia="Calibri" w:hAnsiTheme="majorHAnsi" w:cstheme="majorHAnsi"/>
          <w:bCs/>
        </w:rPr>
        <w:t xml:space="preserve">art. </w:t>
      </w:r>
      <w:r w:rsidRPr="00E6539B">
        <w:rPr>
          <w:rFonts w:asciiTheme="majorHAnsi" w:hAnsiTheme="majorHAnsi" w:cstheme="majorHAnsi"/>
        </w:rPr>
        <w:t xml:space="preserve">125 ust. </w:t>
      </w:r>
      <w:r w:rsidRPr="00E6539B">
        <w:rPr>
          <w:rFonts w:asciiTheme="majorHAnsi" w:eastAsia="Calibri" w:hAnsiTheme="majorHAnsi" w:cstheme="majorHAnsi"/>
          <w:bCs/>
        </w:rPr>
        <w:t xml:space="preserve">1 </w:t>
      </w:r>
      <w:r w:rsidR="00D946D1" w:rsidRPr="00E6539B">
        <w:rPr>
          <w:rFonts w:asciiTheme="majorHAnsi" w:eastAsia="Calibri" w:hAnsiTheme="majorHAnsi" w:cstheme="majorHAnsi"/>
          <w:bCs/>
        </w:rPr>
        <w:t>u</w:t>
      </w:r>
      <w:r w:rsidRPr="00E6539B">
        <w:rPr>
          <w:rFonts w:asciiTheme="majorHAnsi" w:eastAsia="Calibri" w:hAnsiTheme="majorHAnsi" w:cstheme="majorHAnsi"/>
          <w:bCs/>
        </w:rPr>
        <w:t>stawy PZP, podmiotowe środki dowodowe</w:t>
      </w:r>
      <w:r w:rsidR="008516B1" w:rsidRPr="00E6539B">
        <w:rPr>
          <w:rFonts w:asciiTheme="majorHAnsi" w:eastAsia="Calibri" w:hAnsiTheme="majorHAnsi" w:cstheme="majorHAnsi"/>
          <w:bCs/>
        </w:rPr>
        <w:t>, oświadczenie ,</w:t>
      </w:r>
      <w:r w:rsidR="002626CE" w:rsidRPr="00E6539B">
        <w:rPr>
          <w:rFonts w:asciiTheme="majorHAnsi" w:eastAsia="Calibri" w:hAnsiTheme="majorHAnsi" w:cstheme="majorHAnsi"/>
          <w:bCs/>
        </w:rPr>
        <w:t xml:space="preserve"> o </w:t>
      </w:r>
      <w:r w:rsidR="008516B1" w:rsidRPr="00E6539B">
        <w:rPr>
          <w:rFonts w:asciiTheme="majorHAnsi" w:eastAsia="Calibri" w:hAnsiTheme="majorHAnsi" w:cstheme="majorHAnsi"/>
          <w:bCs/>
        </w:rPr>
        <w:t>którym mowa</w:t>
      </w:r>
      <w:r w:rsidR="002626CE" w:rsidRPr="00E6539B">
        <w:rPr>
          <w:rFonts w:asciiTheme="majorHAnsi" w:eastAsia="Calibri" w:hAnsiTheme="majorHAnsi" w:cstheme="majorHAnsi"/>
          <w:bCs/>
        </w:rPr>
        <w:t xml:space="preserve"> w </w:t>
      </w:r>
      <w:r w:rsidR="008516B1" w:rsidRPr="00E6539B">
        <w:rPr>
          <w:rFonts w:asciiTheme="majorHAnsi" w:eastAsia="Calibri" w:hAnsiTheme="majorHAnsi" w:cstheme="majorHAnsi"/>
          <w:bCs/>
        </w:rPr>
        <w:t xml:space="preserve">art. 117 ust. 4 ustawy </w:t>
      </w:r>
      <w:r w:rsidR="00A20F82" w:rsidRPr="00E6539B">
        <w:rPr>
          <w:rFonts w:asciiTheme="majorHAnsi" w:eastAsia="Calibri" w:hAnsiTheme="majorHAnsi" w:cstheme="majorHAnsi"/>
          <w:bCs/>
        </w:rPr>
        <w:t>PZP</w:t>
      </w:r>
      <w:r w:rsidR="008516B1" w:rsidRPr="00E6539B">
        <w:rPr>
          <w:rFonts w:asciiTheme="majorHAnsi" w:eastAsia="Calibri" w:hAnsiTheme="majorHAnsi" w:cstheme="majorHAnsi"/>
          <w:bCs/>
        </w:rPr>
        <w:t xml:space="preserve"> </w:t>
      </w:r>
      <w:r w:rsidRPr="00E6539B">
        <w:rPr>
          <w:rFonts w:asciiTheme="majorHAnsi" w:eastAsia="Calibri" w:hAnsiTheme="majorHAnsi" w:cstheme="majorHAnsi"/>
          <w:bCs/>
        </w:rPr>
        <w:t>oraz zobowiązanie podmiotu udostępniającego zasoby,</w:t>
      </w:r>
      <w:r w:rsidR="002626CE" w:rsidRPr="00E6539B">
        <w:rPr>
          <w:rFonts w:asciiTheme="majorHAnsi" w:eastAsia="Calibri" w:hAnsiTheme="majorHAnsi" w:cstheme="majorHAnsi"/>
          <w:bCs/>
        </w:rPr>
        <w:t xml:space="preserve"> o </w:t>
      </w:r>
      <w:r w:rsidRPr="00E6539B">
        <w:rPr>
          <w:rFonts w:asciiTheme="majorHAnsi" w:eastAsia="Calibri" w:hAnsiTheme="majorHAnsi" w:cstheme="majorHAnsi"/>
          <w:bCs/>
        </w:rPr>
        <w:t>których mowa</w:t>
      </w:r>
      <w:r w:rsidR="002626CE" w:rsidRPr="00E6539B">
        <w:rPr>
          <w:rFonts w:asciiTheme="majorHAnsi" w:eastAsia="Calibri" w:hAnsiTheme="majorHAnsi" w:cstheme="majorHAnsi"/>
          <w:bCs/>
        </w:rPr>
        <w:t xml:space="preserve"> w </w:t>
      </w:r>
      <w:r w:rsidRPr="00E6539B">
        <w:rPr>
          <w:rFonts w:asciiTheme="majorHAnsi" w:eastAsia="Calibri" w:hAnsiTheme="majorHAnsi" w:cstheme="majorHAnsi"/>
          <w:bCs/>
        </w:rPr>
        <w:t xml:space="preserve">art. 118 ust. 3 </w:t>
      </w:r>
      <w:r w:rsidR="00D946D1" w:rsidRPr="00E6539B">
        <w:rPr>
          <w:rFonts w:asciiTheme="majorHAnsi" w:eastAsia="Calibri" w:hAnsiTheme="majorHAnsi" w:cstheme="majorHAnsi"/>
          <w:bCs/>
        </w:rPr>
        <w:t>u</w:t>
      </w:r>
      <w:r w:rsidRPr="00E6539B">
        <w:rPr>
          <w:rFonts w:asciiTheme="majorHAnsi" w:eastAsia="Calibri" w:hAnsiTheme="majorHAnsi" w:cstheme="majorHAnsi"/>
          <w:bCs/>
        </w:rPr>
        <w:t>stawy PZP</w:t>
      </w:r>
      <w:r w:rsidR="008516B1" w:rsidRPr="00E6539B">
        <w:rPr>
          <w:rFonts w:asciiTheme="majorHAnsi" w:eastAsia="Calibri" w:hAnsiTheme="majorHAnsi" w:cstheme="majorHAnsi"/>
          <w:bCs/>
        </w:rPr>
        <w:t>, zwane dalej zobowiązaniem podmiotu udostępniającego zasoby”</w:t>
      </w:r>
      <w:r w:rsidRPr="00E6539B">
        <w:rPr>
          <w:rFonts w:asciiTheme="majorHAnsi" w:eastAsia="Calibri" w:hAnsiTheme="majorHAnsi" w:cstheme="majorHAnsi"/>
          <w:bCs/>
        </w:rPr>
        <w:t>, pełnomocnictwo, sporządza się</w:t>
      </w:r>
      <w:r w:rsidR="002626CE" w:rsidRPr="00E6539B">
        <w:rPr>
          <w:rFonts w:asciiTheme="majorHAnsi" w:eastAsia="Calibri" w:hAnsiTheme="majorHAnsi" w:cstheme="majorHAnsi"/>
          <w:bCs/>
        </w:rPr>
        <w:t xml:space="preserve"> w </w:t>
      </w:r>
      <w:r w:rsidRPr="00E6539B">
        <w:rPr>
          <w:rFonts w:asciiTheme="majorHAnsi" w:eastAsia="Calibri" w:hAnsiTheme="majorHAnsi" w:cstheme="majorHAnsi"/>
          <w:bCs/>
        </w:rPr>
        <w:t>postaci elektronicznej,</w:t>
      </w:r>
      <w:r w:rsidR="002626CE" w:rsidRPr="00E6539B">
        <w:rPr>
          <w:rFonts w:asciiTheme="majorHAnsi" w:eastAsia="Calibri" w:hAnsiTheme="majorHAnsi" w:cstheme="majorHAnsi"/>
          <w:bCs/>
        </w:rPr>
        <w:t xml:space="preserve"> w </w:t>
      </w:r>
      <w:r w:rsidRPr="00E6539B">
        <w:rPr>
          <w:rFonts w:asciiTheme="majorHAnsi" w:eastAsia="Calibri" w:hAnsiTheme="majorHAnsi" w:cstheme="majorHAnsi"/>
          <w:bCs/>
        </w:rPr>
        <w:t>formatach określonych</w:t>
      </w:r>
      <w:r w:rsidR="002626CE" w:rsidRPr="00E6539B">
        <w:rPr>
          <w:rFonts w:asciiTheme="majorHAnsi" w:eastAsia="Calibri" w:hAnsiTheme="majorHAnsi" w:cstheme="majorHAnsi"/>
          <w:bCs/>
        </w:rPr>
        <w:t xml:space="preserve"> w </w:t>
      </w:r>
      <w:r w:rsidRPr="00E6539B">
        <w:rPr>
          <w:rFonts w:asciiTheme="majorHAnsi" w:hAnsiTheme="majorHAnsi" w:cstheme="majorHAnsi"/>
          <w:bCs/>
        </w:rPr>
        <w:t>Rozporządzeniu Rady Ministrów</w:t>
      </w:r>
      <w:r w:rsidR="002626CE" w:rsidRPr="00E6539B">
        <w:rPr>
          <w:rFonts w:asciiTheme="majorHAnsi" w:hAnsiTheme="majorHAnsi" w:cstheme="majorHAnsi"/>
          <w:bCs/>
        </w:rPr>
        <w:t xml:space="preserve"> z </w:t>
      </w:r>
      <w:r w:rsidRPr="00E6539B">
        <w:rPr>
          <w:rFonts w:asciiTheme="majorHAnsi" w:eastAsia="TimesNewRomanPSMT" w:hAnsiTheme="majorHAnsi" w:cstheme="majorHAnsi"/>
          <w:bCs/>
        </w:rPr>
        <w:t>dnia 12 kwietnia 2012 r.</w:t>
      </w:r>
      <w:r w:rsidR="002626CE" w:rsidRPr="00E6539B">
        <w:rPr>
          <w:rFonts w:asciiTheme="majorHAnsi" w:eastAsia="TimesNewRomanPSMT" w:hAnsiTheme="majorHAnsi" w:cstheme="majorHAnsi"/>
          <w:bCs/>
        </w:rPr>
        <w:t xml:space="preserve"> w </w:t>
      </w:r>
      <w:r w:rsidRPr="00E6539B">
        <w:rPr>
          <w:rFonts w:asciiTheme="majorHAnsi" w:hAnsiTheme="majorHAnsi" w:cstheme="majorHAnsi"/>
          <w:bCs/>
        </w:rPr>
        <w:t>sprawie Krajowych Ram Interoperacyjności, minimalnych wymagań dla rejestrów publicznych</w:t>
      </w:r>
      <w:r w:rsidR="002626CE" w:rsidRPr="00E6539B">
        <w:rPr>
          <w:rFonts w:asciiTheme="majorHAnsi" w:hAnsiTheme="majorHAnsi" w:cstheme="majorHAnsi"/>
          <w:bCs/>
        </w:rPr>
        <w:t xml:space="preserve"> i </w:t>
      </w:r>
      <w:r w:rsidRPr="00E6539B">
        <w:rPr>
          <w:rFonts w:asciiTheme="majorHAnsi" w:hAnsiTheme="majorHAnsi" w:cstheme="majorHAnsi"/>
          <w:bCs/>
        </w:rPr>
        <w:t>wymiany informacji</w:t>
      </w:r>
      <w:r w:rsidR="002626CE" w:rsidRPr="00E6539B">
        <w:rPr>
          <w:rFonts w:asciiTheme="majorHAnsi" w:hAnsiTheme="majorHAnsi" w:cstheme="majorHAnsi"/>
          <w:bCs/>
        </w:rPr>
        <w:t xml:space="preserve"> w </w:t>
      </w:r>
      <w:r w:rsidRPr="00E6539B">
        <w:rPr>
          <w:rFonts w:asciiTheme="majorHAnsi" w:hAnsiTheme="majorHAnsi" w:cstheme="majorHAnsi"/>
          <w:bCs/>
        </w:rPr>
        <w:t>postaci elektronicznej oraz minimalnych wymagań dla systemów teleinformatycznych (t.j. Dz.U.</w:t>
      </w:r>
      <w:r w:rsidR="002626CE" w:rsidRPr="00E6539B">
        <w:rPr>
          <w:rFonts w:asciiTheme="majorHAnsi" w:hAnsiTheme="majorHAnsi" w:cstheme="majorHAnsi"/>
          <w:bCs/>
        </w:rPr>
        <w:t xml:space="preserve"> z </w:t>
      </w:r>
      <w:r w:rsidRPr="00E6539B">
        <w:rPr>
          <w:rFonts w:asciiTheme="majorHAnsi" w:hAnsiTheme="majorHAnsi" w:cstheme="majorHAnsi"/>
          <w:bCs/>
        </w:rPr>
        <w:t>2017</w:t>
      </w:r>
      <w:r w:rsidR="00A20F82" w:rsidRPr="00E6539B">
        <w:rPr>
          <w:rFonts w:asciiTheme="majorHAnsi" w:hAnsiTheme="majorHAnsi" w:cstheme="majorHAnsi"/>
          <w:bCs/>
        </w:rPr>
        <w:t xml:space="preserve"> </w:t>
      </w:r>
      <w:r w:rsidRPr="00E6539B">
        <w:rPr>
          <w:rFonts w:asciiTheme="majorHAnsi" w:hAnsiTheme="majorHAnsi" w:cstheme="majorHAnsi"/>
          <w:bCs/>
        </w:rPr>
        <w:t>r. poz. 2247)</w:t>
      </w:r>
      <w:r w:rsidR="002626CE" w:rsidRPr="00E6539B">
        <w:rPr>
          <w:rFonts w:asciiTheme="majorHAnsi" w:hAnsiTheme="majorHAnsi" w:cstheme="majorHAnsi"/>
          <w:bCs/>
        </w:rPr>
        <w:t xml:space="preserve"> z </w:t>
      </w:r>
      <w:r w:rsidR="008516B1" w:rsidRPr="00E6539B">
        <w:rPr>
          <w:rFonts w:asciiTheme="majorHAnsi" w:hAnsiTheme="majorHAnsi" w:cstheme="majorHAnsi"/>
          <w:bCs/>
        </w:rPr>
        <w:t>uwzględnieniem rodzaju przekazywanych danych</w:t>
      </w:r>
      <w:r w:rsidRPr="00E6539B">
        <w:rPr>
          <w:rFonts w:asciiTheme="majorHAnsi" w:hAnsiTheme="majorHAnsi" w:cstheme="majorHAnsi"/>
          <w:bCs/>
        </w:rPr>
        <w:t xml:space="preserve">. </w:t>
      </w:r>
      <w:r w:rsidRPr="00E6539B">
        <w:rPr>
          <w:rFonts w:asciiTheme="majorHAnsi" w:hAnsiTheme="majorHAnsi" w:cstheme="majorHAnsi"/>
        </w:rPr>
        <w:t>Wśród formatów powszechnych</w:t>
      </w:r>
      <w:r w:rsidR="002626CE" w:rsidRPr="00E6539B">
        <w:rPr>
          <w:rFonts w:asciiTheme="majorHAnsi" w:hAnsiTheme="majorHAnsi" w:cstheme="majorHAnsi"/>
        </w:rPr>
        <w:t xml:space="preserve"> a </w:t>
      </w:r>
      <w:r w:rsidR="008516B1" w:rsidRPr="00E6539B">
        <w:rPr>
          <w:rFonts w:asciiTheme="majorHAnsi" w:hAnsiTheme="majorHAnsi" w:cstheme="majorHAnsi"/>
          <w:b/>
          <w:bCs/>
        </w:rPr>
        <w:t>nie</w:t>
      </w:r>
      <w:r w:rsidRPr="00E6539B">
        <w:rPr>
          <w:rFonts w:asciiTheme="majorHAnsi" w:hAnsiTheme="majorHAnsi" w:cstheme="majorHAnsi"/>
          <w:b/>
          <w:bCs/>
        </w:rPr>
        <w:t xml:space="preserve"> występujących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rozporządzeniu występują: .rar .gif .bmp .numbers .pages. </w:t>
      </w:r>
      <w:r w:rsidRPr="00E6539B">
        <w:rPr>
          <w:rFonts w:asciiTheme="majorHAnsi" w:hAnsiTheme="majorHAnsi" w:cstheme="majorHAnsi"/>
          <w:b/>
        </w:rPr>
        <w:t>Dokumenty złożone</w:t>
      </w:r>
      <w:r w:rsidR="002626CE" w:rsidRPr="00E6539B">
        <w:rPr>
          <w:rFonts w:asciiTheme="majorHAnsi" w:hAnsiTheme="majorHAnsi" w:cstheme="majorHAnsi"/>
          <w:b/>
        </w:rPr>
        <w:t xml:space="preserve"> w </w:t>
      </w:r>
      <w:r w:rsidRPr="00E6539B">
        <w:rPr>
          <w:rFonts w:asciiTheme="majorHAnsi" w:hAnsiTheme="majorHAnsi" w:cstheme="majorHAnsi"/>
          <w:b/>
        </w:rPr>
        <w:t>takich plikach zostaną uznane za złożone nieskutecznie.</w:t>
      </w:r>
      <w:r w:rsidR="007B572F" w:rsidRPr="00E6539B">
        <w:rPr>
          <w:rFonts w:asciiTheme="majorHAnsi" w:hAnsiTheme="majorHAnsi" w:cstheme="majorHAnsi"/>
          <w:b/>
        </w:rPr>
        <w:t xml:space="preserve"> </w:t>
      </w:r>
    </w:p>
    <w:p w14:paraId="07DD7E2B" w14:textId="56C7DA72" w:rsidR="00E24A2A" w:rsidRPr="00E6539B" w:rsidRDefault="00E24A2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przypadku gdy podmiotowe środki dowodowe</w:t>
      </w:r>
      <w:r w:rsidR="00A214A0" w:rsidRPr="00E6539B">
        <w:rPr>
          <w:rFonts w:asciiTheme="majorHAnsi" w:hAnsiTheme="majorHAnsi" w:cstheme="majorHAnsi"/>
        </w:rPr>
        <w:t xml:space="preserve">, </w:t>
      </w:r>
      <w:r w:rsidRPr="00E6539B">
        <w:rPr>
          <w:rFonts w:asciiTheme="majorHAnsi" w:hAnsiTheme="majorHAnsi" w:cstheme="majorHAnsi"/>
        </w:rPr>
        <w:t>inne dokumenty lub dokumenty potwierdzające umocowanie do reprezentowania odpowiednio wykonawcy, wykonawców wspólnie ubiegających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 publicznego, podmiotu udostępniającego zasoby na zasadach określonych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art.118 </w:t>
      </w:r>
      <w:r w:rsidR="00D946D1" w:rsidRPr="00E6539B">
        <w:rPr>
          <w:rFonts w:asciiTheme="majorHAnsi" w:hAnsiTheme="majorHAnsi" w:cstheme="majorHAnsi"/>
        </w:rPr>
        <w:t>u</w:t>
      </w:r>
      <w:r w:rsidRPr="00E6539B">
        <w:rPr>
          <w:rFonts w:asciiTheme="majorHAnsi" w:hAnsiTheme="majorHAnsi" w:cstheme="majorHAnsi"/>
        </w:rPr>
        <w:t xml:space="preserve">stawy </w:t>
      </w:r>
      <w:r w:rsidR="008516B1" w:rsidRPr="00E6539B">
        <w:rPr>
          <w:rFonts w:asciiTheme="majorHAnsi" w:hAnsiTheme="majorHAnsi" w:cstheme="majorHAnsi"/>
        </w:rPr>
        <w:t xml:space="preserve">PZP </w:t>
      </w:r>
      <w:r w:rsidRPr="00E6539B">
        <w:rPr>
          <w:rFonts w:asciiTheme="majorHAnsi" w:hAnsiTheme="majorHAnsi" w:cstheme="majorHAnsi"/>
        </w:rPr>
        <w:t>lub podwykonawcy niebędącego podmiotem udostępniającym zasoby na takich zasadach, zwane dalej „dokumentami potwierdzającymi umocowanie do reprezentowania”, zostały wystawione przez upoważnione podmioty inne niż wykonawca, wykonawca wspólnie ubiegający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zamówienia, podmiot udostępniający zasoby lub podwykonawca, zwane dalej „upoważnionymi podmiotami”, jako dokument elektroniczny, przekazuje się ten dokument.</w:t>
      </w:r>
    </w:p>
    <w:p w14:paraId="573DF2E3" w14:textId="35A2BB9E" w:rsidR="00E24A2A" w:rsidRPr="00E6539B" w:rsidRDefault="00E24A2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przypadku gdy podmiotowe środki dowodowe, inne dokumenty lub dokumenty potwierdzające umocowanie do reprezentowania, zostały wystawione przez upoważnione podmioty jako dokument</w:t>
      </w:r>
      <w:r w:rsidR="002626CE" w:rsidRPr="00E6539B">
        <w:rPr>
          <w:rFonts w:asciiTheme="majorHAnsi" w:hAnsiTheme="majorHAnsi" w:cstheme="majorHAnsi"/>
        </w:rPr>
        <w:t xml:space="preserve"> </w:t>
      </w:r>
      <w:r w:rsidR="002626CE" w:rsidRPr="00E6539B">
        <w:rPr>
          <w:rFonts w:asciiTheme="majorHAnsi" w:hAnsiTheme="majorHAnsi" w:cstheme="majorHAnsi"/>
        </w:rPr>
        <w:lastRenderedPageBreak/>
        <w:t>w </w:t>
      </w:r>
      <w:r w:rsidRPr="00E6539B">
        <w:rPr>
          <w:rFonts w:asciiTheme="majorHAnsi" w:hAnsiTheme="majorHAnsi" w:cstheme="majorHAnsi"/>
        </w:rPr>
        <w:t>postaci papierowej, przekazuje się cyfrowe odwzorowanie tego dokumentu opatrzone kwalifikowanym podpisem elektronicznym</w:t>
      </w:r>
      <w:r w:rsidR="008516B1" w:rsidRPr="00E6539B">
        <w:rPr>
          <w:rFonts w:asciiTheme="majorHAnsi" w:hAnsiTheme="majorHAnsi" w:cstheme="majorHAnsi"/>
        </w:rPr>
        <w:t>, podpisem zaufanym lub podpisem osobistym</w:t>
      </w:r>
      <w:r w:rsidRPr="00E6539B">
        <w:rPr>
          <w:rFonts w:asciiTheme="majorHAnsi" w:hAnsiTheme="majorHAnsi" w:cstheme="majorHAnsi"/>
        </w:rPr>
        <w:t>, poświadczające zgodność cyfrowego odwzorowania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dokumentem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postaci papierowej.</w:t>
      </w:r>
    </w:p>
    <w:p w14:paraId="7E9BE24D" w14:textId="4AAC9444" w:rsidR="00E24A2A" w:rsidRPr="00E6539B" w:rsidRDefault="00E24A2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Przez cyfrowe odwzorowanie,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 xml:space="preserve">którym mowa pkt </w:t>
      </w:r>
      <w:r w:rsidR="00384368" w:rsidRPr="00E6539B">
        <w:rPr>
          <w:rFonts w:asciiTheme="majorHAnsi" w:hAnsiTheme="majorHAnsi" w:cstheme="majorHAnsi"/>
        </w:rPr>
        <w:t>1</w:t>
      </w:r>
      <w:r w:rsidR="003B195B" w:rsidRPr="00E6539B">
        <w:rPr>
          <w:rFonts w:asciiTheme="majorHAnsi" w:hAnsiTheme="majorHAnsi" w:cstheme="majorHAnsi"/>
        </w:rPr>
        <w:t>3</w:t>
      </w:r>
      <w:r w:rsidR="00384368" w:rsidRPr="00E6539B">
        <w:rPr>
          <w:rFonts w:asciiTheme="majorHAnsi" w:hAnsiTheme="majorHAnsi" w:cstheme="majorHAnsi"/>
        </w:rPr>
        <w:t>.</w:t>
      </w:r>
      <w:r w:rsidR="00473ADF" w:rsidRPr="00E6539B">
        <w:rPr>
          <w:rFonts w:asciiTheme="majorHAnsi" w:hAnsiTheme="majorHAnsi" w:cstheme="majorHAnsi"/>
        </w:rPr>
        <w:t>3</w:t>
      </w:r>
      <w:r w:rsidR="00384368" w:rsidRPr="00E6539B">
        <w:rPr>
          <w:rFonts w:asciiTheme="majorHAnsi" w:hAnsiTheme="majorHAnsi" w:cstheme="majorHAnsi"/>
        </w:rPr>
        <w:t>. SWZ</w:t>
      </w:r>
      <w:r w:rsidRPr="00E6539B">
        <w:rPr>
          <w:rFonts w:asciiTheme="majorHAnsi" w:hAnsiTheme="majorHAnsi" w:cstheme="majorHAnsi"/>
        </w:rPr>
        <w:t xml:space="preserve">, należy rozumieć dokument elektroniczny będą elektroniczną </w:t>
      </w:r>
      <w:r w:rsidR="00526459">
        <w:rPr>
          <w:rFonts w:asciiTheme="majorHAnsi" w:hAnsiTheme="majorHAnsi" w:cstheme="majorHAnsi"/>
        </w:rPr>
        <w:t xml:space="preserve">kopią </w:t>
      </w:r>
      <w:r w:rsidRPr="00E6539B">
        <w:rPr>
          <w:rFonts w:asciiTheme="majorHAnsi" w:hAnsiTheme="majorHAnsi" w:cstheme="majorHAnsi"/>
        </w:rPr>
        <w:t>treści zapisanej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postaci papierowej, umożliwiający zapoznanie się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tą treścią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jej zrozumienie, bez konieczności bezpośredniego dostępu do oryginału.</w:t>
      </w:r>
    </w:p>
    <w:p w14:paraId="1A5B90EF" w14:textId="0B27C04A" w:rsidR="003B195B" w:rsidRPr="00E6539B" w:rsidRDefault="00E24A2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Poświadczenia zgodności cyfrowego odwzorowania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dokumentem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postaci papierowej,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którym mowa pkt .</w:t>
      </w:r>
      <w:r w:rsidR="00384368" w:rsidRPr="00E6539B">
        <w:rPr>
          <w:rFonts w:asciiTheme="majorHAnsi" w:hAnsiTheme="majorHAnsi" w:cstheme="majorHAnsi"/>
        </w:rPr>
        <w:t>1</w:t>
      </w:r>
      <w:r w:rsidR="003B195B" w:rsidRPr="00E6539B">
        <w:rPr>
          <w:rFonts w:asciiTheme="majorHAnsi" w:hAnsiTheme="majorHAnsi" w:cstheme="majorHAnsi"/>
        </w:rPr>
        <w:t>3</w:t>
      </w:r>
      <w:r w:rsidR="002E39B7" w:rsidRPr="00E6539B">
        <w:rPr>
          <w:rFonts w:asciiTheme="majorHAnsi" w:hAnsiTheme="majorHAnsi" w:cstheme="majorHAnsi"/>
        </w:rPr>
        <w:t>.</w:t>
      </w:r>
      <w:r w:rsidR="00473ADF" w:rsidRPr="00E6539B">
        <w:rPr>
          <w:rFonts w:asciiTheme="majorHAnsi" w:hAnsiTheme="majorHAnsi" w:cstheme="majorHAnsi"/>
        </w:rPr>
        <w:t>3</w:t>
      </w:r>
      <w:r w:rsidR="00384368" w:rsidRPr="00E6539B">
        <w:rPr>
          <w:rFonts w:asciiTheme="majorHAnsi" w:hAnsiTheme="majorHAnsi" w:cstheme="majorHAnsi"/>
        </w:rPr>
        <w:t>.</w:t>
      </w:r>
      <w:r w:rsidR="002E39B7" w:rsidRPr="00E6539B">
        <w:rPr>
          <w:rFonts w:asciiTheme="majorHAnsi" w:hAnsiTheme="majorHAnsi" w:cstheme="majorHAnsi"/>
        </w:rPr>
        <w:t xml:space="preserve"> </w:t>
      </w:r>
      <w:r w:rsidR="00384368" w:rsidRPr="00E6539B">
        <w:rPr>
          <w:rFonts w:asciiTheme="majorHAnsi" w:hAnsiTheme="majorHAnsi" w:cstheme="majorHAnsi"/>
        </w:rPr>
        <w:t>SWZ</w:t>
      </w:r>
      <w:r w:rsidRPr="00E6539B">
        <w:rPr>
          <w:rFonts w:asciiTheme="majorHAnsi" w:hAnsiTheme="majorHAnsi" w:cstheme="majorHAnsi"/>
        </w:rPr>
        <w:t>, dokonuje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przypadku:</w:t>
      </w:r>
    </w:p>
    <w:p w14:paraId="6D40F62F" w14:textId="1FF3229C" w:rsidR="003B195B" w:rsidRPr="00E6539B" w:rsidRDefault="00E24A2A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podmiotowych środków dowodowych oraz dokumentów potwierdzających umocowanie do reprezentowania </w:t>
      </w:r>
      <w:r w:rsidR="002E39B7" w:rsidRPr="00E6539B">
        <w:rPr>
          <w:rFonts w:asciiTheme="majorHAnsi" w:hAnsiTheme="majorHAnsi" w:cstheme="majorHAnsi"/>
        </w:rPr>
        <w:t xml:space="preserve">- </w:t>
      </w:r>
      <w:r w:rsidRPr="00E6539B">
        <w:rPr>
          <w:rFonts w:asciiTheme="majorHAnsi" w:hAnsiTheme="majorHAnsi" w:cstheme="majorHAnsi"/>
        </w:rPr>
        <w:t>odpowiednio wykonawca, wykonawca wspólnie ubiegający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zakresie podmiotowych środków dowodowych lub dokumentów potwierdzających umocowanie do reprezentowania, które każdego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nich dotyczą;</w:t>
      </w:r>
    </w:p>
    <w:p w14:paraId="268EAA30" w14:textId="59E08E32" w:rsidR="003B195B" w:rsidRPr="00E6539B" w:rsidRDefault="00E24A2A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przedmiotowych środków dowodowych – odpowiednio wykonawca lub wykonawca wspólnie ubiegający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 xml:space="preserve">udzielenie zamówienia; </w:t>
      </w:r>
    </w:p>
    <w:p w14:paraId="16248F50" w14:textId="493BF5E9" w:rsidR="00E24A2A" w:rsidRPr="00E6539B" w:rsidRDefault="00E24A2A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innych dokumentów – odpowiednio wykonawca lub wykonawca wspólnie ubiegający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zakresie dokumentów, które każdego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nich dotyczą.</w:t>
      </w:r>
    </w:p>
    <w:p w14:paraId="563220F4" w14:textId="581221AD" w:rsidR="002E39B7" w:rsidRPr="00E6539B" w:rsidRDefault="002E39B7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Poświadczenie zgodności cyfrowego odwzorowania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dokumentem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postaci papierowej</w:t>
      </w:r>
      <w:r w:rsidR="00037C02" w:rsidRPr="00E6539B">
        <w:rPr>
          <w:rFonts w:asciiTheme="majorHAnsi" w:hAnsiTheme="majorHAnsi" w:cstheme="majorHAnsi"/>
        </w:rPr>
        <w:t>,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037C02" w:rsidRPr="00E6539B">
        <w:rPr>
          <w:rFonts w:asciiTheme="majorHAnsi" w:hAnsiTheme="majorHAnsi" w:cstheme="majorHAnsi"/>
        </w:rPr>
        <w:t>której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037C02" w:rsidRPr="00E6539B">
        <w:rPr>
          <w:rFonts w:asciiTheme="majorHAnsi" w:hAnsiTheme="majorHAnsi" w:cstheme="majorHAnsi"/>
        </w:rPr>
        <w:t xml:space="preserve">pkt. </w:t>
      </w:r>
      <w:r w:rsidR="00384368" w:rsidRPr="00E6539B">
        <w:rPr>
          <w:rFonts w:asciiTheme="majorHAnsi" w:hAnsiTheme="majorHAnsi" w:cstheme="majorHAnsi"/>
        </w:rPr>
        <w:t>1</w:t>
      </w:r>
      <w:r w:rsidR="003B195B" w:rsidRPr="00E6539B">
        <w:rPr>
          <w:rFonts w:asciiTheme="majorHAnsi" w:hAnsiTheme="majorHAnsi" w:cstheme="majorHAnsi"/>
        </w:rPr>
        <w:t>3</w:t>
      </w:r>
      <w:r w:rsidR="00037C02" w:rsidRPr="00E6539B">
        <w:rPr>
          <w:rFonts w:asciiTheme="majorHAnsi" w:hAnsiTheme="majorHAnsi" w:cstheme="majorHAnsi"/>
        </w:rPr>
        <w:t>.</w:t>
      </w:r>
      <w:r w:rsidR="00473ADF" w:rsidRPr="00E6539B">
        <w:rPr>
          <w:rFonts w:asciiTheme="majorHAnsi" w:hAnsiTheme="majorHAnsi" w:cstheme="majorHAnsi"/>
        </w:rPr>
        <w:t>3</w:t>
      </w:r>
      <w:r w:rsidR="00720F0A" w:rsidRPr="00E6539B">
        <w:rPr>
          <w:rFonts w:asciiTheme="majorHAnsi" w:hAnsiTheme="majorHAnsi" w:cstheme="majorHAnsi"/>
        </w:rPr>
        <w:t>.</w:t>
      </w:r>
      <w:r w:rsidR="00384368" w:rsidRPr="00E6539B">
        <w:rPr>
          <w:rFonts w:asciiTheme="majorHAnsi" w:hAnsiTheme="majorHAnsi" w:cstheme="majorHAnsi"/>
        </w:rPr>
        <w:t xml:space="preserve"> SWZ</w:t>
      </w:r>
      <w:r w:rsidRPr="00E6539B">
        <w:rPr>
          <w:rFonts w:asciiTheme="majorHAnsi" w:hAnsiTheme="majorHAnsi" w:cstheme="majorHAnsi"/>
        </w:rPr>
        <w:t xml:space="preserve"> może dokonać również notariusz.</w:t>
      </w:r>
    </w:p>
    <w:p w14:paraId="139AADF5" w14:textId="1C9F6805" w:rsidR="00E24A2A" w:rsidRPr="00E6539B" w:rsidRDefault="00E24A2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 Podmiotowe środki dowodowe,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2E39B7" w:rsidRPr="00E6539B">
        <w:rPr>
          <w:rFonts w:asciiTheme="majorHAnsi" w:hAnsiTheme="majorHAnsi" w:cstheme="majorHAnsi"/>
        </w:rPr>
        <w:t>tym oświadczenie,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2E39B7"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2E39B7" w:rsidRPr="00E6539B">
        <w:rPr>
          <w:rFonts w:asciiTheme="majorHAnsi" w:hAnsiTheme="majorHAnsi" w:cstheme="majorHAnsi"/>
        </w:rPr>
        <w:t>art. 117 ust. 4 ustawy P</w:t>
      </w:r>
      <w:r w:rsidR="00D946D1" w:rsidRPr="00E6539B">
        <w:rPr>
          <w:rFonts w:asciiTheme="majorHAnsi" w:hAnsiTheme="majorHAnsi" w:cstheme="majorHAnsi"/>
        </w:rPr>
        <w:t>ZP</w:t>
      </w:r>
      <w:r w:rsidR="002E39B7" w:rsidRPr="00E6539B">
        <w:rPr>
          <w:rFonts w:asciiTheme="majorHAnsi" w:hAnsiTheme="majorHAnsi" w:cstheme="majorHAnsi"/>
        </w:rPr>
        <w:t xml:space="preserve">, </w:t>
      </w:r>
      <w:r w:rsidRPr="00E6539B">
        <w:rPr>
          <w:rFonts w:asciiTheme="majorHAnsi" w:hAnsiTheme="majorHAnsi" w:cstheme="majorHAnsi"/>
        </w:rPr>
        <w:t>zobowiązanie podmiotu udostępniającego zasoby, przedmiotowe środki dowodowe niewystawione przez upoważnione podmioty, oraz pełnomocnictwo przekazuje się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postaci elektronicznej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opatruje się kwalifikowanym podpisem elektronicznym</w:t>
      </w:r>
      <w:r w:rsidR="002E39B7" w:rsidRPr="00E6539B">
        <w:rPr>
          <w:rFonts w:asciiTheme="majorHAnsi" w:hAnsiTheme="majorHAnsi" w:cstheme="majorHAnsi"/>
        </w:rPr>
        <w:t>, podpisem zaufanym lub podpisem osobistym</w:t>
      </w:r>
      <w:r w:rsidRPr="00E6539B">
        <w:rPr>
          <w:rFonts w:asciiTheme="majorHAnsi" w:hAnsiTheme="majorHAnsi" w:cstheme="majorHAnsi"/>
        </w:rPr>
        <w:t>.</w:t>
      </w:r>
    </w:p>
    <w:p w14:paraId="301044D4" w14:textId="6E9AB574" w:rsidR="00E24A2A" w:rsidRPr="00E6539B" w:rsidRDefault="00E24A2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przypadku gdy podmiotowe środki dowodowe,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2E39B7" w:rsidRPr="00E6539B">
        <w:rPr>
          <w:rFonts w:asciiTheme="majorHAnsi" w:hAnsiTheme="majorHAnsi" w:cstheme="majorHAnsi"/>
        </w:rPr>
        <w:t>tym oświadczenie,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2E39B7"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2E39B7" w:rsidRPr="00E6539B">
        <w:rPr>
          <w:rFonts w:asciiTheme="majorHAnsi" w:hAnsiTheme="majorHAnsi" w:cstheme="majorHAnsi"/>
        </w:rPr>
        <w:t>art. 117 ust. 4 ustawy P</w:t>
      </w:r>
      <w:r w:rsidR="00D946D1" w:rsidRPr="00E6539B">
        <w:rPr>
          <w:rFonts w:asciiTheme="majorHAnsi" w:hAnsiTheme="majorHAnsi" w:cstheme="majorHAnsi"/>
        </w:rPr>
        <w:t>ZP</w:t>
      </w:r>
      <w:r w:rsidR="002E39B7" w:rsidRPr="00E6539B">
        <w:rPr>
          <w:rFonts w:asciiTheme="majorHAnsi" w:hAnsiTheme="majorHAnsi" w:cstheme="majorHAnsi"/>
        </w:rPr>
        <w:t xml:space="preserve"> , </w:t>
      </w:r>
      <w:r w:rsidRPr="00E6539B">
        <w:rPr>
          <w:rFonts w:asciiTheme="majorHAnsi" w:hAnsiTheme="majorHAnsi" w:cstheme="majorHAnsi"/>
        </w:rPr>
        <w:t>zobowiązanie podmiotu udostępniającego zasoby, przedmiotowe środki dowodowe, niewystawione przez upoważnione podmioty lub pełnomocnictwo, zostały sporządzone jako dokument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postaci papierowej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opatrzone własnoręcznym podpisem, przekazuje się cyfrowe odwzorowanie tego dokumentu opatrzone kwalifikowanym podpisem elektronicznym,</w:t>
      </w:r>
      <w:r w:rsidR="002E39B7" w:rsidRPr="00E6539B">
        <w:rPr>
          <w:rFonts w:asciiTheme="majorHAnsi" w:hAnsiTheme="majorHAnsi" w:cstheme="majorHAnsi"/>
        </w:rPr>
        <w:t xml:space="preserve"> podpisem zaufanym lub podpisem osobistym,</w:t>
      </w:r>
      <w:r w:rsidRPr="00E6539B">
        <w:rPr>
          <w:rFonts w:asciiTheme="majorHAnsi" w:hAnsiTheme="majorHAnsi" w:cstheme="majorHAnsi"/>
        </w:rPr>
        <w:t xml:space="preserve"> poświadczającym zgodność cyfrowego odwzorowania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dokumentem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postaci papierowej.</w:t>
      </w:r>
    </w:p>
    <w:p w14:paraId="3F454A96" w14:textId="62763A62" w:rsidR="00A34C74" w:rsidRPr="00E6539B" w:rsidRDefault="00E24A2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Poświadczenia zgodności cyfrowego odwzorowania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dokumentem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postaci papierowej,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pkt </w:t>
      </w:r>
      <w:r w:rsidR="00384368" w:rsidRPr="00E6539B">
        <w:rPr>
          <w:rFonts w:asciiTheme="majorHAnsi" w:hAnsiTheme="majorHAnsi" w:cstheme="majorHAnsi"/>
        </w:rPr>
        <w:t>1</w:t>
      </w:r>
      <w:r w:rsidR="008B6C45" w:rsidRPr="00E6539B">
        <w:rPr>
          <w:rFonts w:asciiTheme="majorHAnsi" w:hAnsiTheme="majorHAnsi" w:cstheme="majorHAnsi"/>
        </w:rPr>
        <w:t>3</w:t>
      </w:r>
      <w:r w:rsidR="002E39B7" w:rsidRPr="00E6539B">
        <w:rPr>
          <w:rFonts w:asciiTheme="majorHAnsi" w:hAnsiTheme="majorHAnsi" w:cstheme="majorHAnsi"/>
        </w:rPr>
        <w:t>.</w:t>
      </w:r>
      <w:r w:rsidR="00473ADF" w:rsidRPr="00E6539B">
        <w:rPr>
          <w:rFonts w:asciiTheme="majorHAnsi" w:hAnsiTheme="majorHAnsi" w:cstheme="majorHAnsi"/>
        </w:rPr>
        <w:t>8</w:t>
      </w:r>
      <w:r w:rsidR="00384368" w:rsidRPr="00E6539B">
        <w:rPr>
          <w:rFonts w:asciiTheme="majorHAnsi" w:hAnsiTheme="majorHAnsi" w:cstheme="majorHAnsi"/>
        </w:rPr>
        <w:t xml:space="preserve">. </w:t>
      </w:r>
      <w:r w:rsidR="0066778A" w:rsidRPr="00E6539B">
        <w:rPr>
          <w:rFonts w:asciiTheme="majorHAnsi" w:hAnsiTheme="majorHAnsi" w:cstheme="majorHAnsi"/>
        </w:rPr>
        <w:t>SWZ,</w:t>
      </w:r>
      <w:r w:rsidRPr="00E6539B">
        <w:rPr>
          <w:rFonts w:asciiTheme="majorHAnsi" w:hAnsiTheme="majorHAnsi" w:cstheme="majorHAnsi"/>
        </w:rPr>
        <w:t xml:space="preserve"> dokonuje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przypadku:</w:t>
      </w:r>
    </w:p>
    <w:p w14:paraId="161C222B" w14:textId="63F053F7" w:rsidR="008B6C45" w:rsidRPr="00E6539B" w:rsidRDefault="00E24A2A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podmiotowych środków dowodowych – odpowiednio wykonawca, wykonawca wspólnie ubiegający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zamówienia, podmiot udostępniający zasoby lub podwykonawca,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zakresie podmiotowych środków dowodowych, które każdego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nich dotyczą;</w:t>
      </w:r>
    </w:p>
    <w:p w14:paraId="221AF0B9" w14:textId="164E6C05" w:rsidR="008B6C45" w:rsidRPr="00E6539B" w:rsidRDefault="00E24A2A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lastRenderedPageBreak/>
        <w:t>przedmiotowego środka dowodowego</w:t>
      </w:r>
      <w:r w:rsidR="002E39B7" w:rsidRPr="00E6539B">
        <w:rPr>
          <w:rFonts w:asciiTheme="majorHAnsi" w:hAnsiTheme="majorHAnsi" w:cstheme="majorHAnsi"/>
        </w:rPr>
        <w:t>,</w:t>
      </w:r>
      <w:r w:rsidR="00037C02" w:rsidRPr="00E6539B">
        <w:rPr>
          <w:rFonts w:asciiTheme="majorHAnsi" w:hAnsiTheme="majorHAnsi" w:cstheme="majorHAnsi"/>
        </w:rPr>
        <w:t xml:space="preserve"> oświadczenia,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037C02"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037C02" w:rsidRPr="00E6539B">
        <w:rPr>
          <w:rFonts w:asciiTheme="majorHAnsi" w:hAnsiTheme="majorHAnsi" w:cstheme="majorHAnsi"/>
        </w:rPr>
        <w:t>art. 117 ust. 4 ustawy P</w:t>
      </w:r>
      <w:r w:rsidR="00D946D1" w:rsidRPr="00E6539B">
        <w:rPr>
          <w:rFonts w:asciiTheme="majorHAnsi" w:hAnsiTheme="majorHAnsi" w:cstheme="majorHAnsi"/>
        </w:rPr>
        <w:t>ZP</w:t>
      </w:r>
      <w:r w:rsidR="002626C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lub zobowiązania podmiotu udostępniającego zasoby – odpowiednio wykonawca lub wykonawca wspólnie ubiegający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zamówienia;</w:t>
      </w:r>
    </w:p>
    <w:p w14:paraId="14F3E7A2" w14:textId="4D3C6C7E" w:rsidR="00E24A2A" w:rsidRPr="00E6539B" w:rsidRDefault="00E24A2A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pełnomocnictwa –mocodawca.</w:t>
      </w:r>
    </w:p>
    <w:p w14:paraId="3BBE1C1B" w14:textId="69170457" w:rsidR="00E24A2A" w:rsidRPr="00E6539B" w:rsidRDefault="00E24A2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Poświadczenia zgodności cyfrowego odwzorowania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dokumentem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postaci papierowej,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którym</w:t>
      </w:r>
      <w:r w:rsidR="00037C02" w:rsidRPr="00E6539B">
        <w:rPr>
          <w:rFonts w:asciiTheme="majorHAnsi" w:hAnsiTheme="majorHAnsi" w:cstheme="majorHAnsi"/>
        </w:rPr>
        <w:t xml:space="preserve">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037C02" w:rsidRPr="00E6539B">
        <w:rPr>
          <w:rFonts w:asciiTheme="majorHAnsi" w:hAnsiTheme="majorHAnsi" w:cstheme="majorHAnsi"/>
        </w:rPr>
        <w:t xml:space="preserve">pkt </w:t>
      </w:r>
      <w:r w:rsidR="00384368" w:rsidRPr="00E6539B">
        <w:rPr>
          <w:rFonts w:asciiTheme="majorHAnsi" w:hAnsiTheme="majorHAnsi" w:cstheme="majorHAnsi"/>
        </w:rPr>
        <w:t>1</w:t>
      </w:r>
      <w:r w:rsidR="00C02768" w:rsidRPr="00E6539B">
        <w:rPr>
          <w:rFonts w:asciiTheme="majorHAnsi" w:hAnsiTheme="majorHAnsi" w:cstheme="majorHAnsi"/>
        </w:rPr>
        <w:t>3</w:t>
      </w:r>
      <w:r w:rsidR="00037C02" w:rsidRPr="00E6539B">
        <w:rPr>
          <w:rFonts w:asciiTheme="majorHAnsi" w:hAnsiTheme="majorHAnsi" w:cstheme="majorHAnsi"/>
        </w:rPr>
        <w:t>.</w:t>
      </w:r>
      <w:r w:rsidR="00473ADF" w:rsidRPr="00E6539B">
        <w:rPr>
          <w:rFonts w:asciiTheme="majorHAnsi" w:hAnsiTheme="majorHAnsi" w:cstheme="majorHAnsi"/>
        </w:rPr>
        <w:t>8</w:t>
      </w:r>
      <w:r w:rsidR="00384368" w:rsidRPr="00E6539B">
        <w:rPr>
          <w:rFonts w:asciiTheme="majorHAnsi" w:hAnsiTheme="majorHAnsi" w:cstheme="majorHAnsi"/>
        </w:rPr>
        <w:t>. SWZ</w:t>
      </w:r>
      <w:r w:rsidR="002626CE" w:rsidRPr="00E6539B">
        <w:rPr>
          <w:rFonts w:asciiTheme="majorHAnsi" w:hAnsiTheme="majorHAnsi" w:cstheme="majorHAnsi"/>
        </w:rPr>
        <w:t xml:space="preserve"> </w:t>
      </w:r>
      <w:r w:rsidR="00037C02" w:rsidRPr="00E6539B">
        <w:rPr>
          <w:rFonts w:asciiTheme="majorHAnsi" w:hAnsiTheme="majorHAnsi" w:cstheme="majorHAnsi"/>
        </w:rPr>
        <w:t>może dokonać również notariusz.</w:t>
      </w:r>
    </w:p>
    <w:p w14:paraId="16C86425" w14:textId="18D82301" w:rsidR="00037C02" w:rsidRPr="00E6539B" w:rsidRDefault="003B16F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Podmiotowe środki dowodowe, przedmiotowe środki dowodowe oraz inne dokumenty lub oświadczenia, o których mowa w SWZ, sporządzone w języku obcym przekazuje się wraz z tłumaczeniem na język polski.</w:t>
      </w:r>
    </w:p>
    <w:p w14:paraId="32F0E47C" w14:textId="542A7383" w:rsidR="00F17BBC" w:rsidRPr="00E6539B" w:rsidRDefault="00F17BBC" w:rsidP="00474EA2">
      <w:pPr>
        <w:pStyle w:val="Nagwek2"/>
        <w:spacing w:line="360" w:lineRule="auto"/>
      </w:pPr>
      <w:bookmarkStart w:id="40" w:name="_Toc123632097"/>
      <w:bookmarkStart w:id="41" w:name="_Toc135923558"/>
      <w:r w:rsidRPr="00E6539B">
        <w:t>Procedura wyjaśniania</w:t>
      </w:r>
      <w:r w:rsidR="002626CE" w:rsidRPr="00E6539B">
        <w:t xml:space="preserve"> i </w:t>
      </w:r>
      <w:r w:rsidR="00227AD3" w:rsidRPr="00E6539B">
        <w:t>zmiany</w:t>
      </w:r>
      <w:r w:rsidRPr="00E6539B">
        <w:t xml:space="preserve"> treści SWZ.</w:t>
      </w:r>
      <w:bookmarkEnd w:id="40"/>
      <w:bookmarkEnd w:id="41"/>
    </w:p>
    <w:p w14:paraId="77C5BBA1" w14:textId="639BCFED" w:rsidR="00227AD3" w:rsidRPr="00E6539B" w:rsidRDefault="00227AD3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>Wykonawca może zwrócić się do zamawiającego</w:t>
      </w:r>
      <w:r w:rsidR="002626CE" w:rsidRPr="00E6539B">
        <w:rPr>
          <w:rFonts w:asciiTheme="majorHAnsi" w:hAnsiTheme="majorHAnsi" w:cstheme="majorHAnsi"/>
          <w:lang w:val="pl-PL"/>
        </w:rPr>
        <w:t xml:space="preserve"> z </w:t>
      </w:r>
      <w:r w:rsidRPr="00E6539B">
        <w:rPr>
          <w:rFonts w:asciiTheme="majorHAnsi" w:hAnsiTheme="majorHAnsi" w:cstheme="majorHAnsi"/>
          <w:lang w:val="pl-PL"/>
        </w:rPr>
        <w:t>wnioskiem</w:t>
      </w:r>
      <w:r w:rsidR="002626CE" w:rsidRPr="00E6539B">
        <w:rPr>
          <w:rFonts w:asciiTheme="majorHAnsi" w:hAnsiTheme="majorHAnsi" w:cstheme="majorHAnsi"/>
          <w:lang w:val="pl-PL"/>
        </w:rPr>
        <w:t xml:space="preserve"> o </w:t>
      </w:r>
      <w:r w:rsidRPr="00E6539B">
        <w:rPr>
          <w:rFonts w:asciiTheme="majorHAnsi" w:hAnsiTheme="majorHAnsi" w:cstheme="majorHAnsi"/>
          <w:lang w:val="pl-PL"/>
        </w:rPr>
        <w:t xml:space="preserve">wyjaśnienie treści SWZ. </w:t>
      </w:r>
    </w:p>
    <w:p w14:paraId="77E2ED04" w14:textId="6F912E2D" w:rsidR="00227AD3" w:rsidRPr="00E6539B" w:rsidRDefault="00227AD3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 xml:space="preserve">Zamawiający jest obowiązany udzielić wyjaśnień niezwłocznie, jednak nie później niż na 2 dni przed upływem terminu składania ofert, pod </w:t>
      </w:r>
      <w:r w:rsidR="00B56C99" w:rsidRPr="00E6539B">
        <w:rPr>
          <w:rFonts w:asciiTheme="majorHAnsi" w:hAnsiTheme="majorHAnsi" w:cstheme="majorHAnsi"/>
          <w:lang w:val="pl-PL"/>
        </w:rPr>
        <w:t>warunkiem,</w:t>
      </w:r>
      <w:r w:rsidRPr="00E6539B">
        <w:rPr>
          <w:rFonts w:asciiTheme="majorHAnsi" w:hAnsiTheme="majorHAnsi" w:cstheme="majorHAnsi"/>
          <w:lang w:val="pl-PL"/>
        </w:rPr>
        <w:t xml:space="preserve"> że wniosek</w:t>
      </w:r>
      <w:r w:rsidR="002626CE" w:rsidRPr="00E6539B">
        <w:rPr>
          <w:rFonts w:asciiTheme="majorHAnsi" w:hAnsiTheme="majorHAnsi" w:cstheme="majorHAnsi"/>
          <w:lang w:val="pl-PL"/>
        </w:rPr>
        <w:t xml:space="preserve"> o </w:t>
      </w:r>
      <w:r w:rsidRPr="00E6539B">
        <w:rPr>
          <w:rFonts w:asciiTheme="majorHAnsi" w:hAnsiTheme="majorHAnsi" w:cstheme="majorHAnsi"/>
          <w:lang w:val="pl-PL"/>
        </w:rPr>
        <w:t xml:space="preserve">wyjaśnienie treści SWZ wpłynął do zamawiającego nie później niż na 4 dni przed upływem terminu składania ofert. </w:t>
      </w:r>
    </w:p>
    <w:p w14:paraId="014332A0" w14:textId="3AAA926B" w:rsidR="00227AD3" w:rsidRPr="00E6539B" w:rsidRDefault="00227AD3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>Jeżeli zamawiający nie udzieli wyjaśnień</w:t>
      </w:r>
      <w:r w:rsidR="002626CE" w:rsidRPr="00E6539B">
        <w:rPr>
          <w:rFonts w:asciiTheme="majorHAnsi" w:hAnsiTheme="majorHAnsi" w:cstheme="majorHAnsi"/>
          <w:lang w:val="pl-PL"/>
        </w:rPr>
        <w:t xml:space="preserve"> w </w:t>
      </w:r>
      <w:r w:rsidRPr="00E6539B">
        <w:rPr>
          <w:rFonts w:asciiTheme="majorHAnsi" w:hAnsiTheme="majorHAnsi" w:cstheme="majorHAnsi"/>
          <w:lang w:val="pl-PL"/>
        </w:rPr>
        <w:t>terminie,</w:t>
      </w:r>
      <w:r w:rsidR="002626CE" w:rsidRPr="00E6539B">
        <w:rPr>
          <w:rFonts w:asciiTheme="majorHAnsi" w:hAnsiTheme="majorHAnsi" w:cstheme="majorHAnsi"/>
          <w:lang w:val="pl-PL"/>
        </w:rPr>
        <w:t xml:space="preserve"> o </w:t>
      </w:r>
      <w:r w:rsidRPr="00E6539B">
        <w:rPr>
          <w:rFonts w:asciiTheme="majorHAnsi" w:hAnsiTheme="majorHAnsi" w:cstheme="majorHAnsi"/>
          <w:lang w:val="pl-PL"/>
        </w:rPr>
        <w:t>którym mowa</w:t>
      </w:r>
      <w:r w:rsidR="002626CE" w:rsidRPr="00E6539B">
        <w:rPr>
          <w:rFonts w:asciiTheme="majorHAnsi" w:hAnsiTheme="majorHAnsi" w:cstheme="majorHAnsi"/>
          <w:lang w:val="pl-PL"/>
        </w:rPr>
        <w:t xml:space="preserve"> w </w:t>
      </w:r>
      <w:r w:rsidRPr="00E6539B">
        <w:rPr>
          <w:rFonts w:asciiTheme="majorHAnsi" w:hAnsiTheme="majorHAnsi" w:cstheme="majorHAnsi"/>
          <w:lang w:val="pl-PL"/>
        </w:rPr>
        <w:t xml:space="preserve">pkt </w:t>
      </w:r>
      <w:r w:rsidR="00384368" w:rsidRPr="00E6539B">
        <w:rPr>
          <w:rFonts w:asciiTheme="majorHAnsi" w:hAnsiTheme="majorHAnsi" w:cstheme="majorHAnsi"/>
          <w:lang w:val="pl-PL"/>
        </w:rPr>
        <w:t>1</w:t>
      </w:r>
      <w:r w:rsidR="00453D28" w:rsidRPr="00E6539B">
        <w:rPr>
          <w:rFonts w:asciiTheme="majorHAnsi" w:hAnsiTheme="majorHAnsi" w:cstheme="majorHAnsi"/>
          <w:lang w:val="pl-PL"/>
        </w:rPr>
        <w:t>4</w:t>
      </w:r>
      <w:r w:rsidRPr="00E6539B">
        <w:rPr>
          <w:rFonts w:asciiTheme="majorHAnsi" w:hAnsiTheme="majorHAnsi" w:cstheme="majorHAnsi"/>
          <w:lang w:val="pl-PL"/>
        </w:rPr>
        <w:t>.2</w:t>
      </w:r>
      <w:r w:rsidR="00384368" w:rsidRPr="00E6539B">
        <w:rPr>
          <w:rFonts w:asciiTheme="majorHAnsi" w:hAnsiTheme="majorHAnsi" w:cstheme="majorHAnsi"/>
          <w:lang w:val="pl-PL"/>
        </w:rPr>
        <w:t>. SWZ</w:t>
      </w:r>
      <w:r w:rsidRPr="00E6539B">
        <w:rPr>
          <w:rFonts w:asciiTheme="majorHAnsi" w:hAnsiTheme="majorHAnsi" w:cstheme="majorHAnsi"/>
          <w:lang w:val="pl-PL"/>
        </w:rPr>
        <w:t>, przedłuża termin składania odpowiednio ofert</w:t>
      </w:r>
      <w:r w:rsidR="002626CE" w:rsidRPr="00E6539B">
        <w:rPr>
          <w:rFonts w:asciiTheme="majorHAnsi" w:hAnsiTheme="majorHAnsi" w:cstheme="majorHAnsi"/>
          <w:lang w:val="pl-PL"/>
        </w:rPr>
        <w:t xml:space="preserve"> o </w:t>
      </w:r>
      <w:r w:rsidRPr="00E6539B">
        <w:rPr>
          <w:rFonts w:asciiTheme="majorHAnsi" w:hAnsiTheme="majorHAnsi" w:cstheme="majorHAnsi"/>
          <w:lang w:val="pl-PL"/>
        </w:rPr>
        <w:t>czas niezbędny do zapoznania się wszystkich zainteresowanych wykonawców</w:t>
      </w:r>
      <w:r w:rsidR="002626CE" w:rsidRPr="00E6539B">
        <w:rPr>
          <w:rFonts w:asciiTheme="majorHAnsi" w:hAnsiTheme="majorHAnsi" w:cstheme="majorHAnsi"/>
          <w:lang w:val="pl-PL"/>
        </w:rPr>
        <w:t xml:space="preserve"> z </w:t>
      </w:r>
      <w:r w:rsidRPr="00E6539B">
        <w:rPr>
          <w:rFonts w:asciiTheme="majorHAnsi" w:hAnsiTheme="majorHAnsi" w:cstheme="majorHAnsi"/>
          <w:lang w:val="pl-PL"/>
        </w:rPr>
        <w:t>wyjaśnieniami niezbędnymi do należytego przygotowania</w:t>
      </w:r>
      <w:r w:rsidR="002626CE" w:rsidRPr="00E6539B">
        <w:rPr>
          <w:rFonts w:asciiTheme="majorHAnsi" w:hAnsiTheme="majorHAnsi" w:cstheme="majorHAnsi"/>
          <w:lang w:val="pl-PL"/>
        </w:rPr>
        <w:t xml:space="preserve"> i </w:t>
      </w:r>
      <w:r w:rsidRPr="00E6539B">
        <w:rPr>
          <w:rFonts w:asciiTheme="majorHAnsi" w:hAnsiTheme="majorHAnsi" w:cstheme="majorHAnsi"/>
          <w:lang w:val="pl-PL"/>
        </w:rPr>
        <w:t xml:space="preserve">złożenia odpowiednio ofert. </w:t>
      </w:r>
    </w:p>
    <w:p w14:paraId="09F9D941" w14:textId="49E0FA98" w:rsidR="00227AD3" w:rsidRPr="00E6539B" w:rsidRDefault="00227AD3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>W przypadku gdy wniosek</w:t>
      </w:r>
      <w:r w:rsidR="002626CE" w:rsidRPr="00E6539B">
        <w:rPr>
          <w:rFonts w:asciiTheme="majorHAnsi" w:hAnsiTheme="majorHAnsi" w:cstheme="majorHAnsi"/>
          <w:lang w:val="pl-PL"/>
        </w:rPr>
        <w:t xml:space="preserve"> o </w:t>
      </w:r>
      <w:r w:rsidRPr="00E6539B">
        <w:rPr>
          <w:rFonts w:asciiTheme="majorHAnsi" w:hAnsiTheme="majorHAnsi" w:cstheme="majorHAnsi"/>
          <w:lang w:val="pl-PL"/>
        </w:rPr>
        <w:t>wyjaśnienie treści SWZ nie wpłynął</w:t>
      </w:r>
      <w:r w:rsidR="002626CE" w:rsidRPr="00E6539B">
        <w:rPr>
          <w:rFonts w:asciiTheme="majorHAnsi" w:hAnsiTheme="majorHAnsi" w:cstheme="majorHAnsi"/>
          <w:lang w:val="pl-PL"/>
        </w:rPr>
        <w:t xml:space="preserve"> w </w:t>
      </w:r>
      <w:r w:rsidRPr="00E6539B">
        <w:rPr>
          <w:rFonts w:asciiTheme="majorHAnsi" w:hAnsiTheme="majorHAnsi" w:cstheme="majorHAnsi"/>
          <w:lang w:val="pl-PL"/>
        </w:rPr>
        <w:t>terminie,</w:t>
      </w:r>
      <w:r w:rsidR="002626CE" w:rsidRPr="00E6539B">
        <w:rPr>
          <w:rFonts w:asciiTheme="majorHAnsi" w:hAnsiTheme="majorHAnsi" w:cstheme="majorHAnsi"/>
          <w:lang w:val="pl-PL"/>
        </w:rPr>
        <w:t xml:space="preserve"> o </w:t>
      </w:r>
      <w:r w:rsidRPr="00E6539B">
        <w:rPr>
          <w:rFonts w:asciiTheme="majorHAnsi" w:hAnsiTheme="majorHAnsi" w:cstheme="majorHAnsi"/>
          <w:lang w:val="pl-PL"/>
        </w:rPr>
        <w:t>którym mowa</w:t>
      </w:r>
      <w:r w:rsidR="002626CE" w:rsidRPr="00E6539B">
        <w:rPr>
          <w:rFonts w:asciiTheme="majorHAnsi" w:hAnsiTheme="majorHAnsi" w:cstheme="majorHAnsi"/>
          <w:lang w:val="pl-PL"/>
        </w:rPr>
        <w:t xml:space="preserve"> w </w:t>
      </w:r>
      <w:r w:rsidRPr="00E6539B">
        <w:rPr>
          <w:rFonts w:asciiTheme="majorHAnsi" w:hAnsiTheme="majorHAnsi" w:cstheme="majorHAnsi"/>
          <w:lang w:val="pl-PL"/>
        </w:rPr>
        <w:t xml:space="preserve">pkt </w:t>
      </w:r>
      <w:r w:rsidR="00384368" w:rsidRPr="00E6539B">
        <w:rPr>
          <w:rFonts w:asciiTheme="majorHAnsi" w:hAnsiTheme="majorHAnsi" w:cstheme="majorHAnsi"/>
          <w:lang w:val="pl-PL"/>
        </w:rPr>
        <w:t>1</w:t>
      </w:r>
      <w:r w:rsidR="00453D28" w:rsidRPr="00E6539B">
        <w:rPr>
          <w:rFonts w:asciiTheme="majorHAnsi" w:hAnsiTheme="majorHAnsi" w:cstheme="majorHAnsi"/>
          <w:lang w:val="pl-PL"/>
        </w:rPr>
        <w:t>4</w:t>
      </w:r>
      <w:r w:rsidRPr="00E6539B">
        <w:rPr>
          <w:rFonts w:asciiTheme="majorHAnsi" w:hAnsiTheme="majorHAnsi" w:cstheme="majorHAnsi"/>
          <w:lang w:val="pl-PL"/>
        </w:rPr>
        <w:t>.2</w:t>
      </w:r>
      <w:r w:rsidR="00384368" w:rsidRPr="00E6539B">
        <w:rPr>
          <w:rFonts w:asciiTheme="majorHAnsi" w:hAnsiTheme="majorHAnsi" w:cstheme="majorHAnsi"/>
          <w:lang w:val="pl-PL"/>
        </w:rPr>
        <w:t>. SWZ</w:t>
      </w:r>
      <w:r w:rsidRPr="00E6539B">
        <w:rPr>
          <w:rFonts w:asciiTheme="majorHAnsi" w:hAnsiTheme="majorHAnsi" w:cstheme="majorHAnsi"/>
          <w:lang w:val="pl-PL"/>
        </w:rPr>
        <w:t xml:space="preserve"> zamawiający nie ma obowiązku udzielania odpowiednio wyjaśnień SWZ oraz obowiązku przedłużenia terminu składania ofert. </w:t>
      </w:r>
    </w:p>
    <w:p w14:paraId="51103DC6" w14:textId="61B240C8" w:rsidR="00227AD3" w:rsidRPr="00E6539B" w:rsidRDefault="00227AD3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</w:rPr>
        <w:t>Przedłużenie</w:t>
      </w:r>
      <w:r w:rsidRPr="00E6539B">
        <w:rPr>
          <w:rFonts w:asciiTheme="majorHAnsi" w:hAnsiTheme="majorHAnsi" w:cstheme="majorHAnsi"/>
          <w:lang w:val="pl-PL"/>
        </w:rPr>
        <w:t xml:space="preserve"> terminu składania ofert,</w:t>
      </w:r>
      <w:r w:rsidR="002626CE" w:rsidRPr="00E6539B">
        <w:rPr>
          <w:rFonts w:asciiTheme="majorHAnsi" w:hAnsiTheme="majorHAnsi" w:cstheme="majorHAnsi"/>
          <w:lang w:val="pl-PL"/>
        </w:rPr>
        <w:t xml:space="preserve"> </w:t>
      </w:r>
      <w:r w:rsidRPr="00E6539B">
        <w:rPr>
          <w:rFonts w:asciiTheme="majorHAnsi" w:hAnsiTheme="majorHAnsi" w:cstheme="majorHAnsi"/>
          <w:lang w:val="pl-PL"/>
        </w:rPr>
        <w:t>nie wpływa na bieg terminu składania wniosku</w:t>
      </w:r>
      <w:r w:rsidR="002626CE" w:rsidRPr="00E6539B">
        <w:rPr>
          <w:rFonts w:asciiTheme="majorHAnsi" w:hAnsiTheme="majorHAnsi" w:cstheme="majorHAnsi"/>
          <w:lang w:val="pl-PL"/>
        </w:rPr>
        <w:t xml:space="preserve"> o </w:t>
      </w:r>
      <w:r w:rsidRPr="00E6539B">
        <w:rPr>
          <w:rFonts w:asciiTheme="majorHAnsi" w:hAnsiTheme="majorHAnsi" w:cstheme="majorHAnsi"/>
          <w:lang w:val="pl-PL"/>
        </w:rPr>
        <w:t>wyjaśnienie treści SWZ.</w:t>
      </w:r>
    </w:p>
    <w:p w14:paraId="771EABE2" w14:textId="49D0E0CE" w:rsidR="00227AD3" w:rsidRPr="00E6539B" w:rsidRDefault="00227AD3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>Treść zapytań wraz</w:t>
      </w:r>
      <w:r w:rsidR="002626CE" w:rsidRPr="00E6539B">
        <w:rPr>
          <w:rFonts w:asciiTheme="majorHAnsi" w:hAnsiTheme="majorHAnsi" w:cstheme="majorHAnsi"/>
          <w:lang w:val="pl-PL"/>
        </w:rPr>
        <w:t xml:space="preserve"> z </w:t>
      </w:r>
      <w:r w:rsidRPr="00E6539B">
        <w:rPr>
          <w:rFonts w:asciiTheme="majorHAnsi" w:hAnsiTheme="majorHAnsi" w:cstheme="majorHAnsi"/>
          <w:lang w:val="pl-PL"/>
        </w:rPr>
        <w:t xml:space="preserve">wyjaśnieniami zamawiający udostępnia, bez ujawniania źródła zapytania, na stronie internetowej prowadzonego postępowania. </w:t>
      </w:r>
    </w:p>
    <w:p w14:paraId="01FC3E55" w14:textId="469272EA" w:rsidR="00227AD3" w:rsidRPr="00E6539B" w:rsidRDefault="00227AD3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 xml:space="preserve">W uzasadnionych przypadkach zamawiający może przed upływem terminu składania ofert zmienić treść SWZ. </w:t>
      </w:r>
    </w:p>
    <w:p w14:paraId="43E4E893" w14:textId="226FD1E4" w:rsidR="00227AD3" w:rsidRPr="00E6539B" w:rsidRDefault="00227AD3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>W przypadku gdy zmiana treści SWZ jest istotna dla sporządzenia oferty lub wymaga od wykonawców dodatkowego czasu na zapoznanie się ze zmianą treści SWZ</w:t>
      </w:r>
      <w:r w:rsidR="002626CE" w:rsidRPr="00E6539B">
        <w:rPr>
          <w:rFonts w:asciiTheme="majorHAnsi" w:hAnsiTheme="majorHAnsi" w:cstheme="majorHAnsi"/>
          <w:lang w:val="pl-PL"/>
        </w:rPr>
        <w:t xml:space="preserve"> i </w:t>
      </w:r>
      <w:r w:rsidRPr="00E6539B">
        <w:rPr>
          <w:rFonts w:asciiTheme="majorHAnsi" w:hAnsiTheme="majorHAnsi" w:cstheme="majorHAnsi"/>
          <w:lang w:val="pl-PL"/>
        </w:rPr>
        <w:t>przygotowanie ofert, zamawiający przedłuża termin składania ofert</w:t>
      </w:r>
      <w:r w:rsidR="002626CE" w:rsidRPr="00E6539B">
        <w:rPr>
          <w:rFonts w:asciiTheme="majorHAnsi" w:hAnsiTheme="majorHAnsi" w:cstheme="majorHAnsi"/>
          <w:lang w:val="pl-PL"/>
        </w:rPr>
        <w:t xml:space="preserve"> o </w:t>
      </w:r>
      <w:r w:rsidRPr="00E6539B">
        <w:rPr>
          <w:rFonts w:asciiTheme="majorHAnsi" w:hAnsiTheme="majorHAnsi" w:cstheme="majorHAnsi"/>
          <w:lang w:val="pl-PL"/>
        </w:rPr>
        <w:t xml:space="preserve">czas niezbędny na ich przygotowanie. </w:t>
      </w:r>
    </w:p>
    <w:p w14:paraId="6D3BB0D2" w14:textId="760022F2" w:rsidR="001C5B2F" w:rsidRPr="00E6539B" w:rsidRDefault="00227AD3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>Zamawiający informuje wykonawców</w:t>
      </w:r>
      <w:r w:rsidR="002626CE" w:rsidRPr="00E6539B">
        <w:rPr>
          <w:rFonts w:asciiTheme="majorHAnsi" w:hAnsiTheme="majorHAnsi" w:cstheme="majorHAnsi"/>
          <w:lang w:val="pl-PL"/>
        </w:rPr>
        <w:t xml:space="preserve"> o </w:t>
      </w:r>
      <w:r w:rsidRPr="00E6539B">
        <w:rPr>
          <w:rFonts w:asciiTheme="majorHAnsi" w:hAnsiTheme="majorHAnsi" w:cstheme="majorHAnsi"/>
          <w:lang w:val="pl-PL"/>
        </w:rPr>
        <w:t xml:space="preserve">przedłużonym terminie składania ofert przez zamieszczenie informacji na stronie internetowej prowadzonego postępowania, na której została </w:t>
      </w:r>
      <w:r w:rsidR="001C5B2F" w:rsidRPr="00E6539B">
        <w:rPr>
          <w:rFonts w:asciiTheme="majorHAnsi" w:hAnsiTheme="majorHAnsi" w:cstheme="majorHAnsi"/>
          <w:lang w:val="pl-PL"/>
        </w:rPr>
        <w:t>uprzednio</w:t>
      </w:r>
      <w:r w:rsidRPr="00E6539B">
        <w:rPr>
          <w:rFonts w:asciiTheme="majorHAnsi" w:hAnsiTheme="majorHAnsi" w:cstheme="majorHAnsi"/>
          <w:lang w:val="pl-PL"/>
        </w:rPr>
        <w:t xml:space="preserve"> udostępniona SWZ. </w:t>
      </w:r>
    </w:p>
    <w:p w14:paraId="5AA8C406" w14:textId="0F8DFDF4" w:rsidR="00F17BBC" w:rsidRPr="00E6539B" w:rsidRDefault="00F6522E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E6539B">
        <w:rPr>
          <w:rFonts w:asciiTheme="majorHAnsi" w:hAnsiTheme="majorHAnsi" w:cstheme="majorHAnsi"/>
          <w:lang w:val="pl-PL"/>
        </w:rPr>
        <w:t>Dokonaną</w:t>
      </w:r>
      <w:r w:rsidR="00227AD3" w:rsidRPr="00E6539B">
        <w:rPr>
          <w:rFonts w:asciiTheme="majorHAnsi" w:hAnsiTheme="majorHAnsi" w:cstheme="majorHAnsi"/>
          <w:lang w:val="pl-PL"/>
        </w:rPr>
        <w:t xml:space="preserve"> zmianę treści SWZ zamawiający udostępnia na stronie internetowej prowadzonego postępowania.</w:t>
      </w:r>
    </w:p>
    <w:p w14:paraId="000000C8" w14:textId="6CD952D2" w:rsidR="000B72C3" w:rsidRPr="00E6539B" w:rsidRDefault="00937A4C" w:rsidP="00474EA2">
      <w:pPr>
        <w:pStyle w:val="Nagwek2"/>
        <w:spacing w:line="360" w:lineRule="auto"/>
      </w:pPr>
      <w:bookmarkStart w:id="42" w:name="_Toc123632098"/>
      <w:bookmarkStart w:id="43" w:name="_Toc135923559"/>
      <w:r w:rsidRPr="00E6539B">
        <w:lastRenderedPageBreak/>
        <w:t>Opis sposobu przygotowania ofert oraz dokumentów wymaganych przez Zamawiającego</w:t>
      </w:r>
      <w:r w:rsidR="002626CE" w:rsidRPr="00E6539B">
        <w:t xml:space="preserve"> w </w:t>
      </w:r>
      <w:r w:rsidRPr="00E6539B">
        <w:t>SWZ</w:t>
      </w:r>
      <w:bookmarkEnd w:id="42"/>
      <w:bookmarkEnd w:id="43"/>
    </w:p>
    <w:p w14:paraId="2C6CE41B" w14:textId="09958F2F" w:rsidR="00A74818" w:rsidRPr="00E6539B" w:rsidRDefault="00A74818" w:rsidP="004C7D35">
      <w:pPr>
        <w:pStyle w:val="Akapitzlist"/>
        <w:widowControl w:val="0"/>
        <w:numPr>
          <w:ilvl w:val="1"/>
          <w:numId w:val="7"/>
        </w:numPr>
        <w:suppressLineNumbers/>
        <w:tabs>
          <w:tab w:val="left" w:pos="1134"/>
        </w:tabs>
        <w:suppressAutoHyphens/>
        <w:spacing w:line="360" w:lineRule="auto"/>
        <w:ind w:right="96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>Wykonawcy zobowiązani są zapoznać się dokładnie z informacjami zawartymi w SWZ i przygotować ofertę zgodnie z wymaganiami określonymi w dokumencie.</w:t>
      </w:r>
    </w:p>
    <w:p w14:paraId="3603377C" w14:textId="77777777" w:rsidR="00994D78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Oferta powinna być:</w:t>
      </w:r>
    </w:p>
    <w:p w14:paraId="346C8572" w14:textId="09FF86D3" w:rsidR="00994D78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sporządzona na podstawie załączników niniejszej SWZ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języku polskim,</w:t>
      </w:r>
      <w:r w:rsidR="00D07756" w:rsidRPr="00E6539B">
        <w:rPr>
          <w:rFonts w:asciiTheme="majorHAnsi" w:hAnsiTheme="majorHAnsi" w:cstheme="majorHAnsi"/>
        </w:rPr>
        <w:t xml:space="preserve"> wszelkie dokumenty sporządzone w języku obcym składane są wraz z tłumaczeniem na język polski.</w:t>
      </w:r>
    </w:p>
    <w:p w14:paraId="0F224DC0" w14:textId="679A633E" w:rsidR="00994D78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złożona przy użyciu środków komunikacji elektronicznej tzn. za pośrednictwem </w:t>
      </w:r>
      <w:r w:rsidR="00037C02" w:rsidRPr="00E6539B">
        <w:rPr>
          <w:rFonts w:asciiTheme="majorHAnsi" w:hAnsiTheme="majorHAnsi" w:cstheme="majorHAnsi"/>
        </w:rPr>
        <w:t>Platformy</w:t>
      </w:r>
      <w:r w:rsidR="00D07756" w:rsidRPr="00E6539B">
        <w:rPr>
          <w:rFonts w:asciiTheme="majorHAnsi" w:hAnsiTheme="majorHAnsi" w:cstheme="majorHAnsi"/>
        </w:rPr>
        <w:t>,</w:t>
      </w:r>
    </w:p>
    <w:p w14:paraId="6D2474AD" w14:textId="0C0333AA" w:rsidR="00D245E6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podpisana </w:t>
      </w:r>
      <w:hyperlink r:id="rId26">
        <w:r w:rsidRPr="00E6539B">
          <w:rPr>
            <w:rFonts w:asciiTheme="majorHAnsi" w:hAnsiTheme="majorHAnsi" w:cstheme="majorHAnsi"/>
            <w:b/>
            <w:u w:val="single"/>
          </w:rPr>
          <w:t>kwalifikowanym podpisem elektronicznym</w:t>
        </w:r>
      </w:hyperlink>
      <w:r w:rsidRPr="00E6539B">
        <w:rPr>
          <w:rFonts w:asciiTheme="majorHAnsi" w:hAnsiTheme="majorHAnsi" w:cstheme="majorHAnsi"/>
        </w:rPr>
        <w:t xml:space="preserve"> lub </w:t>
      </w:r>
      <w:hyperlink r:id="rId27">
        <w:r w:rsidRPr="00E6539B">
          <w:rPr>
            <w:rFonts w:asciiTheme="majorHAnsi" w:hAnsiTheme="majorHAnsi" w:cstheme="majorHAnsi"/>
            <w:b/>
            <w:u w:val="single"/>
          </w:rPr>
          <w:t>podpisem zaufanym</w:t>
        </w:r>
      </w:hyperlink>
      <w:r w:rsidRPr="00E6539B">
        <w:rPr>
          <w:rFonts w:asciiTheme="majorHAnsi" w:hAnsiTheme="majorHAnsi" w:cstheme="majorHAnsi"/>
        </w:rPr>
        <w:t xml:space="preserve"> lub </w:t>
      </w:r>
      <w:hyperlink r:id="rId28">
        <w:r w:rsidR="00D72C53" w:rsidRPr="00E6539B">
          <w:rPr>
            <w:rFonts w:asciiTheme="majorHAnsi" w:hAnsiTheme="majorHAnsi" w:cstheme="majorHAnsi"/>
            <w:b/>
            <w:u w:val="single"/>
          </w:rPr>
          <w:t>elektronicznym p</w:t>
        </w:r>
        <w:r w:rsidRPr="00E6539B">
          <w:rPr>
            <w:rFonts w:asciiTheme="majorHAnsi" w:hAnsiTheme="majorHAnsi" w:cstheme="majorHAnsi"/>
            <w:b/>
            <w:u w:val="single"/>
          </w:rPr>
          <w:t>odpisem osobistym</w:t>
        </w:r>
      </w:hyperlink>
      <w:r w:rsidRPr="00E6539B">
        <w:rPr>
          <w:rFonts w:asciiTheme="majorHAnsi" w:hAnsiTheme="majorHAnsi" w:cstheme="majorHAnsi"/>
        </w:rPr>
        <w:t xml:space="preserve"> przez osobę/osoby upoważnioną/upoważnione.</w:t>
      </w:r>
    </w:p>
    <w:p w14:paraId="2B869B6D" w14:textId="747962D3" w:rsidR="003F51B8" w:rsidRPr="00E6539B" w:rsidRDefault="003F51B8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Podpisy kwalifikowane wykorzystywane przez Wykonawców do podpisywania wszelkich plików muszą spełniać “Rozporządzenie Parlamentu Europejskiego i Rady w sprawie identyfikacji elektronicznej i usług zaufania w odniesieniu do transakcji elektronicznych na rynku wewnętrznym (eIDAS) (UE) nr 910/2014 - od 1 lipca 2016 roku”.</w:t>
      </w:r>
    </w:p>
    <w:p w14:paraId="7DB360BD" w14:textId="60F7DB18" w:rsidR="003F51B8" w:rsidRPr="00E6539B" w:rsidRDefault="003F51B8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przypadku wykorzystania formatu podpisu XAdES zewnętrzny, Zamawiający wymaga dołączenia odpowiedniej ilości plików tj. podpisywanych plików z danymi oraz plików XAdES.</w:t>
      </w:r>
    </w:p>
    <w:p w14:paraId="36463DFE" w14:textId="77777777" w:rsidR="00994D78" w:rsidRPr="00E6539B" w:rsidRDefault="00D245E6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6539B">
        <w:rPr>
          <w:rFonts w:asciiTheme="majorHAnsi" w:hAnsiTheme="majorHAnsi" w:cstheme="majorHAnsi"/>
          <w:b/>
          <w:bCs/>
          <w:u w:val="single"/>
        </w:rPr>
        <w:t>Oferta</w:t>
      </w:r>
      <w:r w:rsidRPr="00E6539B">
        <w:rPr>
          <w:rFonts w:asciiTheme="majorHAnsi" w:eastAsia="Calibri" w:hAnsiTheme="majorHAnsi" w:cstheme="majorHAnsi"/>
          <w:b/>
          <w:bCs/>
          <w:u w:val="single"/>
        </w:rPr>
        <w:t xml:space="preserve"> musi zawierać:</w:t>
      </w:r>
    </w:p>
    <w:p w14:paraId="3547E12A" w14:textId="70B105FF" w:rsidR="00994D78" w:rsidRPr="00E6539B" w:rsidRDefault="00D245E6" w:rsidP="0065548E">
      <w:pPr>
        <w:pStyle w:val="Akapitzlist"/>
        <w:numPr>
          <w:ilvl w:val="2"/>
          <w:numId w:val="7"/>
        </w:numPr>
        <w:spacing w:line="360" w:lineRule="auto"/>
        <w:ind w:left="1418" w:hanging="709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Wypełniony </w:t>
      </w:r>
      <w:r w:rsidRPr="00E6539B">
        <w:rPr>
          <w:rFonts w:asciiTheme="majorHAnsi" w:hAnsiTheme="majorHAnsi" w:cstheme="majorHAnsi"/>
          <w:b/>
          <w:bCs/>
        </w:rPr>
        <w:t>Formularz Ofertowy</w:t>
      </w:r>
      <w:r w:rsidRPr="00E6539B">
        <w:rPr>
          <w:rFonts w:asciiTheme="majorHAnsi" w:hAnsiTheme="majorHAnsi" w:cstheme="majorHAnsi"/>
        </w:rPr>
        <w:t xml:space="preserve">, stanowiący załącznik nr </w:t>
      </w:r>
      <w:r w:rsidR="008F60DF" w:rsidRPr="00E6539B">
        <w:rPr>
          <w:rFonts w:asciiTheme="majorHAnsi" w:hAnsiTheme="majorHAnsi" w:cstheme="majorHAnsi"/>
        </w:rPr>
        <w:t>2</w:t>
      </w:r>
      <w:r w:rsidRPr="00E6539B">
        <w:rPr>
          <w:rFonts w:asciiTheme="majorHAnsi" w:hAnsiTheme="majorHAnsi" w:cstheme="majorHAnsi"/>
        </w:rPr>
        <w:t xml:space="preserve"> do SWZ. </w:t>
      </w:r>
    </w:p>
    <w:p w14:paraId="6C64D65C" w14:textId="52297A46" w:rsidR="007618B2" w:rsidRPr="007618B2" w:rsidRDefault="007618B2" w:rsidP="007618B2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Calibri" w:eastAsia="Calibri" w:hAnsi="Calibri" w:cs="Calibri"/>
          <w:kern w:val="20"/>
          <w:lang w:val="pl-PL" w:eastAsia="en-US"/>
        </w:rPr>
      </w:pPr>
      <w:r w:rsidRPr="007618B2">
        <w:rPr>
          <w:rFonts w:ascii="Calibri" w:eastAsia="Calibri" w:hAnsi="Calibri" w:cs="Calibri"/>
          <w:b/>
          <w:bCs/>
          <w:kern w:val="20"/>
          <w:lang w:val="pl-PL" w:eastAsia="en-US"/>
        </w:rPr>
        <w:t>Oświadczenia Wykonawcy</w:t>
      </w:r>
      <w:r w:rsidRPr="007618B2">
        <w:rPr>
          <w:rFonts w:ascii="Calibri" w:eastAsia="Calibri" w:hAnsi="Calibri" w:cs="Calibri"/>
          <w:kern w:val="20"/>
          <w:lang w:val="pl-PL" w:eastAsia="en-US"/>
        </w:rPr>
        <w:t xml:space="preserve"> i jeżeli dotyczy</w:t>
      </w:r>
      <w:r>
        <w:rPr>
          <w:rFonts w:ascii="Calibri" w:eastAsia="Calibri" w:hAnsi="Calibri" w:cs="Calibri"/>
          <w:kern w:val="20"/>
          <w:lang w:val="pl-PL" w:eastAsia="en-US"/>
        </w:rPr>
        <w:t>,</w:t>
      </w:r>
      <w:r w:rsidRPr="007618B2">
        <w:rPr>
          <w:rFonts w:ascii="Calibri" w:eastAsia="Calibri" w:hAnsi="Calibri" w:cs="Calibri"/>
          <w:kern w:val="20"/>
          <w:lang w:val="pl-PL" w:eastAsia="en-US"/>
        </w:rPr>
        <w:t xml:space="preserve"> oświadczenia podmiotu udostępniającego zasoby (</w:t>
      </w:r>
      <w:r w:rsidRPr="007618B2">
        <w:rPr>
          <w:rFonts w:ascii="Calibri" w:eastAsia="Calibri" w:hAnsi="Calibri" w:cs="Calibri"/>
          <w:b/>
          <w:bCs/>
          <w:kern w:val="20"/>
          <w:lang w:val="pl-PL" w:eastAsia="en-US"/>
        </w:rPr>
        <w:t>Załącznik nr 3a - 3c do SWZ</w:t>
      </w:r>
      <w:r w:rsidRPr="007618B2">
        <w:rPr>
          <w:rFonts w:ascii="Calibri" w:eastAsia="Calibri" w:hAnsi="Calibri" w:cs="Calibri"/>
          <w:kern w:val="20"/>
          <w:lang w:val="pl-PL" w:eastAsia="en-US"/>
        </w:rPr>
        <w:t>),</w:t>
      </w:r>
    </w:p>
    <w:p w14:paraId="523FEB71" w14:textId="029F7B98" w:rsidR="00BA4802" w:rsidRPr="00E6539B" w:rsidRDefault="007618B2" w:rsidP="007618B2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7618B2">
        <w:rPr>
          <w:rFonts w:ascii="Calibri" w:eastAsia="Calibri" w:hAnsi="Calibri" w:cs="Calibri"/>
          <w:kern w:val="20"/>
          <w:lang w:val="pl-PL" w:eastAsia="en-US"/>
        </w:rPr>
        <w:t xml:space="preserve">Zobowiązanie podmiotu udostępniającego zasoby, o których mowa w art. 118 ust. 3 ustawy </w:t>
      </w:r>
      <w:r w:rsidR="00B52893">
        <w:rPr>
          <w:rFonts w:ascii="Calibri" w:eastAsia="Calibri" w:hAnsi="Calibri" w:cs="Calibri"/>
          <w:kern w:val="20"/>
          <w:lang w:val="pl-PL" w:eastAsia="en-US"/>
        </w:rPr>
        <w:t>PZP</w:t>
      </w:r>
      <w:r w:rsidR="00B52893" w:rsidRPr="007618B2">
        <w:rPr>
          <w:rFonts w:ascii="Calibri" w:eastAsia="Calibri" w:hAnsi="Calibri" w:cs="Calibri"/>
          <w:kern w:val="20"/>
          <w:lang w:val="pl-PL" w:eastAsia="en-US"/>
        </w:rPr>
        <w:t xml:space="preserve"> </w:t>
      </w:r>
      <w:r w:rsidRPr="007618B2">
        <w:rPr>
          <w:rFonts w:ascii="Calibri" w:eastAsia="Calibri" w:hAnsi="Calibri" w:cs="Calibri"/>
          <w:kern w:val="20"/>
          <w:lang w:val="pl-PL" w:eastAsia="en-US"/>
        </w:rPr>
        <w:t xml:space="preserve">(jeżeli dotyczy) – Załącznik nr 7 do SWZ </w:t>
      </w:r>
    </w:p>
    <w:p w14:paraId="60EE97B3" w14:textId="380AF048" w:rsidR="0065548E" w:rsidRPr="00E6539B" w:rsidRDefault="00870964" w:rsidP="0065548E">
      <w:pPr>
        <w:numPr>
          <w:ilvl w:val="2"/>
          <w:numId w:val="7"/>
        </w:numPr>
        <w:tabs>
          <w:tab w:val="left" w:pos="1701"/>
        </w:tabs>
        <w:spacing w:line="360" w:lineRule="auto"/>
        <w:ind w:left="1418" w:hanging="709"/>
        <w:jc w:val="both"/>
        <w:rPr>
          <w:rFonts w:asciiTheme="majorHAnsi" w:eastAsia="Calibri" w:hAnsiTheme="majorHAnsi" w:cstheme="majorHAnsi"/>
          <w:snapToGrid w:val="0"/>
          <w:kern w:val="20"/>
        </w:rPr>
      </w:pPr>
      <w:bookmarkStart w:id="44" w:name="_Hlk65658724"/>
      <w:r w:rsidRPr="00E6539B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Odpis lub informację z Krajowego Rejestru Sądowego, Centralnej Ewidencji i Informacji o Działalności Gospodarczej lub innego właściwego </w:t>
      </w:r>
      <w:r w:rsidR="00B56C99" w:rsidRPr="00E6539B">
        <w:rPr>
          <w:rFonts w:asciiTheme="majorHAnsi" w:eastAsia="Calibri" w:hAnsiTheme="majorHAnsi" w:cstheme="majorHAnsi"/>
          <w:b/>
          <w:bCs/>
          <w:snapToGrid w:val="0"/>
          <w:kern w:val="20"/>
        </w:rPr>
        <w:t>rejestru</w:t>
      </w:r>
      <w:r w:rsidR="00B56C99" w:rsidRPr="00E6539B">
        <w:rPr>
          <w:rFonts w:asciiTheme="majorHAnsi" w:eastAsia="Calibri" w:hAnsiTheme="majorHAnsi" w:cstheme="majorHAnsi"/>
          <w:snapToGrid w:val="0"/>
          <w:kern w:val="20"/>
        </w:rPr>
        <w:t xml:space="preserve"> w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 celu potwierdzenia, że osoba działająca  w imieniu wykonawcy jest umocowana do jego reprezentowania chyba, że zamawiający może je po</w:t>
      </w:r>
      <w:r w:rsidR="005D7E9E" w:rsidRPr="00E6539B">
        <w:rPr>
          <w:rFonts w:asciiTheme="majorHAnsi" w:eastAsia="Calibri" w:hAnsiTheme="majorHAnsi" w:cstheme="majorHAnsi"/>
          <w:snapToGrid w:val="0"/>
          <w:kern w:val="20"/>
        </w:rPr>
        <w:t>zyskać za pomocą  bezpłatnych i 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>ogólnodostępnych baz danych, o ile wykonawca wskazał dane umożliwiające dostęp do tych dokumentów.</w:t>
      </w:r>
      <w:r w:rsidR="0065548E" w:rsidRPr="00E6539B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="0065548E" w:rsidRPr="00E6539B">
        <w:rPr>
          <w:rFonts w:asciiTheme="majorHAnsi" w:hAnsiTheme="majorHAnsi" w:cstheme="majorHAnsi"/>
          <w:b/>
          <w:szCs w:val="20"/>
          <w:u w:val="single"/>
        </w:rPr>
        <w:t>UWAGA: W przypadku Wykonawców figurujących w KRS lub CEIDG, Zamawiający uzna, że podanie w Formularzu Oferty w pkt 1 nr NIP i REGON Wykonawcy będzie wystarczające do uzyskania dostępu do w/w dokumentów.</w:t>
      </w:r>
    </w:p>
    <w:p w14:paraId="715B9202" w14:textId="27E91AE7" w:rsidR="00EA0485" w:rsidRPr="00E6539B" w:rsidRDefault="00870964" w:rsidP="00EA0485">
      <w:pPr>
        <w:numPr>
          <w:ilvl w:val="2"/>
          <w:numId w:val="7"/>
        </w:numPr>
        <w:tabs>
          <w:tab w:val="left" w:pos="1701"/>
        </w:tabs>
        <w:spacing w:line="360" w:lineRule="auto"/>
        <w:ind w:left="1418" w:hanging="709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>Jeżeli w imieniu wykonawcy działa osoba, której umocowanie do jego reprezentowania nie wynika z dokumentów, o których mowa</w:t>
      </w:r>
      <w:r w:rsidR="009164A8" w:rsidRPr="00E6539B">
        <w:rPr>
          <w:rFonts w:asciiTheme="majorHAnsi" w:eastAsia="Calibri" w:hAnsiTheme="majorHAnsi" w:cstheme="majorHAnsi"/>
          <w:snapToGrid w:val="0"/>
          <w:kern w:val="20"/>
        </w:rPr>
        <w:t xml:space="preserve"> </w:t>
      </w:r>
      <w:r w:rsidR="00E6222A" w:rsidRPr="00E6539B">
        <w:rPr>
          <w:rFonts w:asciiTheme="majorHAnsi" w:eastAsia="Calibri" w:hAnsiTheme="majorHAnsi" w:cstheme="majorHAnsi"/>
          <w:snapToGrid w:val="0"/>
          <w:kern w:val="20"/>
        </w:rPr>
        <w:t>punkcie 15.3.</w:t>
      </w:r>
      <w:r w:rsidR="00B3473E">
        <w:rPr>
          <w:rFonts w:asciiTheme="majorHAnsi" w:eastAsia="Calibri" w:hAnsiTheme="majorHAnsi" w:cstheme="majorHAnsi"/>
          <w:snapToGrid w:val="0"/>
          <w:kern w:val="20"/>
        </w:rPr>
        <w:t>4</w:t>
      </w:r>
      <w:r w:rsidR="00E6222A" w:rsidRPr="00E6539B">
        <w:rPr>
          <w:rFonts w:asciiTheme="majorHAnsi" w:eastAsia="Calibri" w:hAnsiTheme="majorHAnsi" w:cstheme="majorHAnsi"/>
          <w:snapToGrid w:val="0"/>
          <w:kern w:val="20"/>
        </w:rPr>
        <w:t>.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, zamawiający żąda od wykonawcy </w:t>
      </w:r>
      <w:r w:rsidRPr="00E6539B">
        <w:rPr>
          <w:rFonts w:asciiTheme="majorHAnsi" w:eastAsia="Calibri" w:hAnsiTheme="majorHAnsi" w:cstheme="majorHAnsi"/>
          <w:b/>
          <w:bCs/>
          <w:snapToGrid w:val="0"/>
          <w:kern w:val="20"/>
        </w:rPr>
        <w:t>pełnomocnictwa lub innego dokumentu potwierdzającego umocowanie do reprezentowania wykonawcy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>.</w:t>
      </w:r>
    </w:p>
    <w:p w14:paraId="5A4342C2" w14:textId="59DC7992" w:rsidR="005244E9" w:rsidRPr="00E6539B" w:rsidRDefault="00870964" w:rsidP="00E9647A">
      <w:pPr>
        <w:numPr>
          <w:ilvl w:val="2"/>
          <w:numId w:val="7"/>
        </w:numPr>
        <w:tabs>
          <w:tab w:val="left" w:pos="1701"/>
        </w:tabs>
        <w:spacing w:line="360" w:lineRule="auto"/>
        <w:ind w:left="1418" w:hanging="709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>Przepis</w:t>
      </w:r>
      <w:r w:rsidR="00A20F82" w:rsidRPr="00E6539B">
        <w:rPr>
          <w:rFonts w:asciiTheme="majorHAnsi" w:eastAsia="Calibri" w:hAnsiTheme="majorHAnsi" w:cstheme="majorHAnsi"/>
          <w:snapToGrid w:val="0"/>
          <w:kern w:val="20"/>
        </w:rPr>
        <w:t>,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 o którym mowa w </w:t>
      </w:r>
      <w:r w:rsidR="00EA0485" w:rsidRPr="00E6539B">
        <w:rPr>
          <w:rFonts w:asciiTheme="majorHAnsi" w:eastAsia="Calibri" w:hAnsiTheme="majorHAnsi" w:cstheme="majorHAnsi"/>
          <w:snapToGrid w:val="0"/>
          <w:kern w:val="20"/>
        </w:rPr>
        <w:t>punkcie 15.3.</w:t>
      </w:r>
      <w:r w:rsidR="00B3473E">
        <w:rPr>
          <w:rFonts w:asciiTheme="majorHAnsi" w:eastAsia="Calibri" w:hAnsiTheme="majorHAnsi" w:cstheme="majorHAnsi"/>
          <w:snapToGrid w:val="0"/>
          <w:kern w:val="20"/>
        </w:rPr>
        <w:t>5</w:t>
      </w:r>
      <w:r w:rsidR="00EA0485" w:rsidRPr="00E6539B">
        <w:rPr>
          <w:rFonts w:asciiTheme="majorHAnsi" w:eastAsia="Calibri" w:hAnsiTheme="majorHAnsi" w:cstheme="majorHAnsi"/>
          <w:snapToGrid w:val="0"/>
          <w:kern w:val="20"/>
        </w:rPr>
        <w:t>.</w:t>
      </w:r>
      <w:r w:rsidR="00A20F82" w:rsidRPr="00E6539B">
        <w:rPr>
          <w:rFonts w:asciiTheme="majorHAnsi" w:eastAsia="Calibri" w:hAnsiTheme="majorHAnsi" w:cstheme="majorHAnsi"/>
          <w:snapToGrid w:val="0"/>
          <w:kern w:val="20"/>
        </w:rPr>
        <w:t>,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 imieniu wykonawców wspólnie ubiegających się o udzielenie zamówienia publicznego.</w:t>
      </w:r>
    </w:p>
    <w:p w14:paraId="79E2C794" w14:textId="6E47845B" w:rsidR="00870964" w:rsidRPr="00E6539B" w:rsidRDefault="00870964" w:rsidP="00E9647A">
      <w:pPr>
        <w:numPr>
          <w:ilvl w:val="2"/>
          <w:numId w:val="7"/>
        </w:numPr>
        <w:tabs>
          <w:tab w:val="left" w:pos="1701"/>
        </w:tabs>
        <w:spacing w:line="360" w:lineRule="auto"/>
        <w:ind w:left="1418" w:hanging="709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lastRenderedPageBreak/>
        <w:t>Przepisy</w:t>
      </w:r>
      <w:r w:rsidR="00A20F82" w:rsidRPr="00E6539B">
        <w:rPr>
          <w:rFonts w:asciiTheme="majorHAnsi" w:eastAsia="Calibri" w:hAnsiTheme="majorHAnsi" w:cstheme="majorHAnsi"/>
          <w:snapToGrid w:val="0"/>
          <w:kern w:val="20"/>
        </w:rPr>
        <w:t>,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 o których mowa </w:t>
      </w:r>
      <w:r w:rsidR="00753D0A" w:rsidRPr="00E6539B">
        <w:rPr>
          <w:rFonts w:asciiTheme="majorHAnsi" w:eastAsia="Calibri" w:hAnsiTheme="majorHAnsi" w:cstheme="majorHAnsi"/>
          <w:snapToGrid w:val="0"/>
          <w:kern w:val="20"/>
        </w:rPr>
        <w:t>w punktach 15.3.</w:t>
      </w:r>
      <w:r w:rsidR="00B3473E">
        <w:rPr>
          <w:rFonts w:asciiTheme="majorHAnsi" w:eastAsia="Calibri" w:hAnsiTheme="majorHAnsi" w:cstheme="majorHAnsi"/>
          <w:snapToGrid w:val="0"/>
          <w:kern w:val="20"/>
        </w:rPr>
        <w:t>5</w:t>
      </w:r>
      <w:r w:rsidR="00753D0A" w:rsidRPr="00E6539B">
        <w:rPr>
          <w:rFonts w:asciiTheme="majorHAnsi" w:eastAsia="Calibri" w:hAnsiTheme="majorHAnsi" w:cstheme="majorHAnsi"/>
          <w:snapToGrid w:val="0"/>
          <w:kern w:val="20"/>
        </w:rPr>
        <w:t>. i 15.3.</w:t>
      </w:r>
      <w:r w:rsidR="00B3473E">
        <w:rPr>
          <w:rFonts w:asciiTheme="majorHAnsi" w:eastAsia="Calibri" w:hAnsiTheme="majorHAnsi" w:cstheme="majorHAnsi"/>
          <w:snapToGrid w:val="0"/>
          <w:kern w:val="20"/>
        </w:rPr>
        <w:t>6</w:t>
      </w:r>
      <w:r w:rsidR="00753D0A" w:rsidRPr="00E6539B">
        <w:rPr>
          <w:rFonts w:asciiTheme="majorHAnsi" w:eastAsia="Calibri" w:hAnsiTheme="majorHAnsi" w:cstheme="majorHAnsi"/>
          <w:snapToGrid w:val="0"/>
          <w:kern w:val="20"/>
        </w:rPr>
        <w:t>.</w:t>
      </w:r>
      <w:r w:rsidR="00A20F82" w:rsidRPr="00E6539B">
        <w:rPr>
          <w:rFonts w:asciiTheme="majorHAnsi" w:eastAsia="Calibri" w:hAnsiTheme="majorHAnsi" w:cstheme="majorHAnsi"/>
          <w:snapToGrid w:val="0"/>
          <w:kern w:val="20"/>
        </w:rPr>
        <w:t>,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 stosuje się odpowiednio do osoby działającej w imieniu podmiotu udostępniającego zasoby na zasadach określonych wart.118 ustawy P</w:t>
      </w:r>
      <w:r w:rsidR="007F0C79" w:rsidRPr="00E6539B">
        <w:rPr>
          <w:rFonts w:asciiTheme="majorHAnsi" w:eastAsia="Calibri" w:hAnsiTheme="majorHAnsi" w:cstheme="majorHAnsi"/>
          <w:snapToGrid w:val="0"/>
          <w:kern w:val="20"/>
        </w:rPr>
        <w:t>ZP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 lub do podwykonawcy niebędącego podmiotem udostępniającym zasoby na takich zasadach</w:t>
      </w:r>
      <w:r w:rsidR="0065548E" w:rsidRPr="00E6539B">
        <w:rPr>
          <w:rFonts w:asciiTheme="majorHAnsi" w:eastAsia="Calibri" w:hAnsiTheme="majorHAnsi" w:cstheme="majorHAnsi"/>
          <w:snapToGrid w:val="0"/>
          <w:kern w:val="20"/>
        </w:rPr>
        <w:t>.</w:t>
      </w:r>
    </w:p>
    <w:bookmarkEnd w:id="44"/>
    <w:p w14:paraId="70AE9701" w14:textId="5A6102EC" w:rsidR="00AF5179" w:rsidRPr="00E6539B" w:rsidRDefault="00AF5179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E6539B">
        <w:rPr>
          <w:rFonts w:asciiTheme="majorHAnsi" w:hAnsiTheme="majorHAnsi" w:cstheme="majorHAnsi"/>
          <w:b/>
          <w:bCs/>
        </w:rPr>
        <w:t>Forma składanych dokumentów została określona</w:t>
      </w:r>
      <w:r w:rsidR="002626CE" w:rsidRPr="00E6539B">
        <w:rPr>
          <w:rFonts w:asciiTheme="majorHAnsi" w:hAnsiTheme="majorHAnsi" w:cstheme="majorHAnsi"/>
          <w:b/>
          <w:bCs/>
        </w:rPr>
        <w:t xml:space="preserve"> w </w:t>
      </w:r>
      <w:r w:rsidR="00C12BF0" w:rsidRPr="00E6539B">
        <w:rPr>
          <w:rFonts w:asciiTheme="majorHAnsi" w:hAnsiTheme="majorHAnsi" w:cstheme="majorHAnsi"/>
          <w:b/>
          <w:bCs/>
        </w:rPr>
        <w:t>pkt. 1</w:t>
      </w:r>
      <w:r w:rsidR="00760882" w:rsidRPr="00E6539B">
        <w:rPr>
          <w:rFonts w:asciiTheme="majorHAnsi" w:hAnsiTheme="majorHAnsi" w:cstheme="majorHAnsi"/>
          <w:b/>
          <w:bCs/>
        </w:rPr>
        <w:t>3</w:t>
      </w:r>
      <w:r w:rsidRPr="00E6539B">
        <w:rPr>
          <w:rFonts w:asciiTheme="majorHAnsi" w:hAnsiTheme="majorHAnsi" w:cstheme="majorHAnsi"/>
          <w:b/>
          <w:bCs/>
        </w:rPr>
        <w:t xml:space="preserve"> SWZ</w:t>
      </w:r>
      <w:r w:rsidR="00AD7C90" w:rsidRPr="00E6539B">
        <w:rPr>
          <w:rFonts w:asciiTheme="majorHAnsi" w:hAnsiTheme="majorHAnsi" w:cstheme="majorHAnsi"/>
          <w:b/>
          <w:bCs/>
        </w:rPr>
        <w:t>.</w:t>
      </w:r>
    </w:p>
    <w:p w14:paraId="07CF15C8" w14:textId="4E2839EE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Zgodnie z art. 18 ust. 3 ustawy P</w:t>
      </w:r>
      <w:r w:rsidR="007F0C79" w:rsidRPr="00E6539B">
        <w:rPr>
          <w:rFonts w:asciiTheme="majorHAnsi" w:hAnsiTheme="majorHAnsi" w:cstheme="majorHAnsi"/>
        </w:rPr>
        <w:t>ZP</w:t>
      </w:r>
      <w:r w:rsidRPr="00E6539B">
        <w:rPr>
          <w:rFonts w:asciiTheme="majorHAnsi" w:hAnsiTheme="majorHAnsi" w:cstheme="majorHAnsi"/>
        </w:rPr>
        <w:t>, nie ujawnia się informacji stanowiących tajemnicę przedsiębiorstwa, w rozumieniu przepisów ustawy z dnia 16 kwietnia 1993</w:t>
      </w:r>
      <w:r w:rsidR="00610C1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r.  o zwalczaniu nieuczciwej konkurencji (Dz.U. z 202</w:t>
      </w:r>
      <w:r w:rsidR="00473ADF" w:rsidRPr="00E6539B">
        <w:rPr>
          <w:rFonts w:asciiTheme="majorHAnsi" w:hAnsiTheme="majorHAnsi" w:cstheme="majorHAnsi"/>
        </w:rPr>
        <w:t>2</w:t>
      </w:r>
      <w:r w:rsidR="00610C1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r. poz. 1</w:t>
      </w:r>
      <w:r w:rsidR="00473ADF" w:rsidRPr="00E6539B">
        <w:rPr>
          <w:rFonts w:asciiTheme="majorHAnsi" w:hAnsiTheme="majorHAnsi" w:cstheme="majorHAnsi"/>
        </w:rPr>
        <w:t>23</w:t>
      </w:r>
      <w:r w:rsidRPr="00E6539B">
        <w:rPr>
          <w:rFonts w:asciiTheme="majorHAnsi" w:hAnsiTheme="majorHAnsi" w:cstheme="majorHAnsi"/>
        </w:rPr>
        <w:t xml:space="preserve">3),  jeżeli Wykonawca, wraz z przekazaniem takich informacji, zastrzegł, że nie </w:t>
      </w:r>
      <w:r w:rsidR="00610C1E" w:rsidRPr="00E6539B">
        <w:rPr>
          <w:rFonts w:asciiTheme="majorHAnsi" w:hAnsiTheme="majorHAnsi" w:cstheme="majorHAnsi"/>
        </w:rPr>
        <w:t>mogą być</w:t>
      </w:r>
      <w:r w:rsidRPr="00E6539B">
        <w:rPr>
          <w:rFonts w:asciiTheme="majorHAnsi" w:hAnsiTheme="majorHAnsi" w:cstheme="majorHAnsi"/>
        </w:rPr>
        <w:t xml:space="preserve"> one udostępniane oraz wykazał, że zastrzeżone informacje stanowią tajemnicę przedsiębiorstwa. Wykonawca nie mo</w:t>
      </w:r>
      <w:r w:rsidR="005D7E9E" w:rsidRPr="00E6539B">
        <w:rPr>
          <w:rFonts w:asciiTheme="majorHAnsi" w:hAnsiTheme="majorHAnsi" w:cstheme="majorHAnsi"/>
        </w:rPr>
        <w:t>że zastrzec informacji, o </w:t>
      </w:r>
      <w:r w:rsidRPr="00E6539B">
        <w:rPr>
          <w:rFonts w:asciiTheme="majorHAnsi" w:hAnsiTheme="majorHAnsi" w:cstheme="majorHAnsi"/>
        </w:rPr>
        <w:t>których mowa w art. 222 ust.5 ustawy</w:t>
      </w:r>
      <w:r w:rsidR="00A20F82" w:rsidRPr="00E6539B">
        <w:rPr>
          <w:rFonts w:asciiTheme="majorHAnsi" w:hAnsiTheme="majorHAnsi" w:cstheme="majorHAnsi"/>
        </w:rPr>
        <w:t xml:space="preserve"> PZP</w:t>
      </w:r>
      <w:r w:rsidRPr="00E6539B">
        <w:rPr>
          <w:rFonts w:asciiTheme="majorHAnsi" w:hAnsiTheme="majorHAnsi" w:cstheme="majorHAnsi"/>
        </w:rPr>
        <w:t>.</w:t>
      </w:r>
    </w:p>
    <w:p w14:paraId="2E833BE6" w14:textId="5C5C6617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przypadku gdy dokumenty elektroniczne w postępowaniu, przekazywane przy użyciu środków komunikacji elektronicznej, zawierają informacje stanowiące tajemnicę przedsiębiorstwa postępowaniu, w rozumieniu przepisów ust</w:t>
      </w:r>
      <w:r w:rsidR="005D7E9E" w:rsidRPr="00E6539B">
        <w:rPr>
          <w:rFonts w:asciiTheme="majorHAnsi" w:hAnsiTheme="majorHAnsi" w:cstheme="majorHAnsi"/>
        </w:rPr>
        <w:t>awy z dnia 16 kwietnia 1993</w:t>
      </w:r>
      <w:r w:rsidR="00610C1E" w:rsidRPr="00E6539B">
        <w:rPr>
          <w:rFonts w:asciiTheme="majorHAnsi" w:hAnsiTheme="majorHAnsi" w:cstheme="majorHAnsi"/>
        </w:rPr>
        <w:t xml:space="preserve"> </w:t>
      </w:r>
      <w:r w:rsidR="005D7E9E" w:rsidRPr="00E6539B">
        <w:rPr>
          <w:rFonts w:asciiTheme="majorHAnsi" w:hAnsiTheme="majorHAnsi" w:cstheme="majorHAnsi"/>
        </w:rPr>
        <w:t>r. o </w:t>
      </w:r>
      <w:r w:rsidRPr="00E6539B">
        <w:rPr>
          <w:rFonts w:asciiTheme="majorHAnsi" w:hAnsiTheme="majorHAnsi" w:cstheme="majorHAnsi"/>
        </w:rPr>
        <w:t>zwalczaniu nieuczciwej konkurencji (Dz.U. z</w:t>
      </w:r>
      <w:r w:rsidR="00E22C31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202</w:t>
      </w:r>
      <w:r w:rsidR="00EB5BEF">
        <w:rPr>
          <w:rFonts w:asciiTheme="majorHAnsi" w:hAnsiTheme="majorHAnsi" w:cstheme="majorHAnsi"/>
        </w:rPr>
        <w:t>2</w:t>
      </w:r>
      <w:r w:rsidR="00610C1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r. poz.</w:t>
      </w:r>
      <w:r w:rsidR="0088732A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1</w:t>
      </w:r>
      <w:r w:rsidR="00473ADF" w:rsidRPr="00E6539B">
        <w:rPr>
          <w:rFonts w:asciiTheme="majorHAnsi" w:hAnsiTheme="majorHAnsi" w:cstheme="majorHAnsi"/>
        </w:rPr>
        <w:t>23</w:t>
      </w:r>
      <w:r w:rsidRPr="00E6539B">
        <w:rPr>
          <w:rFonts w:asciiTheme="majorHAnsi" w:hAnsiTheme="majorHAnsi" w:cstheme="majorHAnsi"/>
        </w:rPr>
        <w:t>3), wykonawca, w celu utrzymania w poufności tych informacji, przekazuje je w</w:t>
      </w:r>
      <w:r w:rsidR="00E22C31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wydzielonym i odpowiednio oznaczonym pliku. Na Platformie w formularzu składania oferty znajduje się miejsce wyznaczone do dołączenia części oferty stanowiącej tajemnicę przedsiębiorstwa.</w:t>
      </w:r>
    </w:p>
    <w:p w14:paraId="7B9DC0C4" w14:textId="52AB2BFE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Każdy z Wykonawców może złożyć tylko jedną ofertę. Złożenie większej liczby ofert lub oferty zawierającej propozycje wariantowe spowoduje, że oferta podlegać będzie odrzuceniu.</w:t>
      </w:r>
    </w:p>
    <w:p w14:paraId="6DF913B7" w14:textId="4057D676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Oferta może być złożona tylko do upływu terminu składania ofert.</w:t>
      </w:r>
    </w:p>
    <w:p w14:paraId="07763EB5" w14:textId="09E2EA9D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Ofertę wraz z wymaganymi dokumentami należy umieścić na Platformie na stronie prowadzonego postępowania.</w:t>
      </w:r>
    </w:p>
    <w:p w14:paraId="5E505688" w14:textId="26A9BEC0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Po wypełnieniu Formularza składania oferty i załadowaniu wszystkich wymaganych załączników należy kliknąć przycisk „Przejdź do podsumowania”.</w:t>
      </w:r>
    </w:p>
    <w:p w14:paraId="4B1482C3" w14:textId="5C44ACFC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 datę przekazania oferty przyjmuje się datę jej przekazania w systemie (platformie) w</w:t>
      </w:r>
      <w:r w:rsidR="009B18EB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drugim kroku składania oferty poprzez kliknięcie przycisku “Złóż ofertę” i wyświetlenie się komunikatu, że oferta została zaszyfrowana i złożona.</w:t>
      </w:r>
    </w:p>
    <w:p w14:paraId="6CE94722" w14:textId="65128C3B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Wykonawca za pośrednictwem Platformy może przed upływem terminu składania ofert zmienić lub wycofać ofertę.</w:t>
      </w:r>
    </w:p>
    <w:p w14:paraId="4C5ACA74" w14:textId="355B356B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Wykonawca nie może wycofać oferty i wprowadzać zmian po terminie składania ofert.</w:t>
      </w:r>
    </w:p>
    <w:p w14:paraId="52159B95" w14:textId="67C4E1A6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Sposób składania ofert, dokonywania zmiany lub wycofania oferty zamieszczono w</w:t>
      </w:r>
      <w:r w:rsidR="001C41CB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instrukcji zamieszczonej na stronie internetowej pod adresem: https://platformazakupowa.pl/strona/45-instrukcje</w:t>
      </w:r>
    </w:p>
    <w:p w14:paraId="21FE7BFF" w14:textId="71C2F074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W procesie składania oferty na </w:t>
      </w:r>
      <w:r w:rsidR="00551D1B" w:rsidRPr="00E6539B">
        <w:rPr>
          <w:rFonts w:asciiTheme="majorHAnsi" w:hAnsiTheme="majorHAnsi" w:cstheme="majorHAnsi"/>
        </w:rPr>
        <w:t>platformie, kwalifikowany</w:t>
      </w:r>
      <w:r w:rsidRPr="00E6539B">
        <w:rPr>
          <w:rFonts w:asciiTheme="majorHAnsi" w:hAnsiTheme="majorHAnsi" w:cstheme="majorHAnsi"/>
        </w:rPr>
        <w:t xml:space="preserve"> podpis elektroniczny, podpis zaufany lub podpis </w:t>
      </w:r>
      <w:r w:rsidR="00610C1E" w:rsidRPr="00E6539B">
        <w:rPr>
          <w:rFonts w:asciiTheme="majorHAnsi" w:hAnsiTheme="majorHAnsi" w:cstheme="majorHAnsi"/>
        </w:rPr>
        <w:t>osobisty Wykonawca</w:t>
      </w:r>
      <w:r w:rsidRPr="00E6539B">
        <w:rPr>
          <w:rFonts w:asciiTheme="majorHAnsi" w:hAnsiTheme="majorHAnsi" w:cstheme="majorHAnsi"/>
        </w:rPr>
        <w:t xml:space="preserve"> może złożyć bezpośrednio na dokumencie, który następnie przesyła do systemu (opcja rekomendowana) oraz dodatkowo dla całego pakietu dokumentów w kroku 2 Formularza składania oferty (po kliknięciu w przycisk Przejdź do podsumowania).</w:t>
      </w:r>
    </w:p>
    <w:p w14:paraId="3AE7A973" w14:textId="1820EF49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Zgodnie z definicją dokumentu elektronicznego z art.3 ustęp 2 Ustawy o informatyzacji działalności podmiotów realizujących zadania publiczne, opatrzenie pliku zawierającego skompresowane dane </w:t>
      </w:r>
      <w:r w:rsidRPr="00E6539B">
        <w:rPr>
          <w:rFonts w:asciiTheme="majorHAnsi" w:hAnsiTheme="majorHAnsi" w:cstheme="majorHAnsi"/>
        </w:rPr>
        <w:lastRenderedPageBreak/>
        <w:t>kwalifikowanym podpisem elektronicznym jest jednoznaczne z</w:t>
      </w:r>
      <w:r w:rsidR="001C41CB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podpisaniem oryginału dokumentu, z</w:t>
      </w:r>
      <w:r w:rsidR="00E22C31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45C6303" w14:textId="1AACA2C5" w:rsidR="009F7C0D" w:rsidRPr="00E6539B" w:rsidRDefault="009F7C0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549DB4" w14:textId="77777777" w:rsidR="00440032" w:rsidRPr="00E6539B" w:rsidRDefault="004C076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E6539B">
        <w:rPr>
          <w:rFonts w:asciiTheme="majorHAnsi" w:hAnsiTheme="majorHAnsi" w:cstheme="majorHAnsi"/>
        </w:rPr>
        <w:t>Dodatkowa</w:t>
      </w:r>
      <w:r w:rsidRPr="00E6539B">
        <w:rPr>
          <w:rFonts w:asciiTheme="majorHAnsi" w:hAnsiTheme="majorHAnsi" w:cstheme="majorHAnsi"/>
          <w:b/>
          <w:bCs/>
        </w:rPr>
        <w:t xml:space="preserve"> Zamawiająca zaleca:</w:t>
      </w:r>
    </w:p>
    <w:p w14:paraId="308F9820" w14:textId="17E81E12" w:rsidR="00440032" w:rsidRPr="00E6539B" w:rsidRDefault="00440032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>Rozszerzenia plików wykorzystywanych przez Wykonawców powinny być zgodne z</w:t>
      </w:r>
      <w:r w:rsidR="004C14E3" w:rsidRPr="00E6539B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>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  <w:r w:rsidRPr="00E6539B">
        <w:rPr>
          <w:rFonts w:asciiTheme="majorHAnsi" w:eastAsia="Calibri" w:hAnsiTheme="majorHAnsi" w:cstheme="majorHAnsi"/>
        </w:rPr>
        <w:t xml:space="preserve"> Wśród formatów powszechnych, a </w:t>
      </w:r>
      <w:r w:rsidRPr="00E6539B">
        <w:rPr>
          <w:rFonts w:asciiTheme="majorHAnsi" w:eastAsia="Calibri" w:hAnsiTheme="majorHAnsi" w:cstheme="majorHAnsi"/>
          <w:b/>
          <w:bCs/>
        </w:rPr>
        <w:t>nie występujących</w:t>
      </w:r>
      <w:r w:rsidRPr="00E6539B">
        <w:rPr>
          <w:rFonts w:asciiTheme="majorHAnsi" w:eastAsia="Calibri" w:hAnsiTheme="majorHAnsi" w:cstheme="majorHAnsi"/>
        </w:rPr>
        <w:t xml:space="preserve"> w Rozporządzeniu KRI występują: .rar .gif .bmp .numbers .pages. </w:t>
      </w:r>
      <w:r w:rsidRPr="00E6539B">
        <w:rPr>
          <w:rFonts w:asciiTheme="majorHAnsi" w:eastAsia="Calibri" w:hAnsiTheme="majorHAnsi" w:cstheme="majorHAnsi"/>
          <w:b/>
          <w:bCs/>
        </w:rPr>
        <w:t>Dokumenty złożone w takich plikach zostaną uznane za złożone nieskutecznie.</w:t>
      </w:r>
    </w:p>
    <w:p w14:paraId="0FCBDEBE" w14:textId="36CAF5A5" w:rsidR="00440032" w:rsidRPr="00E6539B" w:rsidRDefault="00440032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Zamawiający rekomenduje wykorzystanie formatów: .pdf .doc .docx .xls .xlsx .jpg (.jpeg) </w:t>
      </w:r>
      <w:r w:rsidRPr="00E6539B">
        <w:rPr>
          <w:rFonts w:asciiTheme="majorHAnsi" w:eastAsia="Calibri" w:hAnsiTheme="majorHAnsi" w:cstheme="majorHAnsi"/>
          <w:b/>
          <w:bCs/>
          <w:snapToGrid w:val="0"/>
          <w:kern w:val="20"/>
          <w:u w:val="single"/>
        </w:rPr>
        <w:t>ze szczególnym wskazaniem na .pdf</w:t>
      </w:r>
    </w:p>
    <w:p w14:paraId="1B2CCDB5" w14:textId="329A3681" w:rsidR="00440032" w:rsidRPr="00E6539B" w:rsidRDefault="00440032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>W celu ewentualnej kompresji danych Zamawiający rekomenduje wykorzystanie jednego z</w:t>
      </w:r>
      <w:r w:rsidR="00E22C31" w:rsidRPr="00E6539B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>rozszerzeń: .zip lub  .7Z</w:t>
      </w:r>
    </w:p>
    <w:p w14:paraId="20DC5273" w14:textId="3974ABDD" w:rsidR="00440032" w:rsidRPr="00E6539B" w:rsidRDefault="00440032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>Zamawiający zwraca uwagę na ograniczenia wielkości plików podpisywanych profilem zaufanym, który wynosi maksymalnie 10MB, oraz na ograniczenie wielkości plików podpisywanych w aplikacji eDoApp służącej do składania podpisu osobistego, który wynosi maksymalnie 5MB.</w:t>
      </w:r>
    </w:p>
    <w:p w14:paraId="3F53DA5F" w14:textId="6055B035" w:rsidR="00440032" w:rsidRPr="00E6539B" w:rsidRDefault="00440032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>W przypadku stosowania przez wykonawcę kwalifikowanego podpisu elektronicznego:</w:t>
      </w:r>
    </w:p>
    <w:p w14:paraId="0EED4B20" w14:textId="6DDA9132" w:rsidR="00440032" w:rsidRPr="00E6539B" w:rsidRDefault="00440032" w:rsidP="004C7D3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b/>
          <w:bCs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Ze względu na niskie ryzyko naruszenia integralności pliku oraz łatwiejszą weryfikację podpisu zamawiający zaleca, w miarę możliwości, </w:t>
      </w:r>
      <w:r w:rsidRPr="00E6539B">
        <w:rPr>
          <w:rFonts w:asciiTheme="majorHAnsi" w:eastAsia="Calibri" w:hAnsiTheme="majorHAnsi" w:cstheme="majorHAnsi"/>
          <w:b/>
          <w:bCs/>
          <w:snapToGrid w:val="0"/>
          <w:kern w:val="20"/>
        </w:rPr>
        <w:t>przekonwertowanie plików składających się na ofertę na rozszerzenie .</w:t>
      </w:r>
      <w:r w:rsidR="00551D1B" w:rsidRPr="00E6539B">
        <w:rPr>
          <w:rFonts w:asciiTheme="majorHAnsi" w:eastAsia="Calibri" w:hAnsiTheme="majorHAnsi" w:cstheme="majorHAnsi"/>
          <w:b/>
          <w:bCs/>
          <w:snapToGrid w:val="0"/>
          <w:kern w:val="20"/>
        </w:rPr>
        <w:t>pdf i</w:t>
      </w:r>
      <w:r w:rsidRPr="00E6539B">
        <w:rPr>
          <w:rFonts w:asciiTheme="majorHAnsi" w:eastAsia="Calibri" w:hAnsiTheme="majorHAnsi" w:cstheme="majorHAnsi"/>
          <w:b/>
          <w:bCs/>
          <w:snapToGrid w:val="0"/>
          <w:kern w:val="20"/>
        </w:rPr>
        <w:t xml:space="preserve"> opatrzenie ich podpisem kwalifikowanym w formacie PAdES. </w:t>
      </w:r>
    </w:p>
    <w:p w14:paraId="4067D195" w14:textId="7353741C" w:rsidR="00440032" w:rsidRPr="00E6539B" w:rsidRDefault="00440032" w:rsidP="004C7D3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Pliki w innych formatach niż PDF </w:t>
      </w:r>
      <w:r w:rsidRPr="00E6539B">
        <w:rPr>
          <w:rFonts w:asciiTheme="majorHAnsi" w:eastAsia="Calibri" w:hAnsiTheme="majorHAnsi" w:cstheme="majorHAnsi"/>
          <w:b/>
          <w:bCs/>
          <w:snapToGrid w:val="0"/>
          <w:kern w:val="20"/>
        </w:rPr>
        <w:t>zaleca się opatrzyć podpisem w formacie XAdES o</w:t>
      </w:r>
      <w:r w:rsidR="001C41CB" w:rsidRPr="00E6539B">
        <w:rPr>
          <w:rFonts w:asciiTheme="majorHAnsi" w:eastAsia="Calibri" w:hAnsiTheme="majorHAnsi" w:cstheme="majorHAnsi"/>
          <w:b/>
          <w:bCs/>
          <w:snapToGrid w:val="0"/>
          <w:kern w:val="20"/>
        </w:rPr>
        <w:t> </w:t>
      </w:r>
      <w:r w:rsidRPr="00E6539B">
        <w:rPr>
          <w:rFonts w:asciiTheme="majorHAnsi" w:eastAsia="Calibri" w:hAnsiTheme="majorHAnsi" w:cstheme="majorHAnsi"/>
          <w:b/>
          <w:bCs/>
          <w:snapToGrid w:val="0"/>
          <w:kern w:val="20"/>
        </w:rPr>
        <w:t>typie zewnętrznym.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 Wykonawca powinien pamiętać, aby plik z podpisem przekazywać </w:t>
      </w:r>
      <w:r w:rsidR="00551D1B" w:rsidRPr="00E6539B">
        <w:rPr>
          <w:rFonts w:asciiTheme="majorHAnsi" w:eastAsia="Calibri" w:hAnsiTheme="majorHAnsi" w:cstheme="majorHAnsi"/>
          <w:snapToGrid w:val="0"/>
          <w:kern w:val="20"/>
        </w:rPr>
        <w:t>łącznie z</w:t>
      </w:r>
      <w:r w:rsidR="00E22C31" w:rsidRPr="00E6539B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>dokumentem podpisywanym.</w:t>
      </w:r>
    </w:p>
    <w:p w14:paraId="69E01B7D" w14:textId="77777777" w:rsidR="00440032" w:rsidRPr="00E6539B" w:rsidRDefault="00440032" w:rsidP="004C7D35">
      <w:pPr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line="360" w:lineRule="auto"/>
        <w:ind w:left="1134" w:right="96" w:firstLine="0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>Zamawiający rekomenduje wykorzystanie podpisu z kwalifikowanym znacznikiem czasu.</w:t>
      </w:r>
    </w:p>
    <w:p w14:paraId="558B8CDC" w14:textId="12978F00" w:rsidR="00440032" w:rsidRPr="00E6539B" w:rsidRDefault="00440032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Zamawiający </w:t>
      </w:r>
      <w:r w:rsidR="007B5721" w:rsidRPr="00E6539B">
        <w:rPr>
          <w:rFonts w:asciiTheme="majorHAnsi" w:eastAsia="Calibri" w:hAnsiTheme="majorHAnsi" w:cstheme="majorHAnsi"/>
          <w:snapToGrid w:val="0"/>
          <w:kern w:val="20"/>
        </w:rPr>
        <w:t>zaleca,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 aby w przypadku podpisywania pliku przez kilka osób, stosować podpisy tego samego rodzaju. Podpisywanie różnymi rodzajami podpisów np. osobistym i</w:t>
      </w:r>
      <w:r w:rsidR="0045506F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kwalifikowanym może doprowadzić do problemów w weryfikacji plików. </w:t>
      </w:r>
    </w:p>
    <w:p w14:paraId="65A7B6D3" w14:textId="01B4B61A" w:rsidR="00440032" w:rsidRPr="00E6539B" w:rsidRDefault="00440032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>Zamawiający zaleca, aby Wykonawca z odpowiednim wyprzedzeniem przetestował możliwość prawidłowego wykorzystania wybranej metody podpisania plików oferty.</w:t>
      </w:r>
    </w:p>
    <w:p w14:paraId="6E1DB3DC" w14:textId="367E7116" w:rsidR="00440032" w:rsidRPr="00E6539B" w:rsidRDefault="00440032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>Ofertę należy przygotować z należytą starannością dla podmiotu ubiegającego się o</w:t>
      </w:r>
      <w:r w:rsidR="00E22C31" w:rsidRPr="00E6539B">
        <w:rPr>
          <w:rFonts w:asciiTheme="majorHAnsi" w:eastAsia="Calibri" w:hAnsiTheme="majorHAnsi" w:cstheme="majorHAnsi"/>
          <w:snapToGrid w:val="0"/>
          <w:kern w:val="20"/>
        </w:rPr>
        <w:t> 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udzielenie zamówienia publicznego i zachowaniem odpowiedniego odstępu czasu do zakończenia 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lastRenderedPageBreak/>
        <w:t xml:space="preserve">przyjmowania ofert/wniosków. Sugerujemy złożenie oferty na 24 godziny przed terminem składania ofert/wniosków. </w:t>
      </w:r>
    </w:p>
    <w:p w14:paraId="0489FEC1" w14:textId="2D9D792E" w:rsidR="00440032" w:rsidRPr="00E6539B" w:rsidRDefault="00440032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Jeśli Wykonawca pakuje dokumenty np. w plik o rozszerzeniu .zip, zaleca się wcześniejsze podpisanie każdego ze skompresowanych plików. </w:t>
      </w:r>
    </w:p>
    <w:p w14:paraId="3CFEE118" w14:textId="6FA7AE3C" w:rsidR="00440032" w:rsidRPr="00E6539B" w:rsidRDefault="00440032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eastAsia="Calibri" w:hAnsiTheme="majorHAnsi" w:cstheme="majorHAnsi"/>
          <w:snapToGrid w:val="0"/>
          <w:kern w:val="20"/>
        </w:rPr>
      </w:pP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Zamawiający </w:t>
      </w:r>
      <w:r w:rsidR="00551D1B" w:rsidRPr="00E6539B">
        <w:rPr>
          <w:rFonts w:asciiTheme="majorHAnsi" w:eastAsia="Calibri" w:hAnsiTheme="majorHAnsi" w:cstheme="majorHAnsi"/>
          <w:snapToGrid w:val="0"/>
          <w:kern w:val="20"/>
        </w:rPr>
        <w:t>zaleca,</w:t>
      </w:r>
      <w:r w:rsidRPr="00E6539B">
        <w:rPr>
          <w:rFonts w:asciiTheme="majorHAnsi" w:eastAsia="Calibri" w:hAnsiTheme="majorHAnsi" w:cstheme="majorHAnsi"/>
          <w:snapToGrid w:val="0"/>
          <w:kern w:val="20"/>
        </w:rPr>
        <w:t xml:space="preserve"> aby nie wprowadzać jakichkolwiek zmian w plikach po podpisaniu ich podpisem kwalifikowanym. Może to skutkować naruszeniem integralności plików co równoważne będzie z koniecznością odrzucenia oferty.</w:t>
      </w:r>
    </w:p>
    <w:p w14:paraId="0C914FC6" w14:textId="75A852AE" w:rsidR="000015DF" w:rsidRPr="00E6539B" w:rsidRDefault="000015DF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E6539B">
        <w:rPr>
          <w:rFonts w:asciiTheme="majorHAnsi" w:eastAsia="DejaVu Sans" w:hAnsiTheme="majorHAnsi" w:cstheme="majorHAnsi"/>
          <w:iCs/>
          <w:kern w:val="1"/>
          <w:lang w:bidi="hi-IN"/>
        </w:rPr>
        <w:t>Protokół</w:t>
      </w:r>
      <w:r w:rsidR="002626CE" w:rsidRPr="00E6539B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E6539B">
        <w:rPr>
          <w:rFonts w:asciiTheme="majorHAnsi" w:eastAsia="DejaVu Sans" w:hAnsiTheme="majorHAnsi" w:cstheme="majorHAnsi"/>
          <w:iCs/>
          <w:kern w:val="1"/>
          <w:lang w:bidi="hi-IN"/>
        </w:rPr>
        <w:t>postępowania jest jawny</w:t>
      </w:r>
      <w:r w:rsidR="002626CE" w:rsidRPr="00E6539B">
        <w:rPr>
          <w:rFonts w:asciiTheme="majorHAnsi" w:eastAsia="DejaVu Sans" w:hAnsiTheme="majorHAnsi" w:cstheme="majorHAnsi"/>
          <w:iCs/>
          <w:kern w:val="1"/>
          <w:lang w:bidi="hi-IN"/>
        </w:rPr>
        <w:t xml:space="preserve"> i </w:t>
      </w:r>
      <w:r w:rsidRPr="00E6539B">
        <w:rPr>
          <w:rFonts w:asciiTheme="majorHAnsi" w:eastAsia="DejaVu Sans" w:hAnsiTheme="majorHAnsi" w:cstheme="majorHAnsi"/>
          <w:b/>
          <w:bCs/>
          <w:iCs/>
          <w:kern w:val="1"/>
          <w:lang w:bidi="hi-IN"/>
        </w:rPr>
        <w:t>udostępniany na wniosek.</w:t>
      </w:r>
      <w:r w:rsidRPr="00E6539B">
        <w:rPr>
          <w:rFonts w:asciiTheme="majorHAnsi" w:eastAsia="DejaVu Sans" w:hAnsiTheme="majorHAnsi" w:cstheme="majorHAnsi"/>
          <w:iCs/>
          <w:kern w:val="1"/>
          <w:lang w:bidi="hi-IN"/>
        </w:rPr>
        <w:t xml:space="preserve"> Załączniki do protokołu udostępnia się po dokonaniu wyboru najkorzystniejszej oferty albo unieważnieniu postępowania,</w:t>
      </w:r>
      <w:r w:rsidR="002626CE" w:rsidRPr="00E6539B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="007B5721" w:rsidRPr="00E6539B">
        <w:rPr>
          <w:rFonts w:asciiTheme="majorHAnsi" w:eastAsia="DejaVu Sans" w:hAnsiTheme="majorHAnsi" w:cstheme="majorHAnsi"/>
          <w:iCs/>
          <w:kern w:val="1"/>
          <w:lang w:bidi="hi-IN"/>
        </w:rPr>
        <w:t>tym,</w:t>
      </w:r>
      <w:r w:rsidRPr="00E6539B">
        <w:rPr>
          <w:rFonts w:asciiTheme="majorHAnsi" w:eastAsia="DejaVu Sans" w:hAnsiTheme="majorHAnsi" w:cstheme="majorHAnsi"/>
          <w:iCs/>
          <w:kern w:val="1"/>
          <w:lang w:bidi="hi-IN"/>
        </w:rPr>
        <w:t xml:space="preserve"> że oferty wraz</w:t>
      </w:r>
      <w:r w:rsidR="002626CE" w:rsidRPr="00E6539B">
        <w:rPr>
          <w:rFonts w:asciiTheme="majorHAnsi" w:eastAsia="DejaVu Sans" w:hAnsiTheme="majorHAnsi" w:cstheme="majorHAnsi"/>
          <w:iCs/>
          <w:kern w:val="1"/>
          <w:lang w:bidi="hi-IN"/>
        </w:rPr>
        <w:t xml:space="preserve"> z </w:t>
      </w:r>
      <w:r w:rsidRPr="00E6539B">
        <w:rPr>
          <w:rFonts w:asciiTheme="majorHAnsi" w:eastAsia="DejaVu Sans" w:hAnsiTheme="majorHAnsi" w:cstheme="majorHAnsi"/>
          <w:iCs/>
          <w:kern w:val="1"/>
          <w:lang w:bidi="hi-IN"/>
        </w:rPr>
        <w:t>załącznikami udostępnia się niezwłocznie po otwarciu ofert, nie później jednak niż</w:t>
      </w:r>
      <w:r w:rsidR="002626CE" w:rsidRPr="00E6539B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E6539B">
        <w:rPr>
          <w:rFonts w:asciiTheme="majorHAnsi" w:eastAsia="DejaVu Sans" w:hAnsiTheme="majorHAnsi" w:cstheme="majorHAnsi"/>
          <w:iCs/>
          <w:kern w:val="1"/>
          <w:lang w:bidi="hi-IN"/>
        </w:rPr>
        <w:t xml:space="preserve">terminie 3 dni od dnia otwarcia ofert, przy czym nie udostępnia się informacji, które mają charakter poufny. </w:t>
      </w:r>
    </w:p>
    <w:p w14:paraId="3DAE1866" w14:textId="20A19568" w:rsidR="000015DF" w:rsidRPr="00E6539B" w:rsidRDefault="000015DF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eastAsia="DejaVu Sans" w:hAnsiTheme="majorHAnsi" w:cstheme="majorHAnsi"/>
          <w:iCs/>
          <w:kern w:val="1"/>
          <w:lang w:bidi="hi-IN"/>
        </w:rPr>
      </w:pPr>
      <w:r w:rsidRPr="00E6539B">
        <w:rPr>
          <w:rFonts w:asciiTheme="majorHAnsi" w:hAnsiTheme="majorHAnsi" w:cstheme="majorHAnsi"/>
        </w:rPr>
        <w:t>Wykonawca</w:t>
      </w:r>
      <w:r w:rsidRPr="00E6539B">
        <w:rPr>
          <w:rFonts w:asciiTheme="majorHAnsi" w:eastAsia="DejaVu Sans" w:hAnsiTheme="majorHAnsi" w:cstheme="majorHAnsi"/>
          <w:iCs/>
          <w:kern w:val="1"/>
          <w:lang w:bidi="hi-IN"/>
        </w:rPr>
        <w:t xml:space="preserve"> ubiegając się</w:t>
      </w:r>
      <w:r w:rsidR="002626CE" w:rsidRPr="00E6539B">
        <w:rPr>
          <w:rFonts w:asciiTheme="majorHAnsi" w:eastAsia="DejaVu Sans" w:hAnsiTheme="majorHAnsi" w:cstheme="majorHAnsi"/>
          <w:iCs/>
          <w:kern w:val="1"/>
          <w:lang w:bidi="hi-IN"/>
        </w:rPr>
        <w:t xml:space="preserve"> o </w:t>
      </w:r>
      <w:r w:rsidRPr="00E6539B">
        <w:rPr>
          <w:rFonts w:asciiTheme="majorHAnsi" w:eastAsia="DejaVu Sans" w:hAnsiTheme="majorHAnsi" w:cstheme="majorHAnsi"/>
          <w:iCs/>
          <w:kern w:val="1"/>
          <w:lang w:bidi="hi-IN"/>
        </w:rPr>
        <w:t>udzielenie zamówienia publicznego jest zobowiązany do wypełnienia obowiązku informacyjnego przewidzianego</w:t>
      </w:r>
      <w:r w:rsidR="002626CE" w:rsidRPr="00E6539B">
        <w:rPr>
          <w:rFonts w:asciiTheme="majorHAnsi" w:eastAsia="DejaVu Sans" w:hAnsiTheme="majorHAnsi" w:cstheme="majorHAnsi"/>
          <w:iCs/>
          <w:kern w:val="1"/>
          <w:lang w:bidi="hi-IN"/>
        </w:rPr>
        <w:t xml:space="preserve"> w </w:t>
      </w:r>
      <w:r w:rsidRPr="00E6539B">
        <w:rPr>
          <w:rFonts w:asciiTheme="majorHAnsi" w:eastAsia="DejaVu Sans" w:hAnsiTheme="majorHAnsi" w:cstheme="majorHAnsi"/>
          <w:iCs/>
          <w:kern w:val="1"/>
          <w:lang w:bidi="hi-IN"/>
        </w:rPr>
        <w:t>art.</w:t>
      </w:r>
      <w:r w:rsidRPr="00E6539B">
        <w:rPr>
          <w:rFonts w:asciiTheme="majorHAnsi" w:hAnsiTheme="majorHAnsi" w:cstheme="majorHAnsi"/>
          <w:kern w:val="20"/>
        </w:rPr>
        <w:t xml:space="preserve"> 13 RODO względem osób fizycznych, których dane osobowe dotyczą</w:t>
      </w:r>
      <w:r w:rsidR="002626CE" w:rsidRPr="00E6539B">
        <w:rPr>
          <w:rFonts w:asciiTheme="majorHAnsi" w:hAnsiTheme="majorHAnsi" w:cstheme="majorHAnsi"/>
          <w:kern w:val="20"/>
        </w:rPr>
        <w:t xml:space="preserve"> i </w:t>
      </w:r>
      <w:r w:rsidRPr="00E6539B">
        <w:rPr>
          <w:rFonts w:asciiTheme="majorHAnsi" w:hAnsiTheme="majorHAnsi" w:cstheme="majorHAnsi"/>
          <w:kern w:val="20"/>
        </w:rPr>
        <w:t>od których dane te Wykonawca bezpośrednio pozyskał (będą to</w:t>
      </w:r>
      <w:r w:rsidR="002626CE" w:rsidRPr="00E6539B">
        <w:rPr>
          <w:rFonts w:asciiTheme="majorHAnsi" w:hAnsiTheme="majorHAnsi" w:cstheme="majorHAnsi"/>
          <w:kern w:val="20"/>
        </w:rPr>
        <w:t xml:space="preserve"> w </w:t>
      </w:r>
      <w:r w:rsidRPr="00E6539B">
        <w:rPr>
          <w:rFonts w:asciiTheme="majorHAnsi" w:hAnsiTheme="majorHAnsi" w:cstheme="majorHAnsi"/>
          <w:kern w:val="20"/>
        </w:rPr>
        <w:t>szczególności osoby fizyczne: skierowane do realizacji zamówienia, podwykonawcy, podmioty trzeci, pełnomocnicy, członkowie organów zarządzających). Obowiązek informacyjny wynikający</w:t>
      </w:r>
      <w:r w:rsidR="002626CE" w:rsidRPr="00E6539B">
        <w:rPr>
          <w:rFonts w:asciiTheme="majorHAnsi" w:hAnsiTheme="majorHAnsi" w:cstheme="majorHAnsi"/>
          <w:kern w:val="20"/>
        </w:rPr>
        <w:t xml:space="preserve"> z </w:t>
      </w:r>
      <w:r w:rsidRPr="00E6539B">
        <w:rPr>
          <w:rFonts w:asciiTheme="majorHAnsi" w:hAnsiTheme="majorHAnsi" w:cstheme="majorHAnsi"/>
          <w:kern w:val="20"/>
        </w:rPr>
        <w:t>art. 13 RODO nie będzie miał zastosowania, gdy</w:t>
      </w:r>
      <w:r w:rsidR="002626CE" w:rsidRPr="00E6539B">
        <w:rPr>
          <w:rFonts w:asciiTheme="majorHAnsi" w:hAnsiTheme="majorHAnsi" w:cstheme="majorHAnsi"/>
          <w:kern w:val="20"/>
        </w:rPr>
        <w:t xml:space="preserve"> i w </w:t>
      </w:r>
      <w:r w:rsidRPr="00E6539B">
        <w:rPr>
          <w:rFonts w:asciiTheme="majorHAnsi" w:hAnsiTheme="majorHAnsi" w:cstheme="majorHAnsi"/>
          <w:kern w:val="20"/>
        </w:rPr>
        <w:t xml:space="preserve">zakresie </w:t>
      </w:r>
      <w:r w:rsidRPr="00E6539B">
        <w:rPr>
          <w:rFonts w:asciiTheme="majorHAnsi" w:hAnsiTheme="majorHAnsi" w:cstheme="majorHAnsi"/>
        </w:rPr>
        <w:t>nie będzie miał zastosowania, gdy</w:t>
      </w:r>
      <w:r w:rsidR="002626CE" w:rsidRPr="00E6539B">
        <w:rPr>
          <w:rFonts w:asciiTheme="majorHAnsi" w:hAnsiTheme="majorHAnsi" w:cstheme="majorHAnsi"/>
        </w:rPr>
        <w:t xml:space="preserve"> i w </w:t>
      </w:r>
      <w:r w:rsidRPr="00E6539B">
        <w:rPr>
          <w:rFonts w:asciiTheme="majorHAnsi" w:hAnsiTheme="majorHAnsi" w:cstheme="majorHAnsi"/>
        </w:rPr>
        <w:t>zakresie,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jakim osoba fizyczna, której dane dotyczą, dysponuje już tymi informacjami (art. 13 ust. 4 RODO). Ponadto Wykonawca zobowiązany jest wypełnić obowiązek informacyjny wynikający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art. 14 RODO względem osób fizycznych, których dane przekazuje Zamawiającemu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których dane pośrednio pozyskał, chyba że ma zastosowanie co najmniej jedno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włączeń,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których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art. 14 ust.</w:t>
      </w:r>
      <w:r w:rsidR="008B0757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5</w:t>
      </w:r>
      <w:r w:rsidR="008B0757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RODO.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celu zapewnienia, że Wykonawca wypełnił ww. obowiązki informacyjne oraz ochrony prawnie uzasadnionych interesów osoby trzeciej, której dane zostały przekazane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związku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udziałem Wykonawcy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postępowaniu, Zamawiający zobowiązuje Wykonawcę do złożenia oświadczenia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wypełnieniu przez niego obowiązków informacyjnych przewidzianych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art. 13 lub art. 14 RODO. Stosowne oświadczenia zawarte są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Formularz</w:t>
      </w:r>
      <w:r w:rsidR="00305975" w:rsidRPr="00E6539B">
        <w:rPr>
          <w:rFonts w:asciiTheme="majorHAnsi" w:hAnsiTheme="majorHAnsi" w:cstheme="majorHAnsi"/>
        </w:rPr>
        <w:t>u</w:t>
      </w:r>
      <w:r w:rsidRPr="00E6539B">
        <w:rPr>
          <w:rFonts w:asciiTheme="majorHAnsi" w:hAnsiTheme="majorHAnsi" w:cstheme="majorHAnsi"/>
        </w:rPr>
        <w:t xml:space="preserve"> ofert</w:t>
      </w:r>
      <w:r w:rsidR="00305975" w:rsidRPr="00E6539B">
        <w:rPr>
          <w:rFonts w:asciiTheme="majorHAnsi" w:hAnsiTheme="majorHAnsi" w:cstheme="majorHAnsi"/>
        </w:rPr>
        <w:t>y</w:t>
      </w:r>
      <w:r w:rsidRPr="00E6539B">
        <w:rPr>
          <w:rFonts w:asciiTheme="majorHAnsi" w:hAnsiTheme="majorHAnsi" w:cstheme="majorHAnsi"/>
        </w:rPr>
        <w:t xml:space="preserve"> stanowiącego </w:t>
      </w:r>
      <w:r w:rsidRPr="00E6539B">
        <w:rPr>
          <w:rFonts w:asciiTheme="majorHAnsi" w:hAnsiTheme="majorHAnsi" w:cstheme="majorHAnsi"/>
          <w:b/>
          <w:iCs/>
        </w:rPr>
        <w:t xml:space="preserve">Załącznik nr </w:t>
      </w:r>
      <w:r w:rsidR="00305975" w:rsidRPr="00E6539B">
        <w:rPr>
          <w:rFonts w:asciiTheme="majorHAnsi" w:hAnsiTheme="majorHAnsi" w:cstheme="majorHAnsi"/>
          <w:b/>
          <w:iCs/>
        </w:rPr>
        <w:t>2</w:t>
      </w:r>
      <w:r w:rsidRPr="00E6539B">
        <w:rPr>
          <w:rFonts w:asciiTheme="majorHAnsi" w:hAnsiTheme="majorHAnsi" w:cstheme="majorHAnsi"/>
          <w:b/>
          <w:iCs/>
        </w:rPr>
        <w:t xml:space="preserve"> do SWZ</w:t>
      </w:r>
      <w:r w:rsidRPr="00E6539B">
        <w:rPr>
          <w:rFonts w:asciiTheme="majorHAnsi" w:hAnsiTheme="majorHAnsi" w:cstheme="majorHAnsi"/>
        </w:rPr>
        <w:t>.</w:t>
      </w:r>
      <w:r w:rsidRPr="00E6539B">
        <w:rPr>
          <w:rFonts w:asciiTheme="majorHAnsi" w:hAnsiTheme="majorHAnsi" w:cstheme="majorHAnsi"/>
          <w:kern w:val="20"/>
        </w:rPr>
        <w:t xml:space="preserve"> </w:t>
      </w:r>
    </w:p>
    <w:p w14:paraId="000000D9" w14:textId="0963BA3A" w:rsidR="000B72C3" w:rsidRPr="00E6539B" w:rsidRDefault="00937A4C" w:rsidP="00474EA2">
      <w:pPr>
        <w:pStyle w:val="Nagwek2"/>
        <w:spacing w:line="360" w:lineRule="auto"/>
      </w:pPr>
      <w:bookmarkStart w:id="45" w:name="_Toc123632099"/>
      <w:bookmarkStart w:id="46" w:name="_Toc135923560"/>
      <w:r w:rsidRPr="00E6539B">
        <w:t>Sposób obliczania ceny oferty</w:t>
      </w:r>
      <w:bookmarkEnd w:id="45"/>
      <w:bookmarkEnd w:id="46"/>
    </w:p>
    <w:p w14:paraId="000000DA" w14:textId="0BE5AFFD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Wykonawca podaje cenę za realizację przedmiotu zamówienia zgodnie ze wzorem Formularza</w:t>
      </w:r>
      <w:r w:rsidR="0065548E" w:rsidRPr="00E6539B">
        <w:rPr>
          <w:rFonts w:asciiTheme="majorHAnsi" w:hAnsiTheme="majorHAnsi" w:cstheme="majorHAnsi"/>
        </w:rPr>
        <w:t xml:space="preserve"> ofertowego</w:t>
      </w:r>
      <w:r w:rsidRPr="00E6539B">
        <w:rPr>
          <w:rFonts w:asciiTheme="majorHAnsi" w:hAnsiTheme="majorHAnsi" w:cstheme="majorHAnsi"/>
        </w:rPr>
        <w:t xml:space="preserve">, stanowiącego </w:t>
      </w:r>
      <w:r w:rsidRPr="00E6539B">
        <w:rPr>
          <w:rFonts w:asciiTheme="majorHAnsi" w:hAnsiTheme="majorHAnsi" w:cstheme="majorHAnsi"/>
          <w:b/>
        </w:rPr>
        <w:t xml:space="preserve">Załącznik nr </w:t>
      </w:r>
      <w:r w:rsidR="00AD3113" w:rsidRPr="00E6539B">
        <w:rPr>
          <w:rFonts w:asciiTheme="majorHAnsi" w:hAnsiTheme="majorHAnsi" w:cstheme="majorHAnsi"/>
          <w:b/>
        </w:rPr>
        <w:t>2</w:t>
      </w:r>
      <w:r w:rsidRPr="00E6539B">
        <w:rPr>
          <w:rFonts w:asciiTheme="majorHAnsi" w:hAnsiTheme="majorHAnsi" w:cstheme="majorHAnsi"/>
          <w:b/>
        </w:rPr>
        <w:t xml:space="preserve"> do SWZ. </w:t>
      </w:r>
    </w:p>
    <w:p w14:paraId="000000DB" w14:textId="4E5BF47A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Cena ofertowa brutto musi uwzględniać wszystkie koszty związane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realizacją przedmiotu zamówienia zgodnie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opisem przedmiotu zamówienia oraz istotnymi postanowieniami umowy określonymi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niniejszej SWZ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AD3113" w:rsidRPr="00E6539B">
        <w:rPr>
          <w:rFonts w:asciiTheme="majorHAnsi" w:hAnsiTheme="majorHAnsi" w:cstheme="majorHAnsi"/>
        </w:rPr>
        <w:t xml:space="preserve">tym </w:t>
      </w:r>
      <w:r w:rsidRPr="00E6539B">
        <w:rPr>
          <w:rFonts w:asciiTheme="majorHAnsi" w:hAnsiTheme="majorHAnsi" w:cstheme="majorHAnsi"/>
        </w:rPr>
        <w:t>podat</w:t>
      </w:r>
      <w:r w:rsidR="00AD3113" w:rsidRPr="00E6539B">
        <w:rPr>
          <w:rFonts w:asciiTheme="majorHAnsi" w:hAnsiTheme="majorHAnsi" w:cstheme="majorHAnsi"/>
        </w:rPr>
        <w:t>ek</w:t>
      </w:r>
      <w:r w:rsidRPr="00E6539B">
        <w:rPr>
          <w:rFonts w:asciiTheme="majorHAnsi" w:hAnsiTheme="majorHAnsi" w:cstheme="majorHAnsi"/>
        </w:rPr>
        <w:t xml:space="preserve"> VAT </w:t>
      </w:r>
      <w:r w:rsidR="00AD3113" w:rsidRPr="00E6539B">
        <w:rPr>
          <w:rFonts w:asciiTheme="majorHAnsi" w:hAnsiTheme="majorHAnsi" w:cstheme="majorHAnsi"/>
        </w:rPr>
        <w:t>wg obowiązującej stawki.</w:t>
      </w:r>
    </w:p>
    <w:p w14:paraId="000000DD" w14:textId="6917A418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Cena oferty powinna być wyrażona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złotych polskich (PLN)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dokładnością do dwóch miejsc po przecinku.</w:t>
      </w:r>
    </w:p>
    <w:p w14:paraId="000000DE" w14:textId="59FAD2D6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nie przewiduje rozliczeń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walucie obcej.</w:t>
      </w:r>
    </w:p>
    <w:p w14:paraId="000000DF" w14:textId="2D041A3B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lastRenderedPageBreak/>
        <w:t>Wyliczona cena oferty brutto będzie służyć do porównania złożonych ofert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do rozliczenia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trakcie realizacji zamówienia.</w:t>
      </w:r>
    </w:p>
    <w:p w14:paraId="3EDF646D" w14:textId="7F2733A4" w:rsidR="00B60BC7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Jeżeli została złożona oferta, której wybór prowadziłby do powstania</w:t>
      </w:r>
      <w:r w:rsidR="002626CE" w:rsidRPr="00E6539B">
        <w:rPr>
          <w:rFonts w:asciiTheme="majorHAnsi" w:hAnsiTheme="majorHAnsi" w:cstheme="majorHAnsi"/>
        </w:rPr>
        <w:t xml:space="preserve"> u </w:t>
      </w:r>
      <w:r w:rsidRPr="00E6539B">
        <w:rPr>
          <w:rFonts w:asciiTheme="majorHAnsi" w:hAnsiTheme="majorHAnsi" w:cstheme="majorHAnsi"/>
        </w:rPr>
        <w:t>zamawiającego obowiązku podatkowego zgodnie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ustawą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dnia 11 marca 2004 r.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podatku od towarów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usług (</w:t>
      </w:r>
      <w:r w:rsidR="00AD3113" w:rsidRPr="00E6539B">
        <w:rPr>
          <w:rFonts w:asciiTheme="majorHAnsi" w:hAnsiTheme="majorHAnsi" w:cstheme="majorHAnsi"/>
        </w:rPr>
        <w:t>t.j.</w:t>
      </w:r>
      <w:r w:rsidR="004008E5" w:rsidRPr="00E6539B">
        <w:rPr>
          <w:rFonts w:asciiTheme="majorHAnsi" w:hAnsiTheme="majorHAnsi" w:cstheme="majorHAnsi"/>
        </w:rPr>
        <w:t xml:space="preserve"> Dz.</w:t>
      </w:r>
      <w:r w:rsidRPr="00E6539B">
        <w:rPr>
          <w:rFonts w:asciiTheme="majorHAnsi" w:hAnsiTheme="majorHAnsi" w:cstheme="majorHAnsi"/>
        </w:rPr>
        <w:t>U.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A20F82" w:rsidRPr="00E6539B">
        <w:rPr>
          <w:rFonts w:asciiTheme="majorHAnsi" w:hAnsiTheme="majorHAnsi" w:cstheme="majorHAnsi"/>
        </w:rPr>
        <w:t>202</w:t>
      </w:r>
      <w:r w:rsidR="0088732A">
        <w:rPr>
          <w:rFonts w:asciiTheme="majorHAnsi" w:hAnsiTheme="majorHAnsi" w:cstheme="majorHAnsi"/>
        </w:rPr>
        <w:t>3</w:t>
      </w:r>
      <w:r w:rsidR="0065548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r. poz.</w:t>
      </w:r>
      <w:r w:rsidR="004008E5" w:rsidRPr="00E6539B">
        <w:rPr>
          <w:rFonts w:asciiTheme="majorHAnsi" w:hAnsiTheme="majorHAnsi" w:cstheme="majorHAnsi"/>
        </w:rPr>
        <w:t xml:space="preserve"> </w:t>
      </w:r>
      <w:r w:rsidR="0088732A">
        <w:rPr>
          <w:rFonts w:asciiTheme="majorHAnsi" w:hAnsiTheme="majorHAnsi" w:cstheme="majorHAnsi"/>
        </w:rPr>
        <w:t>1570</w:t>
      </w:r>
      <w:r w:rsidRPr="00E6539B">
        <w:rPr>
          <w:rFonts w:asciiTheme="majorHAnsi" w:hAnsiTheme="majorHAnsi" w:cstheme="majorHAnsi"/>
        </w:rPr>
        <w:t>,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późn. zm.), dla celów zastosowania kryterium ceny lub kosztu zamawiający dolicza do przedstawionej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tej ofercie ceny kwotę podatku od towarów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usług, którą miałby obowiązek rozliczyć.</w:t>
      </w:r>
      <w:r w:rsidRPr="00E6539B">
        <w:rPr>
          <w:rFonts w:asciiTheme="majorHAnsi" w:hAnsiTheme="majorHAnsi" w:cstheme="majorHAnsi"/>
          <w:b/>
        </w:rPr>
        <w:t xml:space="preserve"> </w:t>
      </w:r>
    </w:p>
    <w:p w14:paraId="73F4AB29" w14:textId="17A95E6A" w:rsidR="00B60BC7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ofercie,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której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AD3113" w:rsidRPr="00E6539B">
        <w:rPr>
          <w:rFonts w:asciiTheme="majorHAnsi" w:hAnsiTheme="majorHAnsi" w:cstheme="majorHAnsi"/>
        </w:rPr>
        <w:t xml:space="preserve">pkt. </w:t>
      </w:r>
      <w:r w:rsidR="009705FD" w:rsidRPr="00E6539B">
        <w:rPr>
          <w:rFonts w:asciiTheme="majorHAnsi" w:hAnsiTheme="majorHAnsi" w:cstheme="majorHAnsi"/>
        </w:rPr>
        <w:t>16</w:t>
      </w:r>
      <w:r w:rsidR="00AD3113" w:rsidRPr="00E6539B">
        <w:rPr>
          <w:rFonts w:asciiTheme="majorHAnsi" w:hAnsiTheme="majorHAnsi" w:cstheme="majorHAnsi"/>
        </w:rPr>
        <w:t>.</w:t>
      </w:r>
      <w:r w:rsidR="00F10A75" w:rsidRPr="00E6539B">
        <w:rPr>
          <w:rFonts w:asciiTheme="majorHAnsi" w:hAnsiTheme="majorHAnsi" w:cstheme="majorHAnsi"/>
        </w:rPr>
        <w:t>6</w:t>
      </w:r>
      <w:r w:rsidR="009705FD" w:rsidRPr="00E6539B">
        <w:rPr>
          <w:rFonts w:asciiTheme="majorHAnsi" w:hAnsiTheme="majorHAnsi" w:cstheme="majorHAnsi"/>
        </w:rPr>
        <w:t>.</w:t>
      </w:r>
      <w:r w:rsidRPr="00E6539B">
        <w:rPr>
          <w:rFonts w:asciiTheme="majorHAnsi" w:hAnsiTheme="majorHAnsi" w:cstheme="majorHAnsi"/>
        </w:rPr>
        <w:t>, Wykonawca ma obowiązek:</w:t>
      </w:r>
    </w:p>
    <w:p w14:paraId="54C75082" w14:textId="4F1F7726" w:rsidR="00B60BC7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poinformowania zamawiającego, że wybór jego oferty będzie prowadził do powstania</w:t>
      </w:r>
      <w:r w:rsidR="002626CE" w:rsidRPr="00E6539B">
        <w:rPr>
          <w:rFonts w:asciiTheme="majorHAnsi" w:hAnsiTheme="majorHAnsi" w:cstheme="majorHAnsi"/>
        </w:rPr>
        <w:t xml:space="preserve"> u </w:t>
      </w:r>
      <w:r w:rsidRPr="00E6539B">
        <w:rPr>
          <w:rFonts w:asciiTheme="majorHAnsi" w:hAnsiTheme="majorHAnsi" w:cstheme="majorHAnsi"/>
        </w:rPr>
        <w:t>zamawiającego obowiązku podatkowego;</w:t>
      </w:r>
    </w:p>
    <w:p w14:paraId="063AD5B3" w14:textId="77777777" w:rsidR="00B60BC7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wskazania nazwy (rodzaju) towaru lub usługi, których dostawa lub świadczenie będą prowadziły do powstania obowiązku podatkowego;</w:t>
      </w:r>
    </w:p>
    <w:p w14:paraId="2268E89B" w14:textId="77777777" w:rsidR="00B60BC7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wskazania wartości towaru lub usługi objętego obowiązkiem podatkowym zamawiającego, bez kwoty podatku;</w:t>
      </w:r>
    </w:p>
    <w:p w14:paraId="000000E4" w14:textId="2272A94A" w:rsidR="000B72C3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wskazania stawki podatku od towarów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usług, która zgodnie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wiedzą wykonawcy, będzie miała zastosowanie.</w:t>
      </w:r>
    </w:p>
    <w:p w14:paraId="405D40A7" w14:textId="3780373D" w:rsidR="00757907" w:rsidRPr="00E6539B" w:rsidRDefault="00AC376B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Jeżeli zaoferowana cena lub koszt, lub ich istotne części składowe, wydają się</w:t>
      </w:r>
      <w:r w:rsidRPr="00E6539B">
        <w:rPr>
          <w:rFonts w:asciiTheme="majorHAnsi" w:hAnsiTheme="majorHAnsi" w:cstheme="majorHAnsi"/>
          <w:w w:val="99"/>
        </w:rPr>
        <w:t xml:space="preserve"> </w:t>
      </w:r>
      <w:r w:rsidRPr="00E6539B">
        <w:rPr>
          <w:rFonts w:asciiTheme="majorHAnsi" w:hAnsiTheme="majorHAnsi" w:cstheme="majorHAnsi"/>
        </w:rPr>
        <w:t>rażąco niskie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stosunku do przedmiotu zamówienia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budzą wątpliwości</w:t>
      </w:r>
      <w:r w:rsidRPr="00E6539B">
        <w:rPr>
          <w:rFonts w:asciiTheme="majorHAnsi" w:hAnsiTheme="majorHAnsi" w:cstheme="majorHAnsi"/>
          <w:w w:val="99"/>
        </w:rPr>
        <w:t xml:space="preserve"> </w:t>
      </w:r>
      <w:r w:rsidRPr="00E6539B">
        <w:rPr>
          <w:rFonts w:asciiTheme="majorHAnsi" w:hAnsiTheme="majorHAnsi" w:cstheme="majorHAnsi"/>
        </w:rPr>
        <w:t>zamawiającego co do możliwości wykonania przedmiotu zamówienia zgodnie</w:t>
      </w:r>
      <w:r w:rsidR="002626CE" w:rsidRPr="00E6539B">
        <w:rPr>
          <w:rFonts w:asciiTheme="majorHAnsi" w:hAnsiTheme="majorHAnsi" w:cstheme="majorHAnsi"/>
          <w:w w:val="99"/>
        </w:rPr>
        <w:t xml:space="preserve"> z </w:t>
      </w:r>
      <w:r w:rsidRPr="00E6539B">
        <w:rPr>
          <w:rFonts w:asciiTheme="majorHAnsi" w:hAnsiTheme="majorHAnsi" w:cstheme="majorHAnsi"/>
        </w:rPr>
        <w:t>wymaganiami określonymi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dokumentach zamówienia lub wynikającymi</w:t>
      </w:r>
      <w:r w:rsidR="002626CE" w:rsidRPr="00E6539B">
        <w:rPr>
          <w:rFonts w:asciiTheme="majorHAnsi" w:hAnsiTheme="majorHAnsi" w:cstheme="majorHAnsi"/>
          <w:w w:val="99"/>
        </w:rPr>
        <w:t xml:space="preserve"> z </w:t>
      </w:r>
      <w:r w:rsidRPr="00E6539B">
        <w:rPr>
          <w:rFonts w:asciiTheme="majorHAnsi" w:hAnsiTheme="majorHAnsi" w:cstheme="majorHAnsi"/>
        </w:rPr>
        <w:t>odrębnych przepisów, Zamawiający żąda od wykonawcy wyjaśnień,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tym złożenie dowodów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zakresie wyliczenia ceny lub kosztu, lub ich istotnych składowych. Wyjaśnienia mogą dotyczyć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szczególności:</w:t>
      </w:r>
    </w:p>
    <w:p w14:paraId="6718C222" w14:textId="77777777" w:rsidR="00672A80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zarządzania procesem produkcji;</w:t>
      </w:r>
    </w:p>
    <w:p w14:paraId="557F6125" w14:textId="77777777" w:rsidR="00672A80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wybranych rozwiązań technicznych, wyjątkowo korzystnych warunków dostaw;</w:t>
      </w:r>
    </w:p>
    <w:p w14:paraId="4B61A9B8" w14:textId="77777777" w:rsidR="00672A80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oryginalności dostaw oferowanych przez wykonawcę;</w:t>
      </w:r>
    </w:p>
    <w:p w14:paraId="38F74DC0" w14:textId="19151D64" w:rsidR="00672A80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zgodności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przepisami dotyczącymi kosztów pracy, których wartość przyjęta do ustalenia ceny nie może być niższa od minimalnego wynagrodzenia za pracę albo minimalnej stawki godzinowej, ustalonych na podstawie przepisów ustawy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dnia 10 października 2002 r.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minimalnym wynagrodzeniu za pracę (</w:t>
      </w:r>
      <w:r w:rsidR="00A20F82" w:rsidRPr="00E6539B">
        <w:rPr>
          <w:rFonts w:asciiTheme="majorHAnsi" w:hAnsiTheme="majorHAnsi" w:cstheme="majorHAnsi"/>
        </w:rPr>
        <w:t xml:space="preserve">t.j. </w:t>
      </w:r>
      <w:r w:rsidRPr="00E6539B">
        <w:rPr>
          <w:rFonts w:asciiTheme="majorHAnsi" w:hAnsiTheme="majorHAnsi" w:cstheme="majorHAnsi"/>
        </w:rPr>
        <w:t>Dz.U.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A20F82" w:rsidRPr="00E6539B">
        <w:rPr>
          <w:rFonts w:asciiTheme="majorHAnsi" w:hAnsiTheme="majorHAnsi" w:cstheme="majorHAnsi"/>
        </w:rPr>
        <w:t xml:space="preserve">2020 </w:t>
      </w:r>
      <w:r w:rsidRPr="00E6539B">
        <w:rPr>
          <w:rFonts w:asciiTheme="majorHAnsi" w:hAnsiTheme="majorHAnsi" w:cstheme="majorHAnsi"/>
        </w:rPr>
        <w:t xml:space="preserve">r. poz. </w:t>
      </w:r>
      <w:r w:rsidR="00A20F82" w:rsidRPr="00E6539B">
        <w:rPr>
          <w:rFonts w:asciiTheme="majorHAnsi" w:hAnsiTheme="majorHAnsi" w:cstheme="majorHAnsi"/>
        </w:rPr>
        <w:t>2207</w:t>
      </w:r>
      <w:r w:rsidR="000F5977">
        <w:rPr>
          <w:rFonts w:asciiTheme="majorHAnsi" w:hAnsiTheme="majorHAnsi" w:cstheme="majorHAnsi"/>
        </w:rPr>
        <w:t xml:space="preserve"> </w:t>
      </w:r>
      <w:r w:rsidR="000F5977" w:rsidRPr="000F5977">
        <w:rPr>
          <w:rFonts w:asciiTheme="majorHAnsi" w:hAnsiTheme="majorHAnsi" w:cstheme="majorHAnsi"/>
        </w:rPr>
        <w:t>z późn. zm.</w:t>
      </w:r>
      <w:r w:rsidRPr="00E6539B">
        <w:rPr>
          <w:rFonts w:asciiTheme="majorHAnsi" w:hAnsiTheme="majorHAnsi" w:cstheme="majorHAnsi"/>
        </w:rPr>
        <w:t>) lub przepisów odrębnych właściwych dla spraw,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którymi związane jest realizowane zamówienie;</w:t>
      </w:r>
    </w:p>
    <w:p w14:paraId="0AA7E04F" w14:textId="68E672FF" w:rsidR="00672A80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zgodności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prawem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rozumieniu przepisów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postępowaniu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sprawach dotyczących pomocy publicznej;</w:t>
      </w:r>
    </w:p>
    <w:p w14:paraId="47E79BB2" w14:textId="12F0BD4C" w:rsidR="00672A80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zgodności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przepisami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zakresu prawa pracy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zabezpieczenia społecznego, obowiązującymi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miejscu,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którym realizowane jest zamówienie;</w:t>
      </w:r>
    </w:p>
    <w:p w14:paraId="0E2442DF" w14:textId="4947CE05" w:rsidR="00672A80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zgodności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przepisami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zakresu ochrony środowiska;</w:t>
      </w:r>
    </w:p>
    <w:p w14:paraId="1CCB85D6" w14:textId="33854338" w:rsidR="00AC376B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wypełniania obowiązków związanych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powierzeniem wykonania części zamówienia podwykonawcy.</w:t>
      </w:r>
    </w:p>
    <w:p w14:paraId="00B32A33" w14:textId="663A7971" w:rsidR="00672A80" w:rsidRPr="00E6539B" w:rsidRDefault="00AC376B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lastRenderedPageBreak/>
        <w:t>W przypadku gdy cena całkowita oferty złożonej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terminie jest niższa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co najmniej 30% od:</w:t>
      </w:r>
    </w:p>
    <w:p w14:paraId="3AD30607" w14:textId="7643DF7D" w:rsidR="0010654A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wartości zamówienia powiększonej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należny podatek od towarów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usług, ustalonej przed wszczęciem postępowania lub średniej arytmetycznej cen wszystkich złożonych ofert niepodlegających odrzuceniu na podstawie art. 226 ust. 1 pkt. 1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10 ustawy PZ</w:t>
      </w:r>
      <w:r w:rsidR="000000C3" w:rsidRPr="00E6539B">
        <w:rPr>
          <w:rFonts w:asciiTheme="majorHAnsi" w:hAnsiTheme="majorHAnsi" w:cstheme="majorHAnsi"/>
        </w:rPr>
        <w:t xml:space="preserve">P </w:t>
      </w:r>
      <w:r w:rsidRPr="00E6539B">
        <w:rPr>
          <w:rFonts w:asciiTheme="majorHAnsi" w:hAnsiTheme="majorHAnsi" w:cstheme="majorHAnsi"/>
        </w:rPr>
        <w:t>Zamawiający zwraca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wyjaśnień,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których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pkt. </w:t>
      </w:r>
      <w:r w:rsidR="000000C3" w:rsidRPr="00E6539B">
        <w:rPr>
          <w:rFonts w:asciiTheme="majorHAnsi" w:hAnsiTheme="majorHAnsi" w:cstheme="majorHAnsi"/>
        </w:rPr>
        <w:t>1</w:t>
      </w:r>
      <w:r w:rsidR="0010654A" w:rsidRPr="00E6539B">
        <w:rPr>
          <w:rFonts w:asciiTheme="majorHAnsi" w:hAnsiTheme="majorHAnsi" w:cstheme="majorHAnsi"/>
        </w:rPr>
        <w:t>6</w:t>
      </w:r>
      <w:r w:rsidRPr="00E6539B">
        <w:rPr>
          <w:rFonts w:asciiTheme="majorHAnsi" w:hAnsiTheme="majorHAnsi" w:cstheme="majorHAnsi"/>
        </w:rPr>
        <w:t>.</w:t>
      </w:r>
      <w:r w:rsidR="00F10A75" w:rsidRPr="00E6539B">
        <w:rPr>
          <w:rFonts w:asciiTheme="majorHAnsi" w:hAnsiTheme="majorHAnsi" w:cstheme="majorHAnsi"/>
        </w:rPr>
        <w:t>8</w:t>
      </w:r>
      <w:r w:rsidRPr="00E6539B">
        <w:rPr>
          <w:rFonts w:asciiTheme="majorHAnsi" w:hAnsiTheme="majorHAnsi" w:cstheme="majorHAnsi"/>
        </w:rPr>
        <w:t>. SWZ,</w:t>
      </w:r>
      <w:r w:rsidRPr="00E6539B">
        <w:rPr>
          <w:rFonts w:asciiTheme="majorHAnsi" w:hAnsiTheme="majorHAnsi" w:cstheme="majorHAnsi"/>
          <w:w w:val="99"/>
        </w:rPr>
        <w:t xml:space="preserve"> </w:t>
      </w:r>
      <w:r w:rsidRPr="00E6539B">
        <w:rPr>
          <w:rFonts w:asciiTheme="majorHAnsi" w:hAnsiTheme="majorHAnsi" w:cstheme="majorHAnsi"/>
        </w:rPr>
        <w:t>chyba że rozbieżność wynika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okoliczności oczywistych, które nie</w:t>
      </w:r>
      <w:r w:rsidRPr="00E6539B">
        <w:rPr>
          <w:rFonts w:asciiTheme="majorHAnsi" w:hAnsiTheme="majorHAnsi" w:cstheme="majorHAnsi"/>
          <w:w w:val="99"/>
        </w:rPr>
        <w:t xml:space="preserve"> </w:t>
      </w:r>
      <w:r w:rsidRPr="00E6539B">
        <w:rPr>
          <w:rFonts w:asciiTheme="majorHAnsi" w:hAnsiTheme="majorHAnsi" w:cstheme="majorHAnsi"/>
        </w:rPr>
        <w:t>wymagają wyjaśnienia;</w:t>
      </w:r>
    </w:p>
    <w:p w14:paraId="77EC5EFB" w14:textId="63E2B09F" w:rsidR="00AC376B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wartości</w:t>
      </w:r>
      <w:r w:rsidR="002626C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zamówienia</w:t>
      </w:r>
      <w:r w:rsidR="002626C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powiększonej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należny podatek</w:t>
      </w:r>
      <w:r w:rsidR="002626C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od</w:t>
      </w:r>
      <w:r w:rsidR="002626CE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towarów</w:t>
      </w:r>
      <w:r w:rsidR="002626CE" w:rsidRPr="00E6539B">
        <w:rPr>
          <w:rFonts w:asciiTheme="majorHAnsi" w:hAnsiTheme="majorHAnsi" w:cstheme="majorHAnsi"/>
          <w:w w:val="99"/>
        </w:rPr>
        <w:t xml:space="preserve"> i </w:t>
      </w:r>
      <w:r w:rsidRPr="00E6539B">
        <w:rPr>
          <w:rFonts w:asciiTheme="majorHAnsi" w:hAnsiTheme="majorHAnsi" w:cstheme="majorHAnsi"/>
        </w:rPr>
        <w:t>usług, zaktualizowanej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uwzględnieniem okoliczności, które nastąpiły</w:t>
      </w:r>
      <w:r w:rsidRPr="00E6539B">
        <w:rPr>
          <w:rFonts w:asciiTheme="majorHAnsi" w:hAnsiTheme="majorHAnsi" w:cstheme="majorHAnsi"/>
          <w:w w:val="99"/>
        </w:rPr>
        <w:t xml:space="preserve"> </w:t>
      </w:r>
      <w:r w:rsidRPr="00E6539B">
        <w:rPr>
          <w:rFonts w:asciiTheme="majorHAnsi" w:hAnsiTheme="majorHAnsi" w:cstheme="majorHAnsi"/>
        </w:rPr>
        <w:t>po wszczęciu postępowania,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szczególności istotnej zmiany cen</w:t>
      </w:r>
      <w:r w:rsidRPr="00E6539B">
        <w:rPr>
          <w:rFonts w:asciiTheme="majorHAnsi" w:hAnsiTheme="majorHAnsi" w:cstheme="majorHAnsi"/>
          <w:w w:val="99"/>
        </w:rPr>
        <w:t xml:space="preserve"> </w:t>
      </w:r>
      <w:r w:rsidRPr="00E6539B">
        <w:rPr>
          <w:rFonts w:asciiTheme="majorHAnsi" w:hAnsiTheme="majorHAnsi" w:cstheme="majorHAnsi"/>
        </w:rPr>
        <w:t>rynkowych, Zamawiający może zwrócić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wyjaśnień,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których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pkt </w:t>
      </w:r>
      <w:r w:rsidR="000000C3" w:rsidRPr="00E6539B">
        <w:rPr>
          <w:rFonts w:asciiTheme="majorHAnsi" w:hAnsiTheme="majorHAnsi" w:cstheme="majorHAnsi"/>
        </w:rPr>
        <w:t>1</w:t>
      </w:r>
      <w:r w:rsidR="0010654A" w:rsidRPr="00E6539B">
        <w:rPr>
          <w:rFonts w:asciiTheme="majorHAnsi" w:hAnsiTheme="majorHAnsi" w:cstheme="majorHAnsi"/>
        </w:rPr>
        <w:t>6</w:t>
      </w:r>
      <w:r w:rsidRPr="00E6539B">
        <w:rPr>
          <w:rFonts w:asciiTheme="majorHAnsi" w:hAnsiTheme="majorHAnsi" w:cstheme="majorHAnsi"/>
        </w:rPr>
        <w:t>.</w:t>
      </w:r>
      <w:r w:rsidR="00F10A75" w:rsidRPr="00E6539B">
        <w:rPr>
          <w:rFonts w:asciiTheme="majorHAnsi" w:hAnsiTheme="majorHAnsi" w:cstheme="majorHAnsi"/>
        </w:rPr>
        <w:t>8</w:t>
      </w:r>
      <w:r w:rsidR="0010654A" w:rsidRPr="00E6539B">
        <w:rPr>
          <w:rFonts w:asciiTheme="majorHAnsi" w:hAnsiTheme="majorHAnsi" w:cstheme="majorHAnsi"/>
        </w:rPr>
        <w:t>.</w:t>
      </w:r>
      <w:r w:rsidRPr="00E6539B">
        <w:rPr>
          <w:rFonts w:asciiTheme="majorHAnsi" w:hAnsiTheme="majorHAnsi" w:cstheme="majorHAnsi"/>
        </w:rPr>
        <w:t xml:space="preserve"> SWZ.</w:t>
      </w:r>
    </w:p>
    <w:p w14:paraId="4204BE24" w14:textId="5C6BB2D4" w:rsidR="00AC376B" w:rsidRPr="00E6539B" w:rsidRDefault="00AC376B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Obowiązek wykazania, że oferta nie zawiera rażąco niskiej ceny lub kosztu</w:t>
      </w:r>
      <w:r w:rsidRPr="00E6539B">
        <w:rPr>
          <w:rFonts w:asciiTheme="majorHAnsi" w:hAnsiTheme="majorHAnsi" w:cstheme="majorHAnsi"/>
          <w:w w:val="99"/>
        </w:rPr>
        <w:t xml:space="preserve"> </w:t>
      </w:r>
      <w:r w:rsidRPr="00E6539B">
        <w:rPr>
          <w:rFonts w:asciiTheme="majorHAnsi" w:hAnsiTheme="majorHAnsi" w:cstheme="majorHAnsi"/>
        </w:rPr>
        <w:t>spoczywa na wykonawcy.</w:t>
      </w:r>
    </w:p>
    <w:p w14:paraId="4AFF47C4" w14:textId="16B3B5C6" w:rsidR="00AC376B" w:rsidRPr="00E6539B" w:rsidRDefault="007B5721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Odrzuceniu</w:t>
      </w:r>
      <w:r w:rsidR="00AC376B" w:rsidRPr="00E6539B">
        <w:rPr>
          <w:rFonts w:asciiTheme="majorHAnsi" w:hAnsiTheme="majorHAnsi" w:cstheme="majorHAnsi"/>
        </w:rPr>
        <w:t xml:space="preserve"> jako oferta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AC376B" w:rsidRPr="00E6539B">
        <w:rPr>
          <w:rFonts w:asciiTheme="majorHAnsi" w:hAnsiTheme="majorHAnsi" w:cstheme="majorHAnsi"/>
        </w:rPr>
        <w:t>rażąco niską ceną lub kosztem, podlega oferta Wykonawcy, który nie udzielił wyjaśnień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AC376B" w:rsidRPr="00E6539B">
        <w:rPr>
          <w:rFonts w:asciiTheme="majorHAnsi" w:hAnsiTheme="majorHAnsi" w:cstheme="majorHAnsi"/>
        </w:rPr>
        <w:t>wyznaczonym terminie, lub jeżeli złożone wyjaśnienia wraz</w:t>
      </w:r>
      <w:r w:rsidR="002626CE" w:rsidRPr="00E6539B">
        <w:rPr>
          <w:rFonts w:asciiTheme="majorHAnsi" w:hAnsiTheme="majorHAnsi" w:cstheme="majorHAnsi"/>
        </w:rPr>
        <w:t xml:space="preserve"> z </w:t>
      </w:r>
      <w:r w:rsidR="00AC376B" w:rsidRPr="00E6539B">
        <w:rPr>
          <w:rFonts w:asciiTheme="majorHAnsi" w:hAnsiTheme="majorHAnsi" w:cstheme="majorHAnsi"/>
        </w:rPr>
        <w:t>dowodami nie uzasadniają podanej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AC376B" w:rsidRPr="00E6539B">
        <w:rPr>
          <w:rFonts w:asciiTheme="majorHAnsi" w:hAnsiTheme="majorHAnsi" w:cstheme="majorHAnsi"/>
        </w:rPr>
        <w:t xml:space="preserve">ofercie ceny lub </w:t>
      </w:r>
      <w:r w:rsidR="00551D1B" w:rsidRPr="00E6539B">
        <w:rPr>
          <w:rFonts w:asciiTheme="majorHAnsi" w:hAnsiTheme="majorHAnsi" w:cstheme="majorHAnsi"/>
        </w:rPr>
        <w:t>kosztu.</w:t>
      </w:r>
    </w:p>
    <w:p w14:paraId="5C2E641A" w14:textId="4EA26775" w:rsidR="001C1CDF" w:rsidRPr="00E6539B" w:rsidRDefault="00AC376B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poprawia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ofercie:</w:t>
      </w:r>
    </w:p>
    <w:p w14:paraId="6D9F824A" w14:textId="77777777" w:rsidR="001C1CDF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oczywiste omyłki pisarskie,</w:t>
      </w:r>
    </w:p>
    <w:p w14:paraId="3EFDB5C2" w14:textId="0D835BB4" w:rsidR="001C1CDF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oczywiste omyłki rachunkowe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uwzględnieniem konsekwencji rachunkowych dokonanych poprawek,</w:t>
      </w:r>
    </w:p>
    <w:p w14:paraId="26361794" w14:textId="436C73EC" w:rsidR="00AC376B" w:rsidRPr="00E6539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inne omyłki polegające na niezgodności oferty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 xml:space="preserve">dokumentami </w:t>
      </w:r>
      <w:r w:rsidR="00551D1B" w:rsidRPr="00E6539B">
        <w:rPr>
          <w:rFonts w:asciiTheme="majorHAnsi" w:hAnsiTheme="majorHAnsi" w:cstheme="majorHAnsi"/>
        </w:rPr>
        <w:t>zamówienia,</w:t>
      </w:r>
      <w:r w:rsidRPr="00E6539B">
        <w:rPr>
          <w:rFonts w:asciiTheme="majorHAnsi" w:hAnsiTheme="majorHAnsi" w:cstheme="majorHAnsi"/>
        </w:rPr>
        <w:t xml:space="preserve"> niepowodujące istotnych zmian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treści oferty,</w:t>
      </w:r>
    </w:p>
    <w:p w14:paraId="640EB0B0" w14:textId="77777777" w:rsidR="00FE305B" w:rsidRPr="00E6539B" w:rsidRDefault="00AC376B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Przykładowe oczywiste omyłki rachunkowe poprawiane przez zamawiającego:</w:t>
      </w:r>
    </w:p>
    <w:p w14:paraId="3DEB3911" w14:textId="022EF5E7" w:rsidR="00AC376B" w:rsidRDefault="00AC376B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przypadku mnożenia cen jednostkowych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liczby jednostek miar:</w:t>
      </w:r>
    </w:p>
    <w:p w14:paraId="14BDE347" w14:textId="1D782FE1" w:rsidR="00244066" w:rsidRPr="00060816" w:rsidRDefault="00E01BAE" w:rsidP="00060816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4C41D9" w:rsidRPr="00060816">
        <w:rPr>
          <w:rFonts w:asciiTheme="majorHAnsi" w:hAnsiTheme="majorHAnsi" w:cstheme="majorHAnsi"/>
        </w:rPr>
        <w:t>jeżeli cena jednostkowa brutto nie odpowiada sumie ceny jednostkowej netto</w:t>
      </w:r>
      <w:r w:rsidR="00AC3524" w:rsidRPr="00060816">
        <w:rPr>
          <w:rFonts w:asciiTheme="majorHAnsi" w:hAnsiTheme="majorHAnsi" w:cstheme="majorHAnsi"/>
        </w:rPr>
        <w:t xml:space="preserve"> i kwoty VAT</w:t>
      </w:r>
      <w:r w:rsidR="00C43AA9" w:rsidRPr="00060816">
        <w:rPr>
          <w:rFonts w:asciiTheme="majorHAnsi" w:hAnsiTheme="majorHAnsi" w:cstheme="majorHAnsi"/>
        </w:rPr>
        <w:t xml:space="preserve"> przyjmuje się, że prawidłowo podano cenę netto i stawkę podatku VAT na </w:t>
      </w:r>
      <w:r w:rsidR="001B0120" w:rsidRPr="00060816">
        <w:rPr>
          <w:rFonts w:asciiTheme="majorHAnsi" w:hAnsiTheme="majorHAnsi" w:cstheme="majorHAnsi"/>
        </w:rPr>
        <w:t>podstawie,</w:t>
      </w:r>
      <w:r w:rsidR="00C43AA9" w:rsidRPr="00060816">
        <w:rPr>
          <w:rFonts w:asciiTheme="majorHAnsi" w:hAnsiTheme="majorHAnsi" w:cstheme="majorHAnsi"/>
        </w:rPr>
        <w:t xml:space="preserve"> której </w:t>
      </w:r>
      <w:r w:rsidRPr="00060816">
        <w:rPr>
          <w:rFonts w:asciiTheme="majorHAnsi" w:hAnsiTheme="majorHAnsi" w:cstheme="majorHAnsi"/>
        </w:rPr>
        <w:t>oblicza się kwotę VAT.</w:t>
      </w:r>
    </w:p>
    <w:p w14:paraId="03F904C4" w14:textId="594E6967" w:rsidR="00AC376B" w:rsidRPr="00E6539B" w:rsidRDefault="00AC376B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- jeżeli obliczona cena nie odpowiada iloczynowi ceny jednostkowej oraz liczby jednostek miar, przyjmuje się, że prawidłowo podano liczbę jednostek miar oraz cenę jednostkową,</w:t>
      </w:r>
    </w:p>
    <w:p w14:paraId="0338808A" w14:textId="302E6903" w:rsidR="00AC376B" w:rsidRPr="00E6539B" w:rsidRDefault="00AC376B" w:rsidP="00474EA2">
      <w:pPr>
        <w:spacing w:line="360" w:lineRule="auto"/>
        <w:ind w:left="1418" w:hanging="283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- jeżeli cenę podano rozbieżnie słownie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liczbą, przyjmuje się, że prawidłowo podano liczbę jednostek miar oraz ceny jednostkowej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ten zapis ceny, który odpowiada dokonanemu obliczeniu ceny,</w:t>
      </w:r>
    </w:p>
    <w:p w14:paraId="6057C0CA" w14:textId="0491F1C8" w:rsidR="00AC376B" w:rsidRPr="00E6539B" w:rsidRDefault="00AC376B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przypadku,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pkt. </w:t>
      </w:r>
      <w:r w:rsidR="000000C3" w:rsidRPr="00E6539B">
        <w:rPr>
          <w:rFonts w:asciiTheme="majorHAnsi" w:hAnsiTheme="majorHAnsi" w:cstheme="majorHAnsi"/>
        </w:rPr>
        <w:t>1</w:t>
      </w:r>
      <w:r w:rsidR="005802EE" w:rsidRPr="00E6539B">
        <w:rPr>
          <w:rFonts w:asciiTheme="majorHAnsi" w:hAnsiTheme="majorHAnsi" w:cstheme="majorHAnsi"/>
        </w:rPr>
        <w:t>6</w:t>
      </w:r>
      <w:r w:rsidR="000000C3" w:rsidRPr="00E6539B">
        <w:rPr>
          <w:rFonts w:asciiTheme="majorHAnsi" w:hAnsiTheme="majorHAnsi" w:cstheme="majorHAnsi"/>
        </w:rPr>
        <w:t>.1</w:t>
      </w:r>
      <w:r w:rsidR="00F10A75" w:rsidRPr="00E6539B">
        <w:rPr>
          <w:rFonts w:asciiTheme="majorHAnsi" w:hAnsiTheme="majorHAnsi" w:cstheme="majorHAnsi"/>
        </w:rPr>
        <w:t>2</w:t>
      </w:r>
      <w:r w:rsidR="000000C3" w:rsidRPr="00E6539B">
        <w:rPr>
          <w:rFonts w:asciiTheme="majorHAnsi" w:hAnsiTheme="majorHAnsi" w:cstheme="majorHAnsi"/>
        </w:rPr>
        <w:t>.3</w:t>
      </w:r>
      <w:r w:rsidR="00A20F82" w:rsidRPr="00E6539B">
        <w:rPr>
          <w:rFonts w:asciiTheme="majorHAnsi" w:hAnsiTheme="majorHAnsi" w:cstheme="majorHAnsi"/>
        </w:rPr>
        <w:t>.</w:t>
      </w:r>
      <w:r w:rsidRPr="00E6539B">
        <w:rPr>
          <w:rFonts w:asciiTheme="majorHAnsi" w:hAnsiTheme="majorHAnsi" w:cstheme="majorHAnsi"/>
        </w:rPr>
        <w:t xml:space="preserve"> SWZ, Zamawiający wyznacza Wykonawcy odpowiedni termin na wyrażenie zgody na poprawienie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ofercie omyłki lub zakwestionowanie jej poprawienia. Brak odpowiedzi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wyznaczonym terminie uznaje się za wyrażenie zgody na poprawienie omyłki.</w:t>
      </w:r>
    </w:p>
    <w:p w14:paraId="0C848D08" w14:textId="06F95807" w:rsidR="0014624E" w:rsidRPr="00E6539B" w:rsidRDefault="00937A4C" w:rsidP="0065548E">
      <w:pPr>
        <w:pStyle w:val="Nagwek2"/>
        <w:spacing w:line="360" w:lineRule="auto"/>
      </w:pPr>
      <w:bookmarkStart w:id="47" w:name="_Toc123632100"/>
      <w:bookmarkStart w:id="48" w:name="_Toc135923561"/>
      <w:r w:rsidRPr="00E6539B">
        <w:lastRenderedPageBreak/>
        <w:t>Wymagania dotyczące wadium</w:t>
      </w:r>
      <w:bookmarkEnd w:id="47"/>
      <w:bookmarkEnd w:id="48"/>
    </w:p>
    <w:p w14:paraId="000000F9" w14:textId="0978A243" w:rsidR="000B72C3" w:rsidRPr="00E6539B" w:rsidRDefault="00C710FD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nie wymaga zabezpieczenia oferty poprzez złożenie wadium.</w:t>
      </w:r>
    </w:p>
    <w:p w14:paraId="000000FA" w14:textId="1CA9AF33" w:rsidR="000B72C3" w:rsidRPr="00E6539B" w:rsidRDefault="00937A4C" w:rsidP="00474EA2">
      <w:pPr>
        <w:pStyle w:val="Nagwek2"/>
        <w:spacing w:line="360" w:lineRule="auto"/>
      </w:pPr>
      <w:bookmarkStart w:id="49" w:name="_Toc123632101"/>
      <w:bookmarkStart w:id="50" w:name="_Toc135923562"/>
      <w:r w:rsidRPr="00E6539B">
        <w:t>Termin związania ofertą</w:t>
      </w:r>
      <w:bookmarkEnd w:id="49"/>
      <w:bookmarkEnd w:id="50"/>
    </w:p>
    <w:p w14:paraId="000000FB" w14:textId="58991A53" w:rsidR="000B72C3" w:rsidRPr="00E6539B" w:rsidRDefault="00937A4C" w:rsidP="00444CA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Wykonawca będzie związany ofertą przez okres 30 dn</w:t>
      </w:r>
      <w:r w:rsidR="0014624E" w:rsidRPr="00E6539B">
        <w:rPr>
          <w:rFonts w:asciiTheme="majorHAnsi" w:hAnsiTheme="majorHAnsi" w:cstheme="majorHAnsi"/>
        </w:rPr>
        <w:t>i</w:t>
      </w:r>
      <w:r w:rsidRPr="00E6539B">
        <w:rPr>
          <w:rFonts w:asciiTheme="majorHAnsi" w:hAnsiTheme="majorHAnsi" w:cstheme="majorHAnsi"/>
          <w:b/>
        </w:rPr>
        <w:t>, tj. do dnia</w:t>
      </w:r>
      <w:r w:rsidR="00C710FD" w:rsidRPr="00E6539B">
        <w:rPr>
          <w:rFonts w:asciiTheme="majorHAnsi" w:hAnsiTheme="majorHAnsi" w:cstheme="majorHAnsi"/>
          <w:b/>
        </w:rPr>
        <w:t xml:space="preserve"> </w:t>
      </w:r>
      <w:r w:rsidR="00521663">
        <w:rPr>
          <w:rFonts w:asciiTheme="majorHAnsi" w:hAnsiTheme="majorHAnsi" w:cstheme="majorHAnsi"/>
          <w:b/>
        </w:rPr>
        <w:t>09.03</w:t>
      </w:r>
      <w:r w:rsidR="00680813">
        <w:rPr>
          <w:rFonts w:asciiTheme="majorHAnsi" w:hAnsiTheme="majorHAnsi" w:cstheme="majorHAnsi"/>
          <w:b/>
        </w:rPr>
        <w:t>.</w:t>
      </w:r>
      <w:r w:rsidR="00B96C2B" w:rsidRPr="00E6539B">
        <w:rPr>
          <w:rFonts w:asciiTheme="majorHAnsi" w:hAnsiTheme="majorHAnsi" w:cstheme="majorHAnsi"/>
          <w:b/>
        </w:rPr>
        <w:t>202</w:t>
      </w:r>
      <w:r w:rsidR="003F6177">
        <w:rPr>
          <w:rFonts w:asciiTheme="majorHAnsi" w:hAnsiTheme="majorHAnsi" w:cstheme="majorHAnsi"/>
          <w:b/>
        </w:rPr>
        <w:t>4</w:t>
      </w:r>
      <w:r w:rsidRPr="00E6539B">
        <w:rPr>
          <w:rFonts w:asciiTheme="majorHAnsi" w:hAnsiTheme="majorHAnsi" w:cstheme="majorHAnsi"/>
          <w:b/>
          <w:smallCaps/>
        </w:rPr>
        <w:t xml:space="preserve"> </w:t>
      </w:r>
      <w:r w:rsidRPr="00E6539B">
        <w:rPr>
          <w:rFonts w:asciiTheme="majorHAnsi" w:hAnsiTheme="majorHAnsi" w:cstheme="majorHAnsi"/>
          <w:b/>
        </w:rPr>
        <w:t>r.</w:t>
      </w:r>
      <w:r w:rsidRPr="00E6539B">
        <w:rPr>
          <w:rFonts w:asciiTheme="majorHAnsi" w:hAnsiTheme="majorHAnsi" w:cstheme="majorHAnsi"/>
        </w:rPr>
        <w:t xml:space="preserve"> Bieg terminu związania ofertą rozpoczyna się wraz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upływem terminu składania ofert.</w:t>
      </w:r>
    </w:p>
    <w:p w14:paraId="000000FC" w14:textId="20F6828B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przypadku gdy wybór najkorzystniejszej oferty nie nastąpi przed upływem terminu związania ofertą wskazanego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DD72FA" w:rsidRPr="00E6539B">
        <w:rPr>
          <w:rFonts w:asciiTheme="majorHAnsi" w:hAnsiTheme="majorHAnsi" w:cstheme="majorHAnsi"/>
        </w:rPr>
        <w:t xml:space="preserve">pkt </w:t>
      </w:r>
      <w:r w:rsidR="000B4793" w:rsidRPr="00E6539B">
        <w:rPr>
          <w:rFonts w:asciiTheme="majorHAnsi" w:hAnsiTheme="majorHAnsi" w:cstheme="majorHAnsi"/>
        </w:rPr>
        <w:t xml:space="preserve">18.1 </w:t>
      </w:r>
      <w:r w:rsidR="00DD72FA" w:rsidRPr="00E6539B">
        <w:rPr>
          <w:rFonts w:asciiTheme="majorHAnsi" w:hAnsiTheme="majorHAnsi" w:cstheme="majorHAnsi"/>
        </w:rPr>
        <w:t>SWZ</w:t>
      </w:r>
      <w:r w:rsidRPr="00E6539B">
        <w:rPr>
          <w:rFonts w:asciiTheme="majorHAnsi" w:hAnsiTheme="majorHAnsi" w:cstheme="majorHAnsi"/>
        </w:rPr>
        <w:t>, Zamawiający przed upływem terminu związania ofertą zwraca się jednokrotnie do Wykonawców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wyrażenie zgody na przedłużenie tego terminu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wskazywany przez niego okres, nie dłuższy niż 30 dni. Przedłużenie terminu związania ofertą wymaga złożenia przez wykonawcę pisemnego oświadczenia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wyrażeniu zgody na przedłużenie terminu związania ofertą.</w:t>
      </w:r>
    </w:p>
    <w:p w14:paraId="2BFACC50" w14:textId="6C2CDA6F" w:rsidR="00F86F88" w:rsidRPr="00E6539B" w:rsidRDefault="0059274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Jeżeli termin związania ofertą upłynął przed wyborem najkorzystniejszej oferty, zamawiający wzywa wykonawcę, którego oferta otrzymała najwyższą ocenę, do wyrażenia, w</w:t>
      </w:r>
      <w:r w:rsidR="00BA160B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wyznaczonym przez zamawiającego terminie, pisemnej zgody na wybór jego oferty.</w:t>
      </w:r>
    </w:p>
    <w:p w14:paraId="000000FE" w14:textId="2DA1CDB0" w:rsidR="000B72C3" w:rsidRPr="00E6539B" w:rsidRDefault="00937A4C" w:rsidP="00474EA2">
      <w:pPr>
        <w:pStyle w:val="Nagwek2"/>
        <w:spacing w:line="360" w:lineRule="auto"/>
      </w:pPr>
      <w:bookmarkStart w:id="51" w:name="_Toc123632102"/>
      <w:bookmarkStart w:id="52" w:name="_Toc135923563"/>
      <w:r w:rsidRPr="00E6539B">
        <w:t>Miejsce</w:t>
      </w:r>
      <w:r w:rsidR="002626CE" w:rsidRPr="00E6539B">
        <w:t xml:space="preserve"> i </w:t>
      </w:r>
      <w:r w:rsidRPr="00E6539B">
        <w:t>termin składania ofert</w:t>
      </w:r>
      <w:bookmarkEnd w:id="51"/>
      <w:bookmarkEnd w:id="52"/>
    </w:p>
    <w:p w14:paraId="000000FF" w14:textId="72344E30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Ofertę wraz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 xml:space="preserve">wymaganymi dokumentami należy umieścić na </w:t>
      </w:r>
      <w:r w:rsidR="00B04F92" w:rsidRPr="00E6539B">
        <w:rPr>
          <w:rFonts w:asciiTheme="majorHAnsi" w:hAnsiTheme="majorHAnsi" w:cstheme="majorHAnsi"/>
        </w:rPr>
        <w:t>Platformie</w:t>
      </w:r>
      <w:r w:rsidRPr="00E6539B">
        <w:rPr>
          <w:rFonts w:asciiTheme="majorHAnsi" w:hAnsiTheme="majorHAnsi" w:cstheme="majorHAnsi"/>
        </w:rPr>
        <w:t xml:space="preserve"> pod adresem </w:t>
      </w:r>
      <w:hyperlink r:id="rId29" w:history="1">
        <w:r w:rsidR="00B04F92" w:rsidRPr="00E6539B">
          <w:rPr>
            <w:rFonts w:asciiTheme="majorHAnsi" w:hAnsiTheme="majorHAnsi" w:cstheme="majorHAnsi"/>
          </w:rPr>
          <w:t>https://platformazakupowa.pl/pn/uni.lodz</w:t>
        </w:r>
      </w:hyperlink>
      <w:r w:rsidR="00B04F92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na stronie internetowej prowadzonego postępowania do dnia</w:t>
      </w:r>
      <w:r w:rsidR="00F9301B">
        <w:rPr>
          <w:rFonts w:asciiTheme="majorHAnsi" w:hAnsiTheme="majorHAnsi" w:cstheme="majorHAnsi"/>
          <w:b/>
          <w:bCs/>
        </w:rPr>
        <w:t xml:space="preserve"> </w:t>
      </w:r>
      <w:r w:rsidR="00521663">
        <w:rPr>
          <w:rFonts w:asciiTheme="majorHAnsi" w:hAnsiTheme="majorHAnsi" w:cstheme="majorHAnsi"/>
          <w:b/>
          <w:bCs/>
        </w:rPr>
        <w:t>09.02</w:t>
      </w:r>
      <w:r w:rsidR="00F9301B">
        <w:rPr>
          <w:rFonts w:asciiTheme="majorHAnsi" w:hAnsiTheme="majorHAnsi" w:cstheme="majorHAnsi"/>
          <w:b/>
          <w:bCs/>
        </w:rPr>
        <w:t>.</w:t>
      </w:r>
      <w:r w:rsidR="00941958" w:rsidRPr="00E6539B">
        <w:rPr>
          <w:rFonts w:asciiTheme="majorHAnsi" w:hAnsiTheme="majorHAnsi" w:cstheme="majorHAnsi"/>
          <w:b/>
          <w:bCs/>
        </w:rPr>
        <w:t>202</w:t>
      </w:r>
      <w:r w:rsidR="003F6177">
        <w:rPr>
          <w:rFonts w:asciiTheme="majorHAnsi" w:hAnsiTheme="majorHAnsi" w:cstheme="majorHAnsi"/>
          <w:b/>
          <w:bCs/>
        </w:rPr>
        <w:t>4</w:t>
      </w:r>
      <w:r w:rsidR="00050C31" w:rsidRPr="00E6539B">
        <w:rPr>
          <w:rFonts w:asciiTheme="majorHAnsi" w:hAnsiTheme="majorHAnsi" w:cstheme="majorHAnsi"/>
          <w:b/>
          <w:bCs/>
        </w:rPr>
        <w:t xml:space="preserve"> r.</w:t>
      </w:r>
      <w:r w:rsidRPr="00E6539B">
        <w:rPr>
          <w:rFonts w:asciiTheme="majorHAnsi" w:hAnsiTheme="majorHAnsi" w:cstheme="majorHAnsi"/>
          <w:b/>
          <w:bCs/>
        </w:rPr>
        <w:t xml:space="preserve"> do godziny </w:t>
      </w:r>
      <w:r w:rsidR="00050C31" w:rsidRPr="00E6539B">
        <w:rPr>
          <w:rFonts w:asciiTheme="majorHAnsi" w:hAnsiTheme="majorHAnsi" w:cstheme="majorHAnsi"/>
          <w:b/>
          <w:bCs/>
        </w:rPr>
        <w:t>10:00</w:t>
      </w:r>
    </w:p>
    <w:p w14:paraId="00000100" w14:textId="77798822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Do oferty należy dołączyć wszystkie wymagane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SWZ dokumenty.</w:t>
      </w:r>
    </w:p>
    <w:p w14:paraId="00000103" w14:textId="22FF4302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 datę złożenia oferty przyjmuje się datę jej przekazania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systemie (platformie)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drugim kroku składania oferty poprzez kliknięcie przycisku “Złóż ofertę”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wyświetlenie się komunikatu, że oferta została zaszyfrowana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złożona.</w:t>
      </w:r>
    </w:p>
    <w:p w14:paraId="00000105" w14:textId="5EBFC168" w:rsidR="000B72C3" w:rsidRPr="00E6539B" w:rsidRDefault="00937A4C" w:rsidP="00474EA2">
      <w:pPr>
        <w:pStyle w:val="Nagwek2"/>
        <w:spacing w:line="360" w:lineRule="auto"/>
      </w:pPr>
      <w:bookmarkStart w:id="53" w:name="_Toc123632103"/>
      <w:bookmarkStart w:id="54" w:name="_Toc135923564"/>
      <w:r w:rsidRPr="00E6539B">
        <w:t>Otwarcie ofert</w:t>
      </w:r>
      <w:bookmarkEnd w:id="53"/>
      <w:bookmarkEnd w:id="54"/>
    </w:p>
    <w:p w14:paraId="00000106" w14:textId="7B5DD54A" w:rsidR="000B72C3" w:rsidRPr="00E6539B" w:rsidRDefault="00937A4C" w:rsidP="00951D64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Otwarcie ofert </w:t>
      </w:r>
      <w:r w:rsidR="001B1332" w:rsidRPr="00E6539B">
        <w:rPr>
          <w:rFonts w:asciiTheme="majorHAnsi" w:hAnsiTheme="majorHAnsi" w:cstheme="majorHAnsi"/>
        </w:rPr>
        <w:t>nastąpi</w:t>
      </w:r>
      <w:r w:rsidR="002626CE" w:rsidRPr="00E6539B">
        <w:rPr>
          <w:rFonts w:asciiTheme="majorHAnsi" w:hAnsiTheme="majorHAnsi" w:cstheme="majorHAnsi"/>
        </w:rPr>
        <w:t xml:space="preserve"> </w:t>
      </w:r>
      <w:r w:rsidR="00050C31" w:rsidRPr="00E6539B">
        <w:rPr>
          <w:rFonts w:asciiTheme="majorHAnsi" w:hAnsiTheme="majorHAnsi" w:cstheme="majorHAnsi"/>
          <w:b/>
          <w:bCs/>
        </w:rPr>
        <w:t>dnia</w:t>
      </w:r>
      <w:r w:rsidR="00662035" w:rsidRPr="00E6539B">
        <w:rPr>
          <w:rFonts w:asciiTheme="majorHAnsi" w:hAnsiTheme="majorHAnsi" w:cstheme="majorHAnsi"/>
          <w:b/>
          <w:bCs/>
        </w:rPr>
        <w:t xml:space="preserve"> </w:t>
      </w:r>
      <w:r w:rsidR="00521663">
        <w:rPr>
          <w:rFonts w:asciiTheme="majorHAnsi" w:hAnsiTheme="majorHAnsi" w:cstheme="majorHAnsi"/>
          <w:b/>
          <w:bCs/>
        </w:rPr>
        <w:t>09.02</w:t>
      </w:r>
      <w:r w:rsidR="003A7FFC" w:rsidRPr="00E6539B">
        <w:rPr>
          <w:rFonts w:asciiTheme="majorHAnsi" w:hAnsiTheme="majorHAnsi" w:cstheme="majorHAnsi"/>
          <w:b/>
          <w:bCs/>
        </w:rPr>
        <w:t>.202</w:t>
      </w:r>
      <w:r w:rsidR="003F6177">
        <w:rPr>
          <w:rFonts w:asciiTheme="majorHAnsi" w:hAnsiTheme="majorHAnsi" w:cstheme="majorHAnsi"/>
          <w:b/>
          <w:bCs/>
        </w:rPr>
        <w:t>4</w:t>
      </w:r>
      <w:r w:rsidR="002626CE" w:rsidRPr="00E6539B">
        <w:rPr>
          <w:rFonts w:asciiTheme="majorHAnsi" w:hAnsiTheme="majorHAnsi" w:cstheme="majorHAnsi"/>
          <w:b/>
          <w:bCs/>
        </w:rPr>
        <w:t xml:space="preserve"> </w:t>
      </w:r>
      <w:r w:rsidR="00993C0D" w:rsidRPr="00E6539B">
        <w:rPr>
          <w:rFonts w:asciiTheme="majorHAnsi" w:hAnsiTheme="majorHAnsi" w:cstheme="majorHAnsi"/>
          <w:b/>
          <w:bCs/>
        </w:rPr>
        <w:t xml:space="preserve">r. </w:t>
      </w:r>
      <w:r w:rsidR="00062B89" w:rsidRPr="00E6539B">
        <w:rPr>
          <w:rFonts w:asciiTheme="majorHAnsi" w:hAnsiTheme="majorHAnsi" w:cstheme="majorHAnsi"/>
          <w:b/>
          <w:bCs/>
        </w:rPr>
        <w:t>o godzinie 10:15</w:t>
      </w:r>
      <w:r w:rsidR="00062B89" w:rsidRPr="00E6539B">
        <w:rPr>
          <w:rFonts w:asciiTheme="majorHAnsi" w:hAnsiTheme="majorHAnsi" w:cstheme="majorHAnsi"/>
        </w:rPr>
        <w:t xml:space="preserve"> </w:t>
      </w:r>
      <w:r w:rsidR="001B1332" w:rsidRPr="00E6539B">
        <w:rPr>
          <w:rFonts w:asciiTheme="majorHAnsi" w:hAnsiTheme="majorHAnsi" w:cstheme="majorHAnsi"/>
        </w:rPr>
        <w:t>przy użyciu Platformy.</w:t>
      </w:r>
    </w:p>
    <w:p w14:paraId="00000107" w14:textId="0C3052AB" w:rsidR="000B72C3" w:rsidRPr="00E6539B" w:rsidRDefault="001B1332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</w:t>
      </w:r>
      <w:r w:rsidR="00937A4C" w:rsidRPr="00E6539B">
        <w:rPr>
          <w:rFonts w:asciiTheme="majorHAnsi" w:hAnsiTheme="majorHAnsi" w:cstheme="majorHAnsi"/>
        </w:rPr>
        <w:t xml:space="preserve"> przypadku awarii </w:t>
      </w:r>
      <w:r w:rsidRPr="00E6539B">
        <w:rPr>
          <w:rFonts w:asciiTheme="majorHAnsi" w:hAnsiTheme="majorHAnsi" w:cstheme="majorHAnsi"/>
        </w:rPr>
        <w:t>Platformy</w:t>
      </w:r>
      <w:r w:rsidR="00937A4C" w:rsidRPr="00E6539B">
        <w:rPr>
          <w:rFonts w:asciiTheme="majorHAnsi" w:hAnsiTheme="majorHAnsi" w:cstheme="majorHAnsi"/>
        </w:rPr>
        <w:t xml:space="preserve">, która </w:t>
      </w:r>
      <w:r w:rsidRPr="00E6539B">
        <w:rPr>
          <w:rFonts w:asciiTheme="majorHAnsi" w:hAnsiTheme="majorHAnsi" w:cstheme="majorHAnsi"/>
        </w:rPr>
        <w:t>by s</w:t>
      </w:r>
      <w:r w:rsidR="00937A4C" w:rsidRPr="00E6539B">
        <w:rPr>
          <w:rFonts w:asciiTheme="majorHAnsi" w:hAnsiTheme="majorHAnsi" w:cstheme="majorHAnsi"/>
        </w:rPr>
        <w:t>powod</w:t>
      </w:r>
      <w:r w:rsidRPr="00E6539B">
        <w:rPr>
          <w:rFonts w:asciiTheme="majorHAnsi" w:hAnsiTheme="majorHAnsi" w:cstheme="majorHAnsi"/>
        </w:rPr>
        <w:t>owała</w:t>
      </w:r>
      <w:r w:rsidR="00937A4C" w:rsidRPr="00E6539B">
        <w:rPr>
          <w:rFonts w:asciiTheme="majorHAnsi" w:hAnsiTheme="majorHAnsi" w:cstheme="majorHAnsi"/>
        </w:rPr>
        <w:t xml:space="preserve"> brak możliwości otwarcia ofert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937A4C" w:rsidRPr="00E6539B">
        <w:rPr>
          <w:rFonts w:asciiTheme="majorHAnsi" w:hAnsiTheme="majorHAnsi" w:cstheme="majorHAnsi"/>
        </w:rPr>
        <w:t xml:space="preserve">terminie określonym przez zamawiającego, otwarcie ofert </w:t>
      </w:r>
      <w:r w:rsidRPr="00E6539B">
        <w:rPr>
          <w:rFonts w:asciiTheme="majorHAnsi" w:hAnsiTheme="majorHAnsi" w:cstheme="majorHAnsi"/>
        </w:rPr>
        <w:t>nastąpi</w:t>
      </w:r>
      <w:r w:rsidR="00937A4C" w:rsidRPr="00E6539B">
        <w:rPr>
          <w:rFonts w:asciiTheme="majorHAnsi" w:hAnsiTheme="majorHAnsi" w:cstheme="majorHAnsi"/>
        </w:rPr>
        <w:t xml:space="preserve"> niezwłocznie po usunięciu awarii.</w:t>
      </w:r>
    </w:p>
    <w:p w14:paraId="00000108" w14:textId="715DBCF9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poinformuje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zmianie terminu otwarcia ofert na stronie internetowej prowadzonego postępowania.</w:t>
      </w:r>
    </w:p>
    <w:p w14:paraId="00000109" w14:textId="6D5320EB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Zamawiający, najpóźniej przed otwarciem ofert, </w:t>
      </w:r>
      <w:r w:rsidR="001B1332" w:rsidRPr="00E6539B">
        <w:rPr>
          <w:rFonts w:asciiTheme="majorHAnsi" w:hAnsiTheme="majorHAnsi" w:cstheme="majorHAnsi"/>
        </w:rPr>
        <w:t>udostępni</w:t>
      </w:r>
      <w:r w:rsidRPr="00E6539B">
        <w:rPr>
          <w:rFonts w:asciiTheme="majorHAnsi" w:hAnsiTheme="majorHAnsi" w:cstheme="majorHAnsi"/>
        </w:rPr>
        <w:t xml:space="preserve"> na stronie internetowej prowadzonego postępowania informację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kwocie, jaką zamierza przeznaczyć na sfinansowanie zamówienia.</w:t>
      </w:r>
    </w:p>
    <w:p w14:paraId="70911617" w14:textId="135279F9" w:rsidR="00E26386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Zamawiający, niezwłocznie po otwarciu ofert, </w:t>
      </w:r>
      <w:r w:rsidR="001B1332" w:rsidRPr="00E6539B">
        <w:rPr>
          <w:rFonts w:asciiTheme="majorHAnsi" w:hAnsiTheme="majorHAnsi" w:cstheme="majorHAnsi"/>
        </w:rPr>
        <w:t>udostępni</w:t>
      </w:r>
      <w:r w:rsidRPr="00E6539B">
        <w:rPr>
          <w:rFonts w:asciiTheme="majorHAnsi" w:hAnsiTheme="majorHAnsi" w:cstheme="majorHAnsi"/>
        </w:rPr>
        <w:t xml:space="preserve"> </w:t>
      </w:r>
      <w:r w:rsidR="001B1332" w:rsidRPr="00E6539B">
        <w:rPr>
          <w:rFonts w:asciiTheme="majorHAnsi" w:hAnsiTheme="majorHAnsi" w:cstheme="majorHAnsi"/>
        </w:rPr>
        <w:t>na Platformie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1B1332" w:rsidRPr="00E6539B">
        <w:rPr>
          <w:rFonts w:asciiTheme="majorHAnsi" w:hAnsiTheme="majorHAnsi" w:cstheme="majorHAnsi"/>
        </w:rPr>
        <w:t xml:space="preserve">sekcji „Komunikaty” </w:t>
      </w:r>
      <w:r w:rsidRPr="00E6539B">
        <w:rPr>
          <w:rFonts w:asciiTheme="majorHAnsi" w:hAnsiTheme="majorHAnsi" w:cstheme="majorHAnsi"/>
        </w:rPr>
        <w:t>na stronie internetowej prowadzonego postępowania informacje o:</w:t>
      </w:r>
    </w:p>
    <w:p w14:paraId="37FB9554" w14:textId="058EF4C1" w:rsidR="00E26386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lastRenderedPageBreak/>
        <w:t>nazwach albo imionach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nazwiskach oraz siedzibach lub miejscach prowadzonej działalności gospodarczej albo miejscach zamieszkania Wykonawców, których oferty zostały otwarte;</w:t>
      </w:r>
    </w:p>
    <w:p w14:paraId="0000010C" w14:textId="42F16BCF" w:rsidR="000B72C3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cenach zawartych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ofertach.</w:t>
      </w:r>
    </w:p>
    <w:p w14:paraId="3FA95567" w14:textId="77777777" w:rsidR="00071AB9" w:rsidRDefault="00937A4C" w:rsidP="00071AB9">
      <w:pPr>
        <w:pStyle w:val="Nagwek2"/>
        <w:spacing w:line="360" w:lineRule="auto"/>
      </w:pPr>
      <w:bookmarkStart w:id="55" w:name="_Toc123632104"/>
      <w:bookmarkStart w:id="56" w:name="_Toc135923565"/>
      <w:r w:rsidRPr="00E6539B">
        <w:t>Opis kryteriów oceny ofert wraz</w:t>
      </w:r>
      <w:r w:rsidR="002626CE" w:rsidRPr="00E6539B">
        <w:t xml:space="preserve"> z </w:t>
      </w:r>
      <w:r w:rsidRPr="00E6539B">
        <w:t>podaniem wag tych kryteriów</w:t>
      </w:r>
      <w:r w:rsidR="002626CE" w:rsidRPr="00E6539B">
        <w:t xml:space="preserve"> i </w:t>
      </w:r>
      <w:r w:rsidRPr="00E6539B">
        <w:t>sposobu oceny ofert</w:t>
      </w:r>
      <w:bookmarkEnd w:id="55"/>
      <w:bookmarkEnd w:id="56"/>
      <w:r w:rsidRPr="00E6539B">
        <w:t xml:space="preserve"> </w:t>
      </w:r>
    </w:p>
    <w:p w14:paraId="09DC4205" w14:textId="7DB4DFFB" w:rsidR="00A47E32" w:rsidRPr="00A47E32" w:rsidRDefault="00A47E32" w:rsidP="00A47E3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47E32">
        <w:rPr>
          <w:rFonts w:asciiTheme="majorHAnsi" w:hAnsiTheme="majorHAnsi" w:cstheme="majorHAnsi"/>
        </w:rPr>
        <w:t xml:space="preserve">Ocena ofert przeprowadzona zostanie w oparciu o nw. </w:t>
      </w:r>
      <w:r w:rsidR="00F62855">
        <w:rPr>
          <w:rFonts w:asciiTheme="majorHAnsi" w:hAnsiTheme="majorHAnsi" w:cstheme="majorHAnsi"/>
        </w:rPr>
        <w:t>k</w:t>
      </w:r>
      <w:r w:rsidRPr="00A47E32">
        <w:rPr>
          <w:rFonts w:asciiTheme="majorHAnsi" w:hAnsiTheme="majorHAnsi" w:cstheme="majorHAnsi"/>
        </w:rPr>
        <w:t>ryteria</w:t>
      </w:r>
      <w:r w:rsidR="00BE1379">
        <w:rPr>
          <w:rFonts w:asciiTheme="majorHAnsi" w:hAnsiTheme="majorHAnsi" w:cstheme="majorHAnsi"/>
        </w:rPr>
        <w:t xml:space="preserve"> dla każdej z części osobno</w:t>
      </w:r>
      <w:r w:rsidR="00F62855">
        <w:rPr>
          <w:rFonts w:asciiTheme="majorHAnsi" w:hAnsiTheme="majorHAnsi" w:cstheme="majorHAnsi"/>
        </w:rPr>
        <w:t>.</w:t>
      </w:r>
    </w:p>
    <w:p w14:paraId="61DD6666" w14:textId="77777777" w:rsidR="00A47E32" w:rsidRPr="00A47E32" w:rsidRDefault="00A47E32" w:rsidP="00A47E32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A47E32">
        <w:rPr>
          <w:rFonts w:asciiTheme="majorHAnsi" w:hAnsiTheme="majorHAnsi" w:cstheme="majorHAnsi"/>
        </w:rPr>
        <w:t>Przy wyborze najkorzystniejszej oferty Zamawiający będzie się kierował następującymi kryteriami oceny ofert:</w:t>
      </w:r>
    </w:p>
    <w:p w14:paraId="05AE33D2" w14:textId="240A3941" w:rsidR="00A47E32" w:rsidRPr="00A47E32" w:rsidRDefault="00A47E32" w:rsidP="002652E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ajorHAnsi" w:hAnsiTheme="majorHAnsi" w:cstheme="majorHAnsi"/>
        </w:rPr>
      </w:pPr>
      <w:r w:rsidRPr="00A47E32">
        <w:rPr>
          <w:rFonts w:asciiTheme="majorHAnsi" w:hAnsiTheme="majorHAnsi" w:cstheme="majorHAnsi"/>
        </w:rPr>
        <w:t>Cena oferty brutto – waga kryterium 60</w:t>
      </w:r>
      <w:r w:rsidR="00735216">
        <w:rPr>
          <w:rFonts w:asciiTheme="majorHAnsi" w:hAnsiTheme="majorHAnsi" w:cstheme="majorHAnsi"/>
        </w:rPr>
        <w:t xml:space="preserve"> </w:t>
      </w:r>
      <w:r w:rsidRPr="00A47E32">
        <w:rPr>
          <w:rFonts w:asciiTheme="majorHAnsi" w:hAnsiTheme="majorHAnsi" w:cstheme="majorHAnsi"/>
        </w:rPr>
        <w:t>%</w:t>
      </w:r>
    </w:p>
    <w:p w14:paraId="6982938E" w14:textId="3608A83F" w:rsidR="001B7467" w:rsidRDefault="002652E3" w:rsidP="002652E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ajorHAnsi" w:hAnsiTheme="majorHAnsi" w:cstheme="majorHAnsi"/>
        </w:rPr>
      </w:pPr>
      <w:r w:rsidRPr="002652E3">
        <w:rPr>
          <w:rFonts w:asciiTheme="majorHAnsi" w:hAnsiTheme="majorHAnsi" w:cstheme="majorHAnsi"/>
        </w:rPr>
        <w:t>Rok produkcji autokaru obsługującego wycieczkę</w:t>
      </w:r>
      <w:r>
        <w:rPr>
          <w:rFonts w:asciiTheme="majorHAnsi" w:hAnsiTheme="majorHAnsi" w:cstheme="majorHAnsi"/>
        </w:rPr>
        <w:t xml:space="preserve"> – 20 %</w:t>
      </w:r>
    </w:p>
    <w:p w14:paraId="7D914839" w14:textId="68C2C97D" w:rsidR="002652E3" w:rsidRDefault="00175876" w:rsidP="002652E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Aspekt ekologiczny –</w:t>
      </w:r>
      <w:r w:rsidR="00AC76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norma emisji spalin – </w:t>
      </w:r>
      <w:r w:rsidR="003C0F22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0%</w:t>
      </w:r>
    </w:p>
    <w:p w14:paraId="455E87BD" w14:textId="77777777" w:rsidR="00660C69" w:rsidRDefault="00660C69" w:rsidP="00A47E32">
      <w:pPr>
        <w:pStyle w:val="Akapitzlist"/>
        <w:spacing w:line="360" w:lineRule="auto"/>
        <w:ind w:left="858"/>
        <w:jc w:val="both"/>
        <w:rPr>
          <w:rFonts w:asciiTheme="majorHAnsi" w:hAnsiTheme="majorHAnsi" w:cstheme="majorHAnsi"/>
        </w:rPr>
      </w:pP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356"/>
      </w:tblGrid>
      <w:tr w:rsidR="00D14936" w:rsidRPr="00893FE4" w14:paraId="14886583" w14:textId="77777777" w:rsidTr="00F62855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AB51" w14:textId="77777777" w:rsidR="00D14936" w:rsidRPr="00893FE4" w:rsidRDefault="00D14936" w:rsidP="00F62855">
            <w:pPr>
              <w:spacing w:line="360" w:lineRule="auto"/>
              <w:jc w:val="both"/>
              <w:rPr>
                <w:rFonts w:ascii="Calibri" w:hAnsi="Calibri"/>
              </w:rPr>
            </w:pPr>
            <w:r w:rsidRPr="00893FE4">
              <w:rPr>
                <w:rFonts w:ascii="Calibri" w:hAnsi="Calibri"/>
              </w:rPr>
              <w:t>Lp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4687" w14:textId="77777777" w:rsidR="00D14936" w:rsidRPr="00893FE4" w:rsidRDefault="00D14936" w:rsidP="00F62855">
            <w:pPr>
              <w:spacing w:line="360" w:lineRule="auto"/>
              <w:jc w:val="both"/>
              <w:rPr>
                <w:rFonts w:ascii="Calibri" w:hAnsi="Calibri"/>
              </w:rPr>
            </w:pPr>
            <w:r w:rsidRPr="00893FE4">
              <w:rPr>
                <w:rFonts w:ascii="Calibri" w:hAnsi="Calibri"/>
              </w:rPr>
              <w:t>Kryterium:</w:t>
            </w:r>
          </w:p>
        </w:tc>
      </w:tr>
      <w:tr w:rsidR="00D14936" w:rsidRPr="00893FE4" w14:paraId="6A9BDFB8" w14:textId="77777777" w:rsidTr="00F62855">
        <w:trPr>
          <w:trHeight w:val="2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1C78" w14:textId="77777777" w:rsidR="00D14936" w:rsidRPr="00893FE4" w:rsidRDefault="00D14936" w:rsidP="00F62855">
            <w:pPr>
              <w:spacing w:line="360" w:lineRule="auto"/>
              <w:jc w:val="both"/>
              <w:rPr>
                <w:rFonts w:ascii="Calibri" w:hAnsi="Calibri"/>
              </w:rPr>
            </w:pPr>
            <w:r w:rsidRPr="00893FE4">
              <w:rPr>
                <w:rFonts w:ascii="Calibri" w:hAnsi="Calibri"/>
              </w:rPr>
              <w:t> I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052D" w14:textId="77777777" w:rsidR="00D14936" w:rsidRPr="000E2C72" w:rsidRDefault="00D14936" w:rsidP="00F62855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 w:rsidRPr="000E2C72">
              <w:rPr>
                <w:rFonts w:ascii="Calibri" w:hAnsi="Calibri"/>
                <w:b/>
                <w:bCs/>
              </w:rPr>
              <w:t>Cena oferty brutto</w:t>
            </w:r>
          </w:p>
          <w:p w14:paraId="4E838A87" w14:textId="625621C9" w:rsidR="00D14936" w:rsidRPr="00893FE4" w:rsidRDefault="00D14936" w:rsidP="00F62855">
            <w:pPr>
              <w:spacing w:line="360" w:lineRule="auto"/>
              <w:jc w:val="both"/>
              <w:rPr>
                <w:rFonts w:ascii="Calibri" w:hAnsi="Calibri"/>
              </w:rPr>
            </w:pPr>
            <w:r w:rsidRPr="00893FE4">
              <w:rPr>
                <w:rFonts w:ascii="Calibri" w:hAnsi="Calibri"/>
              </w:rPr>
              <w:t>Punktacja w kryterium „Cena oferty brutto” będzie wynikała z wartości brutto zapisanej w Formularzu oferty stanowiącym Załącznik nr 2 do SWZ. Ze wszystkich wartości cen C złożonych ofert</w:t>
            </w:r>
            <w:r w:rsidR="0047359E">
              <w:rPr>
                <w:rFonts w:ascii="Calibri" w:hAnsi="Calibri"/>
              </w:rPr>
              <w:t xml:space="preserve"> w danej części</w:t>
            </w:r>
            <w:r w:rsidRPr="00893FE4">
              <w:rPr>
                <w:rFonts w:ascii="Calibri" w:hAnsi="Calibri"/>
              </w:rPr>
              <w:t>, Zamawiający przyjmie wartość najmniejszą, jako C minimum (cena oferty najtańszej)</w:t>
            </w:r>
          </w:p>
          <w:p w14:paraId="27664E90" w14:textId="77777777" w:rsidR="00D14936" w:rsidRPr="00893FE4" w:rsidRDefault="00D14936" w:rsidP="00F62855">
            <w:pPr>
              <w:spacing w:line="360" w:lineRule="auto"/>
              <w:jc w:val="both"/>
              <w:rPr>
                <w:rFonts w:ascii="Calibri" w:hAnsi="Calibri"/>
              </w:rPr>
            </w:pPr>
            <w:r w:rsidRPr="00893FE4">
              <w:rPr>
                <w:rFonts w:ascii="Calibri" w:hAnsi="Calibri"/>
              </w:rPr>
              <w:t>Ocena punktowa zostanie wyliczona według wzoru matematycznego, a liczba punktów zostanie pomnożona przez wagę kryterium, zgodnie z modułem proporcjonalności:</w:t>
            </w:r>
          </w:p>
          <w:p w14:paraId="1AE0A4E9" w14:textId="77777777" w:rsidR="00D14936" w:rsidRPr="00893FE4" w:rsidRDefault="00D14936" w:rsidP="00F62855">
            <w:pPr>
              <w:pStyle w:val="Akapitzlist"/>
              <w:spacing w:line="360" w:lineRule="auto"/>
              <w:ind w:left="0" w:firstLine="521"/>
              <w:jc w:val="both"/>
              <w:rPr>
                <w:rFonts w:ascii="Calibri" w:hAnsi="Calibri"/>
              </w:rPr>
            </w:pPr>
            <w:r w:rsidRPr="00893FE4">
              <w:rPr>
                <w:rFonts w:ascii="Calibri" w:hAnsi="Calibri"/>
              </w:rPr>
              <w:t xml:space="preserve">najniższa zaoferowana cena całkowita brutto </w:t>
            </w:r>
          </w:p>
          <w:p w14:paraId="372333C5" w14:textId="77777777" w:rsidR="00D14936" w:rsidRPr="00893FE4" w:rsidRDefault="00D14936" w:rsidP="00F6285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/>
              </w:rPr>
            </w:pPr>
            <w:r w:rsidRPr="00893FE4">
              <w:rPr>
                <w:rFonts w:ascii="Calibri" w:hAnsi="Calibri"/>
              </w:rPr>
              <w:t>C =---------------------------------------------------------------- x 60</w:t>
            </w:r>
          </w:p>
          <w:p w14:paraId="5C85DE16" w14:textId="77777777" w:rsidR="00D14936" w:rsidRPr="00893FE4" w:rsidRDefault="00D14936" w:rsidP="00F62855">
            <w:pPr>
              <w:pStyle w:val="Akapitzlist"/>
              <w:spacing w:line="360" w:lineRule="auto"/>
              <w:ind w:left="0" w:firstLine="521"/>
              <w:jc w:val="both"/>
              <w:rPr>
                <w:rFonts w:ascii="Calibri" w:hAnsi="Calibri"/>
              </w:rPr>
            </w:pPr>
            <w:r w:rsidRPr="00893FE4">
              <w:rPr>
                <w:rFonts w:ascii="Calibri" w:hAnsi="Calibri"/>
              </w:rPr>
              <w:t xml:space="preserve">cena całkowita ocenianej oferty brutto </w:t>
            </w:r>
          </w:p>
          <w:p w14:paraId="16A5E3D0" w14:textId="77777777" w:rsidR="00D14936" w:rsidRPr="00893FE4" w:rsidRDefault="00D14936" w:rsidP="00F62855">
            <w:pPr>
              <w:pStyle w:val="Akapitzlist"/>
              <w:spacing w:line="360" w:lineRule="auto"/>
              <w:ind w:left="0"/>
              <w:jc w:val="both"/>
              <w:rPr>
                <w:rFonts w:ascii="Calibri" w:hAnsi="Calibri"/>
              </w:rPr>
            </w:pPr>
          </w:p>
          <w:p w14:paraId="1A6D3520" w14:textId="0F2FEDE8" w:rsidR="00D14936" w:rsidRPr="00893FE4" w:rsidRDefault="00D14936" w:rsidP="00F62855">
            <w:pPr>
              <w:spacing w:line="360" w:lineRule="auto"/>
              <w:jc w:val="both"/>
              <w:rPr>
                <w:rFonts w:ascii="Calibri" w:hAnsi="Calibri"/>
              </w:rPr>
            </w:pPr>
            <w:r w:rsidRPr="00893FE4">
              <w:rPr>
                <w:rFonts w:ascii="Calibri" w:hAnsi="Calibri"/>
              </w:rPr>
              <w:t>W kryterium „cena oferty”, oferta może uzyskać maks. 60 pkt.</w:t>
            </w:r>
          </w:p>
        </w:tc>
      </w:tr>
      <w:tr w:rsidR="00D14936" w:rsidRPr="00661D71" w14:paraId="539E63AD" w14:textId="77777777" w:rsidTr="00F62855">
        <w:trPr>
          <w:trHeight w:val="2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808A" w14:textId="77777777" w:rsidR="00D14936" w:rsidRPr="00382590" w:rsidRDefault="00D14936" w:rsidP="00F62855">
            <w:pPr>
              <w:spacing w:line="240" w:lineRule="auto"/>
              <w:rPr>
                <w:rFonts w:asciiTheme="majorHAnsi" w:eastAsia="Times New Roman" w:hAnsiTheme="majorHAnsi" w:cstheme="majorHAnsi"/>
                <w:color w:val="201F1E"/>
                <w:lang w:val="pl-PL"/>
              </w:rPr>
            </w:pPr>
            <w:r w:rsidRPr="00382590">
              <w:rPr>
                <w:rFonts w:ascii="Verdana" w:eastAsia="Times New Roman" w:hAnsi="Verdana" w:cs="Calibri"/>
                <w:color w:val="201F1E"/>
                <w:sz w:val="16"/>
                <w:szCs w:val="16"/>
                <w:bdr w:val="none" w:sz="0" w:space="0" w:color="auto" w:frame="1"/>
                <w:lang w:val="pl-PL"/>
              </w:rPr>
              <w:t> </w:t>
            </w:r>
            <w:r w:rsidRPr="00382590">
              <w:rPr>
                <w:rFonts w:asciiTheme="majorHAnsi" w:eastAsia="Times New Roman" w:hAnsiTheme="majorHAnsi" w:cstheme="majorHAnsi"/>
                <w:color w:val="201F1E"/>
                <w:bdr w:val="none" w:sz="0" w:space="0" w:color="auto" w:frame="1"/>
                <w:lang w:val="pl-PL"/>
              </w:rPr>
              <w:t>II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09EC" w14:textId="10D4DC69" w:rsidR="000E2C72" w:rsidRDefault="000E2C72" w:rsidP="00F62855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 w:rsidRPr="000E2C72">
              <w:rPr>
                <w:rFonts w:ascii="Calibri" w:hAnsi="Calibri"/>
                <w:b/>
                <w:bCs/>
              </w:rPr>
              <w:t xml:space="preserve">Rok produkcji autokaru obsługującego wycieczkę </w:t>
            </w:r>
          </w:p>
          <w:p w14:paraId="3B70BF72" w14:textId="06D48489" w:rsidR="000A0422" w:rsidRPr="00982FBE" w:rsidRDefault="000A0422" w:rsidP="00982FBE">
            <w:pPr>
              <w:tabs>
                <w:tab w:val="left" w:pos="360"/>
              </w:tabs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 w:rsidRPr="00982FBE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Rok produkcji autokaru obsługującego wycieczkę będzie wynikał z informacji zamieszczonych </w:t>
            </w:r>
            <w:r w:rsidRPr="00982FBE">
              <w:rPr>
                <w:rFonts w:asciiTheme="majorHAnsi" w:eastAsia="Times New Roman" w:hAnsiTheme="majorHAnsi" w:cstheme="majorHAnsi"/>
                <w:color w:val="000000"/>
                <w:lang w:val="pl-PL"/>
              </w:rPr>
              <w:br/>
              <w:t>w Formularzu oferty</w:t>
            </w:r>
            <w:r w:rsidR="004E5DE2" w:rsidRPr="00982FBE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 </w:t>
            </w:r>
            <w:r w:rsidR="00853C8E" w:rsidRPr="00982FBE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dla</w:t>
            </w:r>
            <w:r w:rsidR="004E5DE2" w:rsidRPr="00982FBE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 danej części</w:t>
            </w:r>
            <w:r w:rsidRPr="00982FBE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, stanowiącego załącznik nr 2 do SWZ. Przydzielanie punktów nastąpi według </w:t>
            </w:r>
            <w:r w:rsidR="00AC715F" w:rsidRPr="00982FBE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poniższej tabeli</w:t>
            </w:r>
            <w:r w:rsidRPr="00982FBE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7"/>
              <w:gridCol w:w="3676"/>
            </w:tblGrid>
            <w:tr w:rsidR="000A0422" w:rsidRPr="000A0422" w14:paraId="0BBA2AC2" w14:textId="77777777" w:rsidTr="00AC715F">
              <w:tc>
                <w:tcPr>
                  <w:tcW w:w="3727" w:type="dxa"/>
                  <w:shd w:val="clear" w:color="auto" w:fill="auto"/>
                  <w:vAlign w:val="center"/>
                </w:tcPr>
                <w:p w14:paraId="74EE959F" w14:textId="77777777" w:rsidR="000A0422" w:rsidRPr="000A0422" w:rsidRDefault="000A0422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 w:rsidRPr="000A0422">
                    <w:rPr>
                      <w:rFonts w:ascii="Verdana" w:eastAsia="Times New Roman" w:hAnsi="Verdana" w:cs="Times New Roman"/>
                      <w:sz w:val="18"/>
                      <w:szCs w:val="18"/>
                      <w:lang w:val="pl-PL"/>
                    </w:rPr>
                    <w:t>Rok produkcji autokaru obsługującego wycieczkę</w:t>
                  </w:r>
                </w:p>
              </w:tc>
              <w:tc>
                <w:tcPr>
                  <w:tcW w:w="3676" w:type="dxa"/>
                  <w:shd w:val="clear" w:color="auto" w:fill="auto"/>
                  <w:vAlign w:val="center"/>
                </w:tcPr>
                <w:p w14:paraId="7FEEEAFF" w14:textId="77777777" w:rsidR="000A0422" w:rsidRPr="000A0422" w:rsidRDefault="000A0422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 w:rsidRPr="000A042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Liczba punktów</w:t>
                  </w:r>
                </w:p>
              </w:tc>
            </w:tr>
            <w:tr w:rsidR="000A0422" w:rsidRPr="000A0422" w14:paraId="7CA8D391" w14:textId="77777777" w:rsidTr="00AC715F">
              <w:tc>
                <w:tcPr>
                  <w:tcW w:w="3727" w:type="dxa"/>
                  <w:shd w:val="clear" w:color="auto" w:fill="auto"/>
                  <w:vAlign w:val="center"/>
                </w:tcPr>
                <w:p w14:paraId="0006FA2B" w14:textId="3A2938F0" w:rsidR="000A0422" w:rsidRPr="000A0422" w:rsidRDefault="000A0422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 w:rsidRPr="000A042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201</w:t>
                  </w:r>
                  <w:r w:rsidR="00CE2E9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4</w:t>
                  </w:r>
                </w:p>
              </w:tc>
              <w:tc>
                <w:tcPr>
                  <w:tcW w:w="3676" w:type="dxa"/>
                  <w:shd w:val="clear" w:color="auto" w:fill="auto"/>
                  <w:vAlign w:val="center"/>
                </w:tcPr>
                <w:p w14:paraId="26B8051C" w14:textId="01F989E5" w:rsidR="000A0422" w:rsidRPr="000A0422" w:rsidRDefault="00332401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0</w:t>
                  </w:r>
                </w:p>
              </w:tc>
            </w:tr>
            <w:tr w:rsidR="000A0422" w:rsidRPr="000A0422" w14:paraId="46227307" w14:textId="77777777" w:rsidTr="00AC715F">
              <w:tc>
                <w:tcPr>
                  <w:tcW w:w="3727" w:type="dxa"/>
                  <w:shd w:val="clear" w:color="auto" w:fill="auto"/>
                  <w:vAlign w:val="center"/>
                </w:tcPr>
                <w:p w14:paraId="73C96BB1" w14:textId="486286B7" w:rsidR="000A0422" w:rsidRPr="000A0422" w:rsidRDefault="000A0422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 w:rsidRPr="000A042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201</w:t>
                  </w:r>
                  <w:r w:rsidR="00CE2E9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5</w:t>
                  </w:r>
                  <w:r w:rsidRPr="000A042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 xml:space="preserve"> </w:t>
                  </w:r>
                  <w:r w:rsidR="0033240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– 201</w:t>
                  </w:r>
                  <w:r w:rsidR="00CE2E9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7</w:t>
                  </w:r>
                </w:p>
              </w:tc>
              <w:tc>
                <w:tcPr>
                  <w:tcW w:w="3676" w:type="dxa"/>
                  <w:shd w:val="clear" w:color="auto" w:fill="auto"/>
                  <w:vAlign w:val="center"/>
                </w:tcPr>
                <w:p w14:paraId="1135559F" w14:textId="52CAF61A" w:rsidR="000A0422" w:rsidRPr="000A0422" w:rsidRDefault="00332401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5</w:t>
                  </w:r>
                </w:p>
              </w:tc>
            </w:tr>
            <w:tr w:rsidR="000A0422" w:rsidRPr="000A0422" w14:paraId="377D09FE" w14:textId="77777777" w:rsidTr="00AC715F">
              <w:tc>
                <w:tcPr>
                  <w:tcW w:w="3727" w:type="dxa"/>
                  <w:shd w:val="clear" w:color="auto" w:fill="auto"/>
                  <w:vAlign w:val="center"/>
                </w:tcPr>
                <w:p w14:paraId="32A3AB36" w14:textId="23D0535E" w:rsidR="000A0422" w:rsidRPr="000A0422" w:rsidRDefault="008F2AAD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20</w:t>
                  </w:r>
                  <w:r w:rsidR="00B45C4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1</w:t>
                  </w:r>
                  <w:r w:rsidR="00CE2E9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8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 xml:space="preserve"> – </w:t>
                  </w:r>
                  <w:r w:rsidR="00B45C4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20</w:t>
                  </w:r>
                  <w:r w:rsidR="00CE2E9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20</w:t>
                  </w:r>
                </w:p>
              </w:tc>
              <w:tc>
                <w:tcPr>
                  <w:tcW w:w="3676" w:type="dxa"/>
                  <w:shd w:val="clear" w:color="auto" w:fill="auto"/>
                  <w:vAlign w:val="center"/>
                </w:tcPr>
                <w:p w14:paraId="4BEBFE06" w14:textId="4DD9BE34" w:rsidR="000A0422" w:rsidRPr="000A0422" w:rsidRDefault="00332401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10</w:t>
                  </w:r>
                </w:p>
              </w:tc>
            </w:tr>
            <w:tr w:rsidR="000A0422" w:rsidRPr="000A0422" w14:paraId="793DDC71" w14:textId="77777777" w:rsidTr="00AC715F">
              <w:tc>
                <w:tcPr>
                  <w:tcW w:w="3727" w:type="dxa"/>
                  <w:shd w:val="clear" w:color="auto" w:fill="auto"/>
                  <w:vAlign w:val="center"/>
                </w:tcPr>
                <w:p w14:paraId="52F518A2" w14:textId="46DED2E2" w:rsidR="000A0422" w:rsidRPr="000A0422" w:rsidRDefault="00B45C48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202</w:t>
                  </w:r>
                  <w:r w:rsidR="00CE2E9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1</w:t>
                  </w:r>
                  <w:r w:rsidR="008F2AA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 xml:space="preserve"> –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202</w:t>
                  </w:r>
                  <w:r w:rsidR="00CE2E9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2</w:t>
                  </w:r>
                </w:p>
              </w:tc>
              <w:tc>
                <w:tcPr>
                  <w:tcW w:w="3676" w:type="dxa"/>
                  <w:shd w:val="clear" w:color="auto" w:fill="auto"/>
                  <w:vAlign w:val="center"/>
                </w:tcPr>
                <w:p w14:paraId="1FBEE402" w14:textId="23F7C839" w:rsidR="000A0422" w:rsidRPr="000A0422" w:rsidRDefault="00332401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15</w:t>
                  </w:r>
                </w:p>
              </w:tc>
            </w:tr>
            <w:tr w:rsidR="000A0422" w:rsidRPr="000A0422" w14:paraId="43D176EC" w14:textId="77777777" w:rsidTr="00AC715F">
              <w:tc>
                <w:tcPr>
                  <w:tcW w:w="3727" w:type="dxa"/>
                  <w:shd w:val="clear" w:color="auto" w:fill="auto"/>
                  <w:vAlign w:val="center"/>
                </w:tcPr>
                <w:p w14:paraId="553ED256" w14:textId="5481F248" w:rsidR="000A0422" w:rsidRPr="000A0422" w:rsidRDefault="00B45C48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202</w:t>
                  </w:r>
                  <w:r w:rsidR="00CE2E9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3</w:t>
                  </w:r>
                  <w:r w:rsidR="008F2AA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 xml:space="preserve"> –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202</w:t>
                  </w:r>
                  <w:r w:rsidR="00CE2E9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4</w:t>
                  </w:r>
                </w:p>
              </w:tc>
              <w:tc>
                <w:tcPr>
                  <w:tcW w:w="3676" w:type="dxa"/>
                  <w:shd w:val="clear" w:color="auto" w:fill="auto"/>
                  <w:vAlign w:val="center"/>
                </w:tcPr>
                <w:p w14:paraId="66180DAC" w14:textId="7DEE4256" w:rsidR="000A0422" w:rsidRPr="000A0422" w:rsidRDefault="00332401" w:rsidP="000A0422">
                  <w:pPr>
                    <w:tabs>
                      <w:tab w:val="left" w:pos="360"/>
                    </w:tabs>
                    <w:spacing w:line="30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pl-PL"/>
                    </w:rPr>
                    <w:t>20</w:t>
                  </w:r>
                </w:p>
              </w:tc>
            </w:tr>
          </w:tbl>
          <w:p w14:paraId="55CC03BD" w14:textId="77777777" w:rsidR="000A0422" w:rsidRPr="000A0422" w:rsidRDefault="000A0422" w:rsidP="000A0422">
            <w:pPr>
              <w:tabs>
                <w:tab w:val="left" w:pos="360"/>
              </w:tabs>
              <w:spacing w:line="30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l-PL"/>
              </w:rPr>
            </w:pPr>
          </w:p>
          <w:p w14:paraId="646A0DC0" w14:textId="5756D8D7" w:rsidR="00D14936" w:rsidRPr="00382590" w:rsidRDefault="00D14936" w:rsidP="00AC769C">
            <w:pPr>
              <w:spacing w:line="360" w:lineRule="auto"/>
              <w:jc w:val="both"/>
              <w:rPr>
                <w:rFonts w:ascii="Calibri" w:hAnsi="Calibri"/>
              </w:rPr>
            </w:pPr>
            <w:r w:rsidRPr="00382590">
              <w:rPr>
                <w:rFonts w:ascii="Calibri" w:hAnsi="Calibri"/>
              </w:rPr>
              <w:lastRenderedPageBreak/>
              <w:t xml:space="preserve">W powyższym kryterium oferta może uzyskać maksymalnie </w:t>
            </w:r>
            <w:r w:rsidR="00AC769C">
              <w:rPr>
                <w:rFonts w:ascii="Calibri" w:hAnsi="Calibri"/>
              </w:rPr>
              <w:t>20</w:t>
            </w:r>
            <w:r w:rsidRPr="00382590">
              <w:rPr>
                <w:rFonts w:ascii="Calibri" w:hAnsi="Calibri"/>
              </w:rPr>
              <w:t>,00 pkt.</w:t>
            </w:r>
          </w:p>
        </w:tc>
      </w:tr>
      <w:tr w:rsidR="00AC769C" w:rsidRPr="00661D71" w14:paraId="7989779C" w14:textId="77777777" w:rsidTr="00F62855">
        <w:trPr>
          <w:trHeight w:val="2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3DEA" w14:textId="710D53AD" w:rsidR="00AC769C" w:rsidRPr="00382590" w:rsidRDefault="00AC769C" w:rsidP="00F62855">
            <w:pPr>
              <w:spacing w:line="240" w:lineRule="auto"/>
              <w:rPr>
                <w:rFonts w:ascii="Verdana" w:eastAsia="Times New Roman" w:hAnsi="Verdana" w:cs="Calibri"/>
                <w:color w:val="201F1E"/>
                <w:sz w:val="16"/>
                <w:szCs w:val="16"/>
                <w:bdr w:val="none" w:sz="0" w:space="0" w:color="auto" w:frame="1"/>
                <w:lang w:val="pl-PL"/>
              </w:rPr>
            </w:pPr>
            <w:r w:rsidRPr="00382590">
              <w:rPr>
                <w:rFonts w:asciiTheme="majorHAnsi" w:eastAsia="Times New Roman" w:hAnsiTheme="majorHAnsi" w:cstheme="majorHAnsi"/>
                <w:color w:val="201F1E"/>
                <w:bdr w:val="none" w:sz="0" w:space="0" w:color="auto" w:frame="1"/>
                <w:lang w:val="pl-PL"/>
              </w:rPr>
              <w:lastRenderedPageBreak/>
              <w:t>II</w:t>
            </w:r>
            <w:r>
              <w:rPr>
                <w:rFonts w:asciiTheme="majorHAnsi" w:eastAsia="Times New Roman" w:hAnsiTheme="majorHAnsi" w:cstheme="majorHAnsi"/>
                <w:color w:val="201F1E"/>
                <w:bdr w:val="none" w:sz="0" w:space="0" w:color="auto" w:frame="1"/>
                <w:lang w:val="pl-PL"/>
              </w:rPr>
              <w:t>I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22D9" w14:textId="77777777" w:rsidR="00AC769C" w:rsidRPr="00A61184" w:rsidRDefault="00AC769C" w:rsidP="00F6285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61184">
              <w:rPr>
                <w:rFonts w:asciiTheme="majorHAnsi" w:hAnsiTheme="majorHAnsi" w:cstheme="majorHAnsi"/>
                <w:b/>
                <w:bCs/>
              </w:rPr>
              <w:t>Aspekt ekologiczny – norma emisji spalin</w:t>
            </w:r>
          </w:p>
          <w:p w14:paraId="754AD94A" w14:textId="21ED31F2" w:rsidR="004F3B56" w:rsidRPr="00A61184" w:rsidRDefault="002E2104" w:rsidP="004F3B56">
            <w:pPr>
              <w:tabs>
                <w:tab w:val="left" w:pos="360"/>
              </w:tabs>
              <w:spacing w:line="30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pl-PL"/>
              </w:rPr>
            </w:pPr>
            <w:r w:rsidRPr="00A6118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N</w:t>
            </w:r>
            <w:r w:rsidR="004F3B56" w:rsidRPr="00A6118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orma emisji spalin autokaru obsługującego wycieczkę będzie wynikał</w:t>
            </w:r>
            <w:r w:rsidRPr="00A6118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a</w:t>
            </w:r>
            <w:r w:rsidR="004F3B56" w:rsidRPr="00A6118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 z informacji zamieszczonych </w:t>
            </w:r>
            <w:r w:rsidR="004F3B56" w:rsidRPr="00A6118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br/>
              <w:t>w Formularzu oferty</w:t>
            </w:r>
            <w:r w:rsidR="004E5DE2" w:rsidRPr="00A6118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 </w:t>
            </w:r>
            <w:r w:rsidR="00853C8E" w:rsidRPr="00A6118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dla</w:t>
            </w:r>
            <w:r w:rsidR="004E5DE2" w:rsidRPr="00A6118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 xml:space="preserve"> danej części</w:t>
            </w:r>
            <w:r w:rsidR="004F3B56" w:rsidRPr="00A61184">
              <w:rPr>
                <w:rFonts w:asciiTheme="majorHAnsi" w:eastAsia="Times New Roman" w:hAnsiTheme="majorHAnsi" w:cstheme="majorHAnsi"/>
                <w:color w:val="000000"/>
                <w:lang w:val="pl-PL"/>
              </w:rPr>
              <w:t>, stanowiącego załącznik nr 2 do SWZ. Przydzielanie punktów nastąpi według poniższej tabeli: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7"/>
              <w:gridCol w:w="3676"/>
            </w:tblGrid>
            <w:tr w:rsidR="004F3B56" w:rsidRPr="00A61184" w14:paraId="4541FD27" w14:textId="77777777" w:rsidTr="00231063">
              <w:tc>
                <w:tcPr>
                  <w:tcW w:w="3727" w:type="dxa"/>
                  <w:shd w:val="clear" w:color="auto" w:fill="auto"/>
                  <w:vAlign w:val="center"/>
                </w:tcPr>
                <w:p w14:paraId="537ED994" w14:textId="50B0B59A" w:rsidR="004F3B56" w:rsidRPr="00A61184" w:rsidRDefault="002E2104" w:rsidP="004F3B56">
                  <w:pPr>
                    <w:tabs>
                      <w:tab w:val="left" w:pos="360"/>
                    </w:tabs>
                    <w:spacing w:line="300" w:lineRule="auto"/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</w:pPr>
                  <w:r w:rsidRPr="00A61184">
                    <w:rPr>
                      <w:rFonts w:asciiTheme="majorHAnsi" w:eastAsia="Times New Roman" w:hAnsiTheme="majorHAnsi" w:cstheme="majorHAnsi"/>
                      <w:lang w:val="pl-PL"/>
                    </w:rPr>
                    <w:t>Norma emisji spalin</w:t>
                  </w:r>
                </w:p>
              </w:tc>
              <w:tc>
                <w:tcPr>
                  <w:tcW w:w="3676" w:type="dxa"/>
                  <w:shd w:val="clear" w:color="auto" w:fill="auto"/>
                  <w:vAlign w:val="center"/>
                </w:tcPr>
                <w:p w14:paraId="446DD99C" w14:textId="77777777" w:rsidR="004F3B56" w:rsidRPr="00A61184" w:rsidRDefault="004F3B56" w:rsidP="004F3B56">
                  <w:pPr>
                    <w:tabs>
                      <w:tab w:val="left" w:pos="360"/>
                    </w:tabs>
                    <w:spacing w:line="300" w:lineRule="auto"/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</w:pPr>
                  <w:r w:rsidRPr="00A61184"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  <w:t>Liczba punktów</w:t>
                  </w:r>
                </w:p>
              </w:tc>
            </w:tr>
            <w:tr w:rsidR="001606A0" w:rsidRPr="00A61184" w14:paraId="11861F7C" w14:textId="77777777" w:rsidTr="00231063">
              <w:tc>
                <w:tcPr>
                  <w:tcW w:w="3727" w:type="dxa"/>
                  <w:shd w:val="clear" w:color="auto" w:fill="auto"/>
                  <w:vAlign w:val="center"/>
                </w:tcPr>
                <w:p w14:paraId="0F99A5F3" w14:textId="616E2840" w:rsidR="001606A0" w:rsidRPr="00A61184" w:rsidRDefault="001606A0" w:rsidP="004F3B56">
                  <w:pPr>
                    <w:tabs>
                      <w:tab w:val="left" w:pos="360"/>
                    </w:tabs>
                    <w:spacing w:line="300" w:lineRule="auto"/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</w:pPr>
                  <w:r w:rsidRPr="00A61184"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  <w:t>Euro 6b</w:t>
                  </w:r>
                </w:p>
              </w:tc>
              <w:tc>
                <w:tcPr>
                  <w:tcW w:w="3676" w:type="dxa"/>
                  <w:shd w:val="clear" w:color="auto" w:fill="auto"/>
                  <w:vAlign w:val="center"/>
                </w:tcPr>
                <w:p w14:paraId="14801A85" w14:textId="0276DEED" w:rsidR="001606A0" w:rsidRPr="00A61184" w:rsidRDefault="00266A40" w:rsidP="004F3B56">
                  <w:pPr>
                    <w:tabs>
                      <w:tab w:val="left" w:pos="360"/>
                    </w:tabs>
                    <w:spacing w:line="300" w:lineRule="auto"/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  <w:t>5</w:t>
                  </w:r>
                </w:p>
              </w:tc>
            </w:tr>
            <w:tr w:rsidR="001606A0" w:rsidRPr="00A61184" w14:paraId="44141632" w14:textId="77777777" w:rsidTr="00231063">
              <w:tc>
                <w:tcPr>
                  <w:tcW w:w="3727" w:type="dxa"/>
                  <w:shd w:val="clear" w:color="auto" w:fill="auto"/>
                  <w:vAlign w:val="center"/>
                </w:tcPr>
                <w:p w14:paraId="6172903E" w14:textId="29D67261" w:rsidR="001606A0" w:rsidRPr="00A61184" w:rsidRDefault="001606A0" w:rsidP="004F3B56">
                  <w:pPr>
                    <w:tabs>
                      <w:tab w:val="left" w:pos="360"/>
                    </w:tabs>
                    <w:spacing w:line="300" w:lineRule="auto"/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</w:pPr>
                  <w:r w:rsidRPr="00A61184"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  <w:t>Euro 6c</w:t>
                  </w:r>
                </w:p>
              </w:tc>
              <w:tc>
                <w:tcPr>
                  <w:tcW w:w="3676" w:type="dxa"/>
                  <w:shd w:val="clear" w:color="auto" w:fill="auto"/>
                  <w:vAlign w:val="center"/>
                </w:tcPr>
                <w:p w14:paraId="03147D35" w14:textId="154411E6" w:rsidR="001606A0" w:rsidRPr="00A61184" w:rsidRDefault="00266A40" w:rsidP="004F3B56">
                  <w:pPr>
                    <w:tabs>
                      <w:tab w:val="left" w:pos="360"/>
                    </w:tabs>
                    <w:spacing w:line="300" w:lineRule="auto"/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  <w:t>10</w:t>
                  </w:r>
                </w:p>
              </w:tc>
            </w:tr>
            <w:tr w:rsidR="001606A0" w:rsidRPr="00A61184" w14:paraId="628E7776" w14:textId="77777777" w:rsidTr="00231063">
              <w:tc>
                <w:tcPr>
                  <w:tcW w:w="3727" w:type="dxa"/>
                  <w:shd w:val="clear" w:color="auto" w:fill="auto"/>
                  <w:vAlign w:val="center"/>
                </w:tcPr>
                <w:p w14:paraId="51A461FE" w14:textId="76E0540C" w:rsidR="001606A0" w:rsidRPr="00A61184" w:rsidRDefault="001606A0" w:rsidP="004F3B56">
                  <w:pPr>
                    <w:tabs>
                      <w:tab w:val="left" w:pos="360"/>
                    </w:tabs>
                    <w:spacing w:line="300" w:lineRule="auto"/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</w:pPr>
                  <w:r w:rsidRPr="00A61184"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  <w:t>Euro 6d-temp</w:t>
                  </w:r>
                </w:p>
              </w:tc>
              <w:tc>
                <w:tcPr>
                  <w:tcW w:w="3676" w:type="dxa"/>
                  <w:shd w:val="clear" w:color="auto" w:fill="auto"/>
                  <w:vAlign w:val="center"/>
                </w:tcPr>
                <w:p w14:paraId="2A503859" w14:textId="1F17EAFE" w:rsidR="001606A0" w:rsidRPr="00A61184" w:rsidRDefault="00266A40" w:rsidP="004F3B56">
                  <w:pPr>
                    <w:tabs>
                      <w:tab w:val="left" w:pos="360"/>
                    </w:tabs>
                    <w:spacing w:line="300" w:lineRule="auto"/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  <w:t>15</w:t>
                  </w:r>
                </w:p>
              </w:tc>
            </w:tr>
            <w:tr w:rsidR="001606A0" w:rsidRPr="00A61184" w14:paraId="0A22673F" w14:textId="77777777" w:rsidTr="00231063">
              <w:tc>
                <w:tcPr>
                  <w:tcW w:w="3727" w:type="dxa"/>
                  <w:shd w:val="clear" w:color="auto" w:fill="auto"/>
                  <w:vAlign w:val="center"/>
                </w:tcPr>
                <w:p w14:paraId="0E89CE80" w14:textId="07DAD09A" w:rsidR="001606A0" w:rsidRPr="00A61184" w:rsidRDefault="001606A0" w:rsidP="004F3B56">
                  <w:pPr>
                    <w:tabs>
                      <w:tab w:val="left" w:pos="360"/>
                    </w:tabs>
                    <w:spacing w:line="300" w:lineRule="auto"/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</w:pPr>
                  <w:r w:rsidRPr="00A61184"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  <w:t>Euro 6d</w:t>
                  </w:r>
                </w:p>
              </w:tc>
              <w:tc>
                <w:tcPr>
                  <w:tcW w:w="3676" w:type="dxa"/>
                  <w:shd w:val="clear" w:color="auto" w:fill="auto"/>
                  <w:vAlign w:val="center"/>
                </w:tcPr>
                <w:p w14:paraId="57C3B5CD" w14:textId="3A5B2957" w:rsidR="001606A0" w:rsidRPr="00A61184" w:rsidRDefault="00266A40" w:rsidP="004F3B56">
                  <w:pPr>
                    <w:tabs>
                      <w:tab w:val="left" w:pos="360"/>
                    </w:tabs>
                    <w:spacing w:line="300" w:lineRule="auto"/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lang w:val="pl-PL"/>
                    </w:rPr>
                    <w:t>20</w:t>
                  </w:r>
                </w:p>
              </w:tc>
            </w:tr>
          </w:tbl>
          <w:p w14:paraId="238D29CE" w14:textId="2FE7CE0C" w:rsidR="00AC769C" w:rsidRPr="00A61184" w:rsidRDefault="00AC769C" w:rsidP="00F6285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61184">
              <w:rPr>
                <w:rFonts w:asciiTheme="majorHAnsi" w:hAnsiTheme="majorHAnsi" w:cstheme="majorHAnsi"/>
              </w:rPr>
              <w:t xml:space="preserve">W powyższym kryterium oferta może uzyskać maksymalnie </w:t>
            </w:r>
            <w:r w:rsidR="003C0F22">
              <w:rPr>
                <w:rFonts w:asciiTheme="majorHAnsi" w:hAnsiTheme="majorHAnsi" w:cstheme="majorHAnsi"/>
              </w:rPr>
              <w:t>2</w:t>
            </w:r>
            <w:r w:rsidRPr="00A61184">
              <w:rPr>
                <w:rFonts w:asciiTheme="majorHAnsi" w:hAnsiTheme="majorHAnsi" w:cstheme="majorHAnsi"/>
              </w:rPr>
              <w:t>0,00 pkt.</w:t>
            </w:r>
          </w:p>
        </w:tc>
      </w:tr>
    </w:tbl>
    <w:p w14:paraId="5F23D928" w14:textId="36B01D14" w:rsidR="00A47E32" w:rsidRPr="00852A23" w:rsidRDefault="00A47E32" w:rsidP="00A47E32">
      <w:pPr>
        <w:pStyle w:val="Akapitzlist"/>
        <w:spacing w:line="360" w:lineRule="auto"/>
        <w:ind w:left="858"/>
        <w:jc w:val="both"/>
        <w:rPr>
          <w:rFonts w:asciiTheme="majorHAnsi" w:hAnsiTheme="majorHAnsi" w:cstheme="majorHAnsi"/>
        </w:rPr>
      </w:pPr>
    </w:p>
    <w:p w14:paraId="345F54FA" w14:textId="77777777" w:rsidR="007908AA" w:rsidRPr="00852A23" w:rsidRDefault="007908AA" w:rsidP="007908A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bookmarkStart w:id="57" w:name="_Toc123632105"/>
      <w:r w:rsidRPr="00852A23">
        <w:rPr>
          <w:rFonts w:asciiTheme="majorHAnsi" w:hAnsiTheme="majorHAnsi" w:cstheme="majorHAnsi"/>
        </w:rPr>
        <w:t>Punktacja przyznawana ofertom w poszczególnych kryteriach oceny ofert będzie liczona z dokładnością do dwóch miejsc po przecinku, zgodnie z zasadami arytmetyki.</w:t>
      </w:r>
    </w:p>
    <w:p w14:paraId="484BC7EC" w14:textId="77777777" w:rsidR="007908AA" w:rsidRPr="00852A23" w:rsidRDefault="007908AA" w:rsidP="007908A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852A23">
        <w:rPr>
          <w:rFonts w:asciiTheme="majorHAnsi" w:hAnsiTheme="majorHAnsi" w:cstheme="majorHAnsi"/>
        </w:rPr>
        <w:t>Za najkorzystniejszą zostanie wybrana oferta posiadająca najkorzystniejszy bilans ceny oraz pozostałych kryteriów.</w:t>
      </w:r>
    </w:p>
    <w:p w14:paraId="1E417F0E" w14:textId="77777777" w:rsidR="007908AA" w:rsidRPr="00852A23" w:rsidRDefault="007908AA" w:rsidP="007908AA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852A23">
        <w:rPr>
          <w:rFonts w:asciiTheme="majorHAnsi" w:hAnsiTheme="majorHAnsi" w:cstheme="majorHAnsi"/>
        </w:rPr>
        <w:t>Jeżeli nie będzie można wybrać najkorzystniejszej oferty z uwagi na to, że dwie lub więcej ofert będzie przedstawiała taki sam bilans ceny i innych kryterium oceny ofert, zamawiający wybierze spośród tych ofert ofertę, która otrzyma najwyższą ocenę w kryterium o najwyższej wadze. Jeżeli oferty otrzymają taką samą ocenę w kryterium o najwyższej wadze, Zamawiający wybierze ofertę z najniższa ceną. Jeżeli nie będzie można dokonać wyboru oferty w sposób opisany powyżej, Zamawiający wezwie wykonawców, którzy złożyli te oferty, do złożenia w terminie określonym przez Zamawiającego ofert dodatkowych zawierających nową cenę.</w:t>
      </w:r>
    </w:p>
    <w:p w14:paraId="00000121" w14:textId="26D70E3F" w:rsidR="000B72C3" w:rsidRPr="00E6539B" w:rsidRDefault="00937A4C" w:rsidP="00474EA2">
      <w:pPr>
        <w:pStyle w:val="Nagwek2"/>
        <w:spacing w:line="360" w:lineRule="auto"/>
      </w:pPr>
      <w:bookmarkStart w:id="58" w:name="_Toc135923566"/>
      <w:r w:rsidRPr="00852A23">
        <w:t>Informacje</w:t>
      </w:r>
      <w:r w:rsidR="002626CE" w:rsidRPr="00852A23">
        <w:t xml:space="preserve"> o </w:t>
      </w:r>
      <w:r w:rsidRPr="00852A23">
        <w:t>formalnościach</w:t>
      </w:r>
      <w:r w:rsidRPr="00E6539B">
        <w:t>, jakie powinny być dopełnione po wyborze oferty</w:t>
      </w:r>
      <w:r w:rsidR="002626CE" w:rsidRPr="00E6539B">
        <w:t xml:space="preserve"> w </w:t>
      </w:r>
      <w:r w:rsidRPr="00E6539B">
        <w:t>celu zawarcia umowy</w:t>
      </w:r>
      <w:bookmarkEnd w:id="57"/>
      <w:bookmarkEnd w:id="58"/>
    </w:p>
    <w:p w14:paraId="77670D77" w14:textId="0A1C48C6" w:rsidR="00DD72FA" w:rsidRPr="00E6539B" w:rsidRDefault="00DD72F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wybiera najkorzystniejszą ofertę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terminie związania ofertą określonym </w:t>
      </w:r>
      <w:r w:rsidRPr="00E6539B">
        <w:rPr>
          <w:rFonts w:asciiTheme="majorHAnsi" w:hAnsiTheme="majorHAnsi" w:cstheme="majorHAnsi"/>
        </w:rPr>
        <w:br/>
        <w:t>w dokumentach zamówienia.</w:t>
      </w:r>
    </w:p>
    <w:p w14:paraId="477C75C8" w14:textId="4CAF95B0" w:rsidR="00DD72FA" w:rsidRPr="00E6539B" w:rsidRDefault="00DD72F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Jeżeli termin związania ofertą upłynął przed wyborem najkorzystniejszej oferty, zamawiający wzywa wykonawcę, którego oferta otrzymała najwyższą ocenę, do wyrażenia,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wyznaczonym przez zamawiającego terminie, pisemnej zgody na wybór jego oferty.</w:t>
      </w:r>
    </w:p>
    <w:p w14:paraId="0CBF54B3" w14:textId="20280617" w:rsidR="00DD72FA" w:rsidRPr="00E6539B" w:rsidRDefault="00DD72F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przypadku braku zgody,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której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pkt 2</w:t>
      </w:r>
      <w:r w:rsidR="001062EA" w:rsidRPr="00E6539B">
        <w:rPr>
          <w:rFonts w:asciiTheme="majorHAnsi" w:hAnsiTheme="majorHAnsi" w:cstheme="majorHAnsi"/>
        </w:rPr>
        <w:t>2</w:t>
      </w:r>
      <w:r w:rsidRPr="00E6539B">
        <w:rPr>
          <w:rFonts w:asciiTheme="majorHAnsi" w:hAnsiTheme="majorHAnsi" w:cstheme="majorHAnsi"/>
        </w:rPr>
        <w:t>.2.</w:t>
      </w:r>
      <w:r w:rsidR="005E0E9C">
        <w:rPr>
          <w:rFonts w:asciiTheme="majorHAnsi" w:hAnsiTheme="majorHAnsi" w:cstheme="majorHAnsi"/>
        </w:rPr>
        <w:t xml:space="preserve"> SWZ</w:t>
      </w:r>
      <w:r w:rsidRPr="00E6539B">
        <w:rPr>
          <w:rFonts w:asciiTheme="majorHAnsi" w:hAnsiTheme="majorHAnsi" w:cstheme="majorHAnsi"/>
        </w:rPr>
        <w:t>, zamawiający zwraca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wyrażenie takiej zgody do kolejnego wykonawcy, którego oferta została najwyżej oceniona, chyba że zachodzą przesłanki do unieważnienia postępowania.</w:t>
      </w:r>
    </w:p>
    <w:p w14:paraId="13CB7DB0" w14:textId="77777777" w:rsidR="001062EA" w:rsidRPr="00E6539B" w:rsidRDefault="00DD72F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Niezwłocznie po wyborze najkorzystniejszej oferty zamawiający informuje równocześnie wykonawców, którzy złożyli oferty, o:</w:t>
      </w:r>
    </w:p>
    <w:p w14:paraId="6068E1F6" w14:textId="385A8F64" w:rsidR="001062EA" w:rsidRPr="00E6539B" w:rsidRDefault="00DD72FA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lastRenderedPageBreak/>
        <w:t>wyborze najkorzystniejszej oferty, podając nazwę albo imię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nazwisko, siedzibę albo miejsce zamieszkania, jeżeli jest miejscem wykonywania działalności wykonawcy, którego ofertę wybrano, oraz nazwy albo imiona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nazwiska, siedziby albo miejsca zamieszkania, jeżeli są miejscami wykonywania działalności wykonawców, którzy złożyli oferty,</w:t>
      </w:r>
      <w:r w:rsidR="002626CE" w:rsidRPr="00E6539B">
        <w:rPr>
          <w:rFonts w:asciiTheme="majorHAnsi" w:hAnsiTheme="majorHAnsi" w:cstheme="majorHAnsi"/>
        </w:rPr>
        <w:t xml:space="preserve"> a </w:t>
      </w:r>
      <w:r w:rsidRPr="00E6539B">
        <w:rPr>
          <w:rFonts w:asciiTheme="majorHAnsi" w:hAnsiTheme="majorHAnsi" w:cstheme="majorHAnsi"/>
        </w:rPr>
        <w:t>także punktację przyznaną ofertom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każdym kryterium oceny ofert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 xml:space="preserve">łączną punktację </w:t>
      </w:r>
    </w:p>
    <w:p w14:paraId="1B73D9FA" w14:textId="77777777" w:rsidR="00561596" w:rsidRPr="00E6539B" w:rsidRDefault="00DD72FA" w:rsidP="004C7D35">
      <w:pPr>
        <w:pStyle w:val="Akapitzlist"/>
        <w:numPr>
          <w:ilvl w:val="2"/>
          <w:numId w:val="7"/>
        </w:numPr>
        <w:tabs>
          <w:tab w:val="left" w:pos="851"/>
        </w:tabs>
        <w:spacing w:line="360" w:lineRule="auto"/>
        <w:ind w:left="851" w:firstLine="0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wykonawcach, których oferty zostały odrzucone</w:t>
      </w:r>
    </w:p>
    <w:p w14:paraId="3A23AF1D" w14:textId="5BF685B2" w:rsidR="00DD72FA" w:rsidRPr="00E6539B" w:rsidRDefault="00DD72FA" w:rsidP="00561596">
      <w:pPr>
        <w:tabs>
          <w:tab w:val="left" w:pos="851"/>
        </w:tabs>
        <w:spacing w:line="360" w:lineRule="auto"/>
        <w:ind w:left="851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– podając uzasadnienie faktyczne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prawne.</w:t>
      </w:r>
    </w:p>
    <w:p w14:paraId="0601C707" w14:textId="75E2C09F" w:rsidR="00DD72FA" w:rsidRPr="00E6539B" w:rsidRDefault="00DD72F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udostępnia niezwłocznie informacje,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których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pkt 2</w:t>
      </w:r>
      <w:r w:rsidR="00526E56" w:rsidRPr="00E6539B">
        <w:rPr>
          <w:rFonts w:asciiTheme="majorHAnsi" w:hAnsiTheme="majorHAnsi" w:cstheme="majorHAnsi"/>
        </w:rPr>
        <w:t>2</w:t>
      </w:r>
      <w:r w:rsidRPr="00E6539B">
        <w:rPr>
          <w:rFonts w:asciiTheme="majorHAnsi" w:hAnsiTheme="majorHAnsi" w:cstheme="majorHAnsi"/>
        </w:rPr>
        <w:t>.</w:t>
      </w:r>
      <w:r w:rsidR="005026E2" w:rsidRPr="00E6539B">
        <w:rPr>
          <w:rFonts w:asciiTheme="majorHAnsi" w:hAnsiTheme="majorHAnsi" w:cstheme="majorHAnsi"/>
        </w:rPr>
        <w:t>4</w:t>
      </w:r>
      <w:r w:rsidR="00520660" w:rsidRPr="00E6539B">
        <w:rPr>
          <w:rFonts w:asciiTheme="majorHAnsi" w:hAnsiTheme="majorHAnsi" w:cstheme="majorHAnsi"/>
        </w:rPr>
        <w:t>.</w:t>
      </w:r>
      <w:r w:rsidRPr="00E6539B">
        <w:rPr>
          <w:rFonts w:asciiTheme="majorHAnsi" w:hAnsiTheme="majorHAnsi" w:cstheme="majorHAnsi"/>
        </w:rPr>
        <w:t>1</w:t>
      </w:r>
      <w:r w:rsidR="00520660" w:rsidRPr="00E6539B">
        <w:rPr>
          <w:rFonts w:asciiTheme="majorHAnsi" w:hAnsiTheme="majorHAnsi" w:cstheme="majorHAnsi"/>
        </w:rPr>
        <w:t>.</w:t>
      </w:r>
      <w:r w:rsidR="005E0E9C">
        <w:rPr>
          <w:rFonts w:asciiTheme="majorHAnsi" w:hAnsiTheme="majorHAnsi" w:cstheme="majorHAnsi"/>
        </w:rPr>
        <w:t xml:space="preserve"> SWZ</w:t>
      </w:r>
      <w:r w:rsidRPr="00E6539B">
        <w:rPr>
          <w:rFonts w:asciiTheme="majorHAnsi" w:hAnsiTheme="majorHAnsi" w:cstheme="majorHAnsi"/>
        </w:rPr>
        <w:t>, na stronie internetowej prowadzonego postępowania.</w:t>
      </w:r>
    </w:p>
    <w:p w14:paraId="0D3D02B5" w14:textId="445876B4" w:rsidR="00DD72FA" w:rsidRPr="00E6539B" w:rsidRDefault="00DD72F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może nie ujawniać informacji,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których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pkt </w:t>
      </w:r>
      <w:r w:rsidR="005026E2" w:rsidRPr="00E6539B">
        <w:rPr>
          <w:rFonts w:asciiTheme="majorHAnsi" w:hAnsiTheme="majorHAnsi" w:cstheme="majorHAnsi"/>
        </w:rPr>
        <w:t>22.</w:t>
      </w:r>
      <w:r w:rsidR="003B139C" w:rsidRPr="00E6539B">
        <w:rPr>
          <w:rFonts w:asciiTheme="majorHAnsi" w:hAnsiTheme="majorHAnsi" w:cstheme="majorHAnsi"/>
        </w:rPr>
        <w:t>4</w:t>
      </w:r>
      <w:r w:rsidR="005E0E9C">
        <w:rPr>
          <w:rFonts w:asciiTheme="majorHAnsi" w:hAnsiTheme="majorHAnsi" w:cstheme="majorHAnsi"/>
        </w:rPr>
        <w:t>. SWZ</w:t>
      </w:r>
      <w:r w:rsidR="003B139C" w:rsidRPr="00E6539B">
        <w:rPr>
          <w:rFonts w:asciiTheme="majorHAnsi" w:hAnsiTheme="majorHAnsi" w:cstheme="majorHAnsi"/>
        </w:rPr>
        <w:t>,</w:t>
      </w:r>
      <w:r w:rsidRPr="00E6539B">
        <w:rPr>
          <w:rFonts w:asciiTheme="majorHAnsi" w:hAnsiTheme="majorHAnsi" w:cstheme="majorHAnsi"/>
        </w:rPr>
        <w:t xml:space="preserve"> jeżeli ich ujawnienie byłoby sprzeczne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ważnym interesem publicznym.</w:t>
      </w:r>
    </w:p>
    <w:p w14:paraId="47384867" w14:textId="7E0720AC" w:rsidR="00DD72FA" w:rsidRPr="00E6539B" w:rsidRDefault="00DD72FA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zawrze umowę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sprawie zamówienia publicznego,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terminie nie krótszym niż 5 dni od dnia przesłania zawiadomienia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wyborze najkorzystniejszej oferty, jeżeli zawiadomienie to zostało przesłane przy użyciu środków komunikacji elektronicznej, albo 10 dni – jeżeli zostało przesłane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inny sposób.</w:t>
      </w:r>
    </w:p>
    <w:p w14:paraId="00000123" w14:textId="22CFFBCC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może zawrzeć umowę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sprawie zamówienia publicznego przed upływem terminu,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A446B3" w:rsidRPr="00E6539B">
        <w:rPr>
          <w:rFonts w:asciiTheme="majorHAnsi" w:hAnsiTheme="majorHAnsi" w:cstheme="majorHAnsi"/>
        </w:rPr>
        <w:t xml:space="preserve">pkt </w:t>
      </w:r>
      <w:r w:rsidR="009547EA" w:rsidRPr="00E6539B">
        <w:rPr>
          <w:rFonts w:asciiTheme="majorHAnsi" w:hAnsiTheme="majorHAnsi" w:cstheme="majorHAnsi"/>
        </w:rPr>
        <w:t>2</w:t>
      </w:r>
      <w:r w:rsidR="00F346CD" w:rsidRPr="00E6539B">
        <w:rPr>
          <w:rFonts w:asciiTheme="majorHAnsi" w:hAnsiTheme="majorHAnsi" w:cstheme="majorHAnsi"/>
        </w:rPr>
        <w:t>2</w:t>
      </w:r>
      <w:r w:rsidR="00A446B3" w:rsidRPr="00E6539B">
        <w:rPr>
          <w:rFonts w:asciiTheme="majorHAnsi" w:hAnsiTheme="majorHAnsi" w:cstheme="majorHAnsi"/>
        </w:rPr>
        <w:t>.</w:t>
      </w:r>
      <w:r w:rsidR="005026E2" w:rsidRPr="00E6539B">
        <w:rPr>
          <w:rFonts w:asciiTheme="majorHAnsi" w:hAnsiTheme="majorHAnsi" w:cstheme="majorHAnsi"/>
        </w:rPr>
        <w:t>7.</w:t>
      </w:r>
      <w:r w:rsidR="009547EA" w:rsidRPr="00E6539B">
        <w:rPr>
          <w:rFonts w:asciiTheme="majorHAnsi" w:hAnsiTheme="majorHAnsi" w:cstheme="majorHAnsi"/>
        </w:rPr>
        <w:t xml:space="preserve"> </w:t>
      </w:r>
      <w:r w:rsidR="00551D1B" w:rsidRPr="00E6539B">
        <w:rPr>
          <w:rFonts w:asciiTheme="majorHAnsi" w:hAnsiTheme="majorHAnsi" w:cstheme="majorHAnsi"/>
        </w:rPr>
        <w:t>SWZ,</w:t>
      </w:r>
      <w:r w:rsidRPr="00E6539B">
        <w:rPr>
          <w:rFonts w:asciiTheme="majorHAnsi" w:hAnsiTheme="majorHAnsi" w:cstheme="majorHAnsi"/>
        </w:rPr>
        <w:t xml:space="preserve"> jeżeli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postępowaniu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 prowadzonym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trybie</w:t>
      </w:r>
      <w:r w:rsidR="00A446B3" w:rsidRPr="00E6539B">
        <w:rPr>
          <w:rFonts w:asciiTheme="majorHAnsi" w:hAnsiTheme="majorHAnsi" w:cstheme="majorHAnsi"/>
        </w:rPr>
        <w:t xml:space="preserve"> </w:t>
      </w:r>
      <w:r w:rsidRPr="00E6539B">
        <w:rPr>
          <w:rFonts w:asciiTheme="majorHAnsi" w:hAnsiTheme="majorHAnsi" w:cstheme="majorHAnsi"/>
        </w:rPr>
        <w:t>podstawowym złożono tylko jedną ofertę.</w:t>
      </w:r>
    </w:p>
    <w:p w14:paraId="00000125" w14:textId="6C8A5108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przypadku wyboru oferty złożonej przez Wykonawców wspólnie ubiegających się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 Zamawiający zastrzega sobie prawo żądania przed zawarciem umowy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sprawie zamówienia publicznego umowy regulującej współpracę tych Wykonawców.</w:t>
      </w:r>
    </w:p>
    <w:p w14:paraId="00000126" w14:textId="6F15E6D3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Wykonawca będzie zobowiązany do </w:t>
      </w:r>
      <w:r w:rsidR="008B0A35" w:rsidRPr="00E6539B">
        <w:rPr>
          <w:rFonts w:asciiTheme="majorHAnsi" w:hAnsiTheme="majorHAnsi" w:cstheme="majorHAnsi"/>
        </w:rPr>
        <w:t>zawarcia</w:t>
      </w:r>
      <w:r w:rsidRPr="00E6539B">
        <w:rPr>
          <w:rFonts w:asciiTheme="majorHAnsi" w:hAnsiTheme="majorHAnsi" w:cstheme="majorHAnsi"/>
        </w:rPr>
        <w:t xml:space="preserve"> umowy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miejscu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terminie wskazanym przez Zamawiającego.</w:t>
      </w:r>
    </w:p>
    <w:p w14:paraId="00000127" w14:textId="1BBD7EEB" w:rsidR="000B72C3" w:rsidRPr="00E6539B" w:rsidRDefault="00937A4C" w:rsidP="00474EA2">
      <w:pPr>
        <w:pStyle w:val="Nagwek2"/>
        <w:spacing w:line="360" w:lineRule="auto"/>
      </w:pPr>
      <w:bookmarkStart w:id="59" w:name="_Toc123632106"/>
      <w:bookmarkStart w:id="60" w:name="_Toc135923567"/>
      <w:r w:rsidRPr="00E6539B">
        <w:t>Wymagania dotyczące zabezpieczenia należytego wykonania umowy</w:t>
      </w:r>
      <w:bookmarkEnd w:id="59"/>
      <w:bookmarkEnd w:id="60"/>
    </w:p>
    <w:p w14:paraId="00000128" w14:textId="43686663" w:rsidR="000B72C3" w:rsidRPr="00E6539B" w:rsidRDefault="00937A4C" w:rsidP="00474EA2">
      <w:pPr>
        <w:spacing w:line="360" w:lineRule="auto"/>
        <w:ind w:left="567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Zamawiający </w:t>
      </w:r>
      <w:r w:rsidRPr="00E6539B">
        <w:rPr>
          <w:rFonts w:asciiTheme="majorHAnsi" w:hAnsiTheme="majorHAnsi" w:cstheme="majorHAnsi"/>
          <w:b/>
        </w:rPr>
        <w:t>nie wymaga</w:t>
      </w:r>
      <w:r w:rsidRPr="00E6539B">
        <w:rPr>
          <w:rFonts w:asciiTheme="majorHAnsi" w:hAnsiTheme="majorHAnsi" w:cstheme="majorHAnsi"/>
        </w:rPr>
        <w:t xml:space="preserve"> wniesienia zabezpieczenia należytego wykonania umowy.</w:t>
      </w:r>
    </w:p>
    <w:p w14:paraId="00000129" w14:textId="4C4F90AA" w:rsidR="000B72C3" w:rsidRPr="00E6539B" w:rsidRDefault="00937A4C" w:rsidP="00474EA2">
      <w:pPr>
        <w:pStyle w:val="Nagwek2"/>
        <w:spacing w:line="360" w:lineRule="auto"/>
      </w:pPr>
      <w:bookmarkStart w:id="61" w:name="_Toc123632107"/>
      <w:bookmarkStart w:id="62" w:name="_Toc135923568"/>
      <w:r w:rsidRPr="00E6539B">
        <w:t>Informacje</w:t>
      </w:r>
      <w:r w:rsidR="002626CE" w:rsidRPr="00E6539B">
        <w:t xml:space="preserve"> o </w:t>
      </w:r>
      <w:r w:rsidRPr="00E6539B">
        <w:t>treści zawieranej umowy oraz możliwości jej zmiany</w:t>
      </w:r>
      <w:bookmarkEnd w:id="61"/>
      <w:bookmarkEnd w:id="62"/>
      <w:r w:rsidRPr="00E6539B">
        <w:t xml:space="preserve"> </w:t>
      </w:r>
    </w:p>
    <w:p w14:paraId="0F9BA52A" w14:textId="77777777" w:rsidR="000E2289" w:rsidRPr="00E6539B" w:rsidRDefault="000E2289" w:rsidP="004C7D35">
      <w:pPr>
        <w:pStyle w:val="Akapitzlist"/>
        <w:numPr>
          <w:ilvl w:val="1"/>
          <w:numId w:val="7"/>
        </w:numPr>
        <w:tabs>
          <w:tab w:val="left" w:pos="1134"/>
        </w:tabs>
        <w:spacing w:before="240" w:line="360" w:lineRule="auto"/>
        <w:jc w:val="both"/>
        <w:rPr>
          <w:rFonts w:asciiTheme="majorHAnsi" w:hAnsiTheme="majorHAnsi" w:cstheme="majorHAnsi"/>
        </w:rPr>
      </w:pPr>
      <w:bookmarkStart w:id="63" w:name="_Hlk65662784"/>
      <w:r w:rsidRPr="00E6539B">
        <w:rPr>
          <w:rFonts w:asciiTheme="majorHAnsi" w:hAnsiTheme="majorHAnsi" w:cstheme="majorHAnsi"/>
        </w:rPr>
        <w:t xml:space="preserve">Wybrany Wykonawca jest zobowiązany do zawarcia umowy w sprawie zamówienia publicznego na warunkach określonych w Projekcie Umowy, stanowiącym   </w:t>
      </w:r>
      <w:r w:rsidRPr="00E6539B">
        <w:rPr>
          <w:rFonts w:asciiTheme="majorHAnsi" w:hAnsiTheme="majorHAnsi" w:cstheme="majorHAnsi"/>
          <w:b/>
        </w:rPr>
        <w:t>Załącznik nr 5 do SWZ</w:t>
      </w:r>
      <w:r w:rsidRPr="00E6539B">
        <w:rPr>
          <w:rFonts w:asciiTheme="majorHAnsi" w:hAnsiTheme="majorHAnsi" w:cstheme="majorHAnsi"/>
        </w:rPr>
        <w:t>.</w:t>
      </w:r>
    </w:p>
    <w:p w14:paraId="611BFD72" w14:textId="74B9CEA0" w:rsidR="000E2289" w:rsidRPr="00E6539B" w:rsidRDefault="000E2289" w:rsidP="004C7D35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Zakres świadczenia Wykonawcy wynikający z umowy jest tożsamy z jego zobowiązaniem zawartym w</w:t>
      </w:r>
      <w:r w:rsidR="00077056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ofercie.</w:t>
      </w:r>
    </w:p>
    <w:p w14:paraId="09D6D94E" w14:textId="36DD1229" w:rsidR="000E2289" w:rsidRPr="00E6539B" w:rsidRDefault="000E2289" w:rsidP="004C7D35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Zamawiający przewiduje możliwość zmiany zawartej umowy w zakresie uregulowanym w</w:t>
      </w:r>
      <w:r w:rsidR="003848B4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 xml:space="preserve">art. 454-455 ustawy PZP oraz wskazanym w Projekcie Umowy, stanowiącym </w:t>
      </w:r>
      <w:r w:rsidRPr="00E6539B">
        <w:rPr>
          <w:rFonts w:asciiTheme="majorHAnsi" w:hAnsiTheme="majorHAnsi" w:cstheme="majorHAnsi"/>
          <w:b/>
        </w:rPr>
        <w:t>Załącznik nr 5 do SWZ</w:t>
      </w:r>
      <w:r w:rsidRPr="00E6539B">
        <w:rPr>
          <w:rFonts w:asciiTheme="majorHAnsi" w:hAnsiTheme="majorHAnsi" w:cstheme="majorHAnsi"/>
        </w:rPr>
        <w:t>.</w:t>
      </w:r>
    </w:p>
    <w:p w14:paraId="125B457A" w14:textId="77777777" w:rsidR="000E2289" w:rsidRPr="00E6539B" w:rsidRDefault="000E2289" w:rsidP="004C7D35">
      <w:pPr>
        <w:pStyle w:val="Akapitzlist"/>
        <w:numPr>
          <w:ilvl w:val="1"/>
          <w:numId w:val="7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Zmiana umowy wymaga dla swej ważności, pod rygorem nieważności, zachowania formy pisemnej.</w:t>
      </w:r>
    </w:p>
    <w:p w14:paraId="0000012E" w14:textId="2619FC77" w:rsidR="000B72C3" w:rsidRPr="00E6539B" w:rsidRDefault="00937A4C" w:rsidP="00474EA2">
      <w:pPr>
        <w:pStyle w:val="Nagwek2"/>
        <w:spacing w:line="360" w:lineRule="auto"/>
      </w:pPr>
      <w:bookmarkStart w:id="64" w:name="_Toc123632108"/>
      <w:bookmarkStart w:id="65" w:name="_Toc135923569"/>
      <w:bookmarkEnd w:id="63"/>
      <w:r w:rsidRPr="00E6539B">
        <w:lastRenderedPageBreak/>
        <w:t>Pouczenie</w:t>
      </w:r>
      <w:r w:rsidR="002626CE" w:rsidRPr="00E6539B">
        <w:t xml:space="preserve"> o </w:t>
      </w:r>
      <w:r w:rsidRPr="00E6539B">
        <w:t>środkach ochrony prawnej przysługujących Wykonawcy</w:t>
      </w:r>
      <w:bookmarkEnd w:id="64"/>
      <w:bookmarkEnd w:id="65"/>
    </w:p>
    <w:p w14:paraId="172FDA29" w14:textId="398BF033" w:rsidR="00837222" w:rsidRPr="00E6539B" w:rsidRDefault="00837222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Środki ochrony prawnej zawarte są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Dziale IX </w:t>
      </w:r>
      <w:r w:rsidR="0014624E" w:rsidRPr="00E6539B">
        <w:rPr>
          <w:rFonts w:asciiTheme="majorHAnsi" w:hAnsiTheme="majorHAnsi" w:cstheme="majorHAnsi"/>
        </w:rPr>
        <w:t>u</w:t>
      </w:r>
      <w:r w:rsidRPr="00E6539B">
        <w:rPr>
          <w:rFonts w:asciiTheme="majorHAnsi" w:hAnsiTheme="majorHAnsi" w:cstheme="majorHAnsi"/>
        </w:rPr>
        <w:t>stawy PZP.</w:t>
      </w:r>
    </w:p>
    <w:p w14:paraId="0000012F" w14:textId="0111886C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Środki ochrony prawnej określone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niniejszym dziale przysługują wykonawcy, uczestnikowi konkursu oraz innemu podmiotowi, jeżeli ma lub miał interes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uzyskaniu zamówienia lub nagrody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konkursie oraz poniósł lub może ponieść szkodę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wyniku naruszenia przez zamawiającego przepisów ustawy PZP </w:t>
      </w:r>
    </w:p>
    <w:p w14:paraId="00000130" w14:textId="6E3536D0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Środki ochrony prawnej wobec ogłoszenia wszczynającego postępowanie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 lub ogłoszenia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konkursie oraz dokumentów zamówienia przysługują również organizacjom wpisanym na listę,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której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art. 469 pkt 15 </w:t>
      </w:r>
      <w:r w:rsidR="004C076C" w:rsidRPr="00E6539B">
        <w:rPr>
          <w:rFonts w:asciiTheme="majorHAnsi" w:hAnsiTheme="majorHAnsi" w:cstheme="majorHAnsi"/>
        </w:rPr>
        <w:t xml:space="preserve">ustawy </w:t>
      </w:r>
      <w:r w:rsidRPr="00E6539B">
        <w:rPr>
          <w:rFonts w:asciiTheme="majorHAnsi" w:hAnsiTheme="majorHAnsi" w:cstheme="majorHAnsi"/>
        </w:rPr>
        <w:t>PZP oraz Rzecznikowi Małych</w:t>
      </w:r>
      <w:r w:rsidR="002626CE" w:rsidRPr="00E6539B">
        <w:rPr>
          <w:rFonts w:asciiTheme="majorHAnsi" w:hAnsiTheme="majorHAnsi" w:cstheme="majorHAnsi"/>
        </w:rPr>
        <w:t xml:space="preserve"> i </w:t>
      </w:r>
      <w:r w:rsidRPr="00E6539B">
        <w:rPr>
          <w:rFonts w:asciiTheme="majorHAnsi" w:hAnsiTheme="majorHAnsi" w:cstheme="majorHAnsi"/>
        </w:rPr>
        <w:t>Średnich Przedsiębiorców.</w:t>
      </w:r>
    </w:p>
    <w:p w14:paraId="70D8AB29" w14:textId="77777777" w:rsidR="00364400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Odwołanie przysługuje na:</w:t>
      </w:r>
    </w:p>
    <w:p w14:paraId="18824F93" w14:textId="52A1470A" w:rsidR="00364400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niezgodną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przepisami ustawy czynność Zamawiającego, podjętą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postępowaniu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udzielenie zamówienia,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tym na projektowane postanowienie umowy;</w:t>
      </w:r>
    </w:p>
    <w:p w14:paraId="00000133" w14:textId="6828F239" w:rsidR="000B72C3" w:rsidRPr="00E6539B" w:rsidRDefault="00364400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 </w:t>
      </w:r>
      <w:r w:rsidR="00937A4C" w:rsidRPr="00E6539B">
        <w:rPr>
          <w:rFonts w:asciiTheme="majorHAnsi" w:hAnsiTheme="majorHAnsi" w:cstheme="majorHAnsi"/>
        </w:rPr>
        <w:t>zaniechanie czynności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937A4C" w:rsidRPr="00E6539B">
        <w:rPr>
          <w:rFonts w:asciiTheme="majorHAnsi" w:hAnsiTheme="majorHAnsi" w:cstheme="majorHAnsi"/>
        </w:rPr>
        <w:t>postępowaniu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937A4C" w:rsidRPr="00E6539B">
        <w:rPr>
          <w:rFonts w:asciiTheme="majorHAnsi" w:hAnsiTheme="majorHAnsi" w:cstheme="majorHAnsi"/>
        </w:rPr>
        <w:t>udzielenie zamówienia do której zamawiający był obowiązany na podstawie ustawy</w:t>
      </w:r>
      <w:r w:rsidR="004C076C" w:rsidRPr="00E6539B">
        <w:rPr>
          <w:rFonts w:asciiTheme="majorHAnsi" w:hAnsiTheme="majorHAnsi" w:cstheme="majorHAnsi"/>
        </w:rPr>
        <w:t xml:space="preserve"> PZP</w:t>
      </w:r>
      <w:r w:rsidR="00937A4C" w:rsidRPr="00E6539B">
        <w:rPr>
          <w:rFonts w:asciiTheme="majorHAnsi" w:hAnsiTheme="majorHAnsi" w:cstheme="majorHAnsi"/>
        </w:rPr>
        <w:t>;</w:t>
      </w:r>
    </w:p>
    <w:p w14:paraId="00000134" w14:textId="7C2F60C5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Odwołanie wnosi się do Prezesa Izby. Odwołujący przekazuje kopię odwołania zamawiającemu przed upływem terminu do wniesienia odwołania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taki sposób, aby mógł on zapoznać się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jego treścią przed upływem tego terminu.</w:t>
      </w:r>
    </w:p>
    <w:p w14:paraId="00000135" w14:textId="094BBD62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Odwołanie wobec treści ogłoszenia lub treści SWZ wnosi się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terminie 5 dni od dnia zamieszczenia ogłoszenia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Biuletynie Zamówień Publicznych lub treści SWZ na stronie internetowej.</w:t>
      </w:r>
    </w:p>
    <w:p w14:paraId="56A9C59D" w14:textId="40479AD5" w:rsidR="00D1164B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Odwołanie wnosi się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terminie:</w:t>
      </w:r>
    </w:p>
    <w:p w14:paraId="4600B7EF" w14:textId="3535017B" w:rsidR="00D1164B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5 dni od dnia przekazania informacji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czynności zamawiającego stanowiącej podstawę jego wniesienia, jeżeli informacja została przekazana przy użyciu środków komunikacji elektronicznej,</w:t>
      </w:r>
    </w:p>
    <w:p w14:paraId="00000138" w14:textId="1B7FB59A" w:rsidR="000B72C3" w:rsidRPr="00E6539B" w:rsidRDefault="00937A4C" w:rsidP="004C7D35">
      <w:pPr>
        <w:pStyle w:val="Akapitzlist"/>
        <w:numPr>
          <w:ilvl w:val="2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10 dni od dnia przekazania informacji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czynności zamawiającego stanowiącej podstawę jego wniesienia, jeżeli informacja została przekazana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sposób inny niż określony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pkt </w:t>
      </w:r>
      <w:r w:rsidR="00EB5316" w:rsidRPr="00E6539B">
        <w:rPr>
          <w:rFonts w:asciiTheme="majorHAnsi" w:hAnsiTheme="majorHAnsi" w:cstheme="majorHAnsi"/>
        </w:rPr>
        <w:t>2</w:t>
      </w:r>
      <w:r w:rsidR="00DA4D67" w:rsidRPr="00E6539B">
        <w:rPr>
          <w:rFonts w:asciiTheme="majorHAnsi" w:hAnsiTheme="majorHAnsi" w:cstheme="majorHAnsi"/>
        </w:rPr>
        <w:t>5</w:t>
      </w:r>
      <w:r w:rsidR="00EB5316" w:rsidRPr="00E6539B">
        <w:rPr>
          <w:rFonts w:asciiTheme="majorHAnsi" w:hAnsiTheme="majorHAnsi" w:cstheme="majorHAnsi"/>
        </w:rPr>
        <w:t>.7.</w:t>
      </w:r>
      <w:r w:rsidRPr="00E6539B">
        <w:rPr>
          <w:rFonts w:asciiTheme="majorHAnsi" w:hAnsiTheme="majorHAnsi" w:cstheme="majorHAnsi"/>
        </w:rPr>
        <w:t>1</w:t>
      </w:r>
      <w:r w:rsidR="00F8348C">
        <w:rPr>
          <w:rFonts w:asciiTheme="majorHAnsi" w:hAnsiTheme="majorHAnsi" w:cstheme="majorHAnsi"/>
        </w:rPr>
        <w:t>.</w:t>
      </w:r>
      <w:r w:rsidR="005147A3">
        <w:rPr>
          <w:rFonts w:asciiTheme="majorHAnsi" w:hAnsiTheme="majorHAnsi" w:cstheme="majorHAnsi"/>
        </w:rPr>
        <w:t xml:space="preserve"> SWZ</w:t>
      </w:r>
      <w:r w:rsidRPr="00E6539B">
        <w:rPr>
          <w:rFonts w:asciiTheme="majorHAnsi" w:hAnsiTheme="majorHAnsi" w:cstheme="majorHAnsi"/>
        </w:rPr>
        <w:t>.</w:t>
      </w:r>
    </w:p>
    <w:p w14:paraId="00000139" w14:textId="74B5F28D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Odwołanie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przypadkach innych niż określone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pkt </w:t>
      </w:r>
      <w:r w:rsidR="009547EA" w:rsidRPr="00E6539B">
        <w:rPr>
          <w:rFonts w:asciiTheme="majorHAnsi" w:hAnsiTheme="majorHAnsi" w:cstheme="majorHAnsi"/>
        </w:rPr>
        <w:t>2</w:t>
      </w:r>
      <w:r w:rsidR="00EB75C5" w:rsidRPr="00E6539B">
        <w:rPr>
          <w:rFonts w:asciiTheme="majorHAnsi" w:hAnsiTheme="majorHAnsi" w:cstheme="majorHAnsi"/>
        </w:rPr>
        <w:t>5</w:t>
      </w:r>
      <w:r w:rsidR="009547EA" w:rsidRPr="00E6539B">
        <w:rPr>
          <w:rFonts w:asciiTheme="majorHAnsi" w:hAnsiTheme="majorHAnsi" w:cstheme="majorHAnsi"/>
        </w:rPr>
        <w:t>.7.1</w:t>
      </w:r>
      <w:r w:rsidR="00357753" w:rsidRPr="00E6539B">
        <w:rPr>
          <w:rFonts w:asciiTheme="majorHAnsi" w:hAnsiTheme="majorHAnsi" w:cstheme="majorHAnsi"/>
        </w:rPr>
        <w:t>.</w:t>
      </w:r>
      <w:r w:rsidR="002626CE" w:rsidRPr="00E6539B">
        <w:rPr>
          <w:rFonts w:asciiTheme="majorHAnsi" w:hAnsiTheme="majorHAnsi" w:cstheme="majorHAnsi"/>
        </w:rPr>
        <w:t xml:space="preserve"> i </w:t>
      </w:r>
      <w:r w:rsidR="009547EA" w:rsidRPr="00E6539B">
        <w:rPr>
          <w:rFonts w:asciiTheme="majorHAnsi" w:hAnsiTheme="majorHAnsi" w:cstheme="majorHAnsi"/>
        </w:rPr>
        <w:t>2</w:t>
      </w:r>
      <w:r w:rsidR="00357753" w:rsidRPr="00E6539B">
        <w:rPr>
          <w:rFonts w:asciiTheme="majorHAnsi" w:hAnsiTheme="majorHAnsi" w:cstheme="majorHAnsi"/>
        </w:rPr>
        <w:t>5</w:t>
      </w:r>
      <w:r w:rsidR="009547EA" w:rsidRPr="00E6539B">
        <w:rPr>
          <w:rFonts w:asciiTheme="majorHAnsi" w:hAnsiTheme="majorHAnsi" w:cstheme="majorHAnsi"/>
        </w:rPr>
        <w:t>.7.2</w:t>
      </w:r>
      <w:r w:rsidR="00357753" w:rsidRPr="00E6539B">
        <w:rPr>
          <w:rFonts w:asciiTheme="majorHAnsi" w:hAnsiTheme="majorHAnsi" w:cstheme="majorHAnsi"/>
        </w:rPr>
        <w:t>.</w:t>
      </w:r>
      <w:r w:rsidR="009547EA" w:rsidRPr="00E6539B">
        <w:rPr>
          <w:rFonts w:asciiTheme="majorHAnsi" w:hAnsiTheme="majorHAnsi" w:cstheme="majorHAnsi"/>
        </w:rPr>
        <w:t xml:space="preserve"> SWZ</w:t>
      </w:r>
      <w:r w:rsidRPr="00E6539B">
        <w:rPr>
          <w:rFonts w:asciiTheme="majorHAnsi" w:hAnsiTheme="majorHAnsi" w:cstheme="majorHAnsi"/>
        </w:rPr>
        <w:t xml:space="preserve"> wnosi się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terminie 5 dni od dnia,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którym powzięto lub przy zachowaniu należytej staranności można było powziąć wiadomość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okolicznościach stanowiących podstawę jego wniesienia</w:t>
      </w:r>
    </w:p>
    <w:p w14:paraId="0000013A" w14:textId="605F5E16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Na orzeczenie Izby oraz postanowienie Prezesa Izby,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art. 519 ust.</w:t>
      </w:r>
      <w:r w:rsidR="008E2DD5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1</w:t>
      </w:r>
      <w:r w:rsidR="008E2DD5" w:rsidRPr="00E6539B">
        <w:rPr>
          <w:rFonts w:asciiTheme="majorHAnsi" w:hAnsiTheme="majorHAnsi" w:cstheme="majorHAnsi"/>
        </w:rPr>
        <w:t> </w:t>
      </w:r>
      <w:r w:rsidRPr="00E6539B">
        <w:rPr>
          <w:rFonts w:asciiTheme="majorHAnsi" w:hAnsiTheme="majorHAnsi" w:cstheme="majorHAnsi"/>
        </w:rPr>
        <w:t>ustawy PZP, stronom oraz uczestnikom postępowania odwoławczego przysługuje skarga do sądu.</w:t>
      </w:r>
    </w:p>
    <w:p w14:paraId="0000013B" w14:textId="661F14DC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W postępowaniu toczącym się wskutek wniesienia skargi stosuje się odpowiednio przepisy ustawy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dnia 17 listopada 1964 r. - Kodeks postępowania cywilnego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apelacji, jeżeli przepisy niniejszego rozdziału nie stanowią inaczej.</w:t>
      </w:r>
    </w:p>
    <w:p w14:paraId="0000013C" w14:textId="042BD346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Skargę wnosi się do Sądu Okręgowego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Warszawie - sądu zamówień publicznych, zwanego dalej "sądem zamówień publicznych".</w:t>
      </w:r>
    </w:p>
    <w:p w14:paraId="0000013D" w14:textId="6F0FFDFE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Skargę wnosi się za pośrednictwem Prezesa Izby,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terminie 14 dni od dnia doręczenia orzeczenia Izby lub postanowienia Prezesa Izby,</w:t>
      </w:r>
      <w:r w:rsidR="002626CE" w:rsidRPr="00E6539B">
        <w:rPr>
          <w:rFonts w:asciiTheme="majorHAnsi" w:hAnsiTheme="majorHAnsi" w:cstheme="majorHAnsi"/>
        </w:rPr>
        <w:t xml:space="preserve"> o </w:t>
      </w:r>
      <w:r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 xml:space="preserve">art. 519 ust. 1 ustawy PZP, przesyłając </w:t>
      </w:r>
      <w:r w:rsidRPr="00E6539B">
        <w:rPr>
          <w:rFonts w:asciiTheme="majorHAnsi" w:hAnsiTheme="majorHAnsi" w:cstheme="majorHAnsi"/>
        </w:rPr>
        <w:lastRenderedPageBreak/>
        <w:t>jednocześnie jej odpis przeciwnikowi skargi. Złożenie skargi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placówce pocztowej operatora wyznaczonego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rozumieniu ustawy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dnia 23 listopada 2012 r. - Prawo pocztowe jest równoznaczne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jej wniesieniem.</w:t>
      </w:r>
    </w:p>
    <w:p w14:paraId="0000013E" w14:textId="526BB135" w:rsidR="000B72C3" w:rsidRPr="00E6539B" w:rsidRDefault="00937A4C" w:rsidP="004C7D35">
      <w:pPr>
        <w:pStyle w:val="Akapitzlist"/>
        <w:numPr>
          <w:ilvl w:val="1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Prezes Izby przekazuje skargę wraz</w:t>
      </w:r>
      <w:r w:rsidR="002626CE" w:rsidRPr="00E6539B">
        <w:rPr>
          <w:rFonts w:asciiTheme="majorHAnsi" w:hAnsiTheme="majorHAnsi" w:cstheme="majorHAnsi"/>
        </w:rPr>
        <w:t xml:space="preserve"> z </w:t>
      </w:r>
      <w:r w:rsidRPr="00E6539B">
        <w:rPr>
          <w:rFonts w:asciiTheme="majorHAnsi" w:hAnsiTheme="majorHAnsi" w:cstheme="majorHAnsi"/>
        </w:rPr>
        <w:t>aktami postępowania odwoławczego do sądu zamówień publicznych</w:t>
      </w:r>
      <w:r w:rsidR="002626CE" w:rsidRPr="00E6539B">
        <w:rPr>
          <w:rFonts w:asciiTheme="majorHAnsi" w:hAnsiTheme="majorHAnsi" w:cstheme="majorHAnsi"/>
        </w:rPr>
        <w:t xml:space="preserve"> w </w:t>
      </w:r>
      <w:r w:rsidRPr="00E6539B">
        <w:rPr>
          <w:rFonts w:asciiTheme="majorHAnsi" w:hAnsiTheme="majorHAnsi" w:cstheme="majorHAnsi"/>
        </w:rPr>
        <w:t>terminie 7 dni od dnia jej otrzymania.</w:t>
      </w:r>
    </w:p>
    <w:p w14:paraId="00000151" w14:textId="6EDD09FB" w:rsidR="000B72C3" w:rsidRPr="00E6539B" w:rsidRDefault="00937A4C" w:rsidP="00474EA2">
      <w:pPr>
        <w:pStyle w:val="Nagwek2"/>
        <w:spacing w:line="360" w:lineRule="auto"/>
      </w:pPr>
      <w:bookmarkStart w:id="66" w:name="_Toc123632109"/>
      <w:bookmarkStart w:id="67" w:name="_Toc135923570"/>
      <w:r w:rsidRPr="00E6539B">
        <w:t>Spis załączników</w:t>
      </w:r>
      <w:bookmarkEnd w:id="66"/>
      <w:bookmarkEnd w:id="67"/>
    </w:p>
    <w:p w14:paraId="49B5F1F6" w14:textId="589EDAC9" w:rsidR="0002600B" w:rsidRPr="00E6539B" w:rsidRDefault="0002600B" w:rsidP="009F03AD">
      <w:pPr>
        <w:spacing w:line="360" w:lineRule="auto"/>
        <w:ind w:left="426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Załącznik nr 1 - </w:t>
      </w:r>
      <w:r w:rsidR="0090251A">
        <w:rPr>
          <w:rFonts w:asciiTheme="majorHAnsi" w:hAnsiTheme="majorHAnsi" w:cstheme="majorHAnsi"/>
        </w:rPr>
        <w:t>Opis przedmiotu zamówienia</w:t>
      </w:r>
    </w:p>
    <w:p w14:paraId="416B0E81" w14:textId="315FD109" w:rsidR="00EB5316" w:rsidRPr="00E6539B" w:rsidRDefault="0002600B" w:rsidP="009F03AD">
      <w:pPr>
        <w:spacing w:line="360" w:lineRule="auto"/>
        <w:ind w:left="426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 xml:space="preserve">Załącznik nr 2 - </w:t>
      </w:r>
      <w:r w:rsidR="00EB5316" w:rsidRPr="00E6539B">
        <w:rPr>
          <w:rFonts w:asciiTheme="majorHAnsi" w:hAnsiTheme="majorHAnsi" w:cstheme="majorHAnsi"/>
        </w:rPr>
        <w:t>Formularz ofert</w:t>
      </w:r>
      <w:r w:rsidR="006F4B0B" w:rsidRPr="00E6539B">
        <w:rPr>
          <w:rFonts w:asciiTheme="majorHAnsi" w:hAnsiTheme="majorHAnsi" w:cstheme="majorHAnsi"/>
        </w:rPr>
        <w:t>owy</w:t>
      </w:r>
    </w:p>
    <w:p w14:paraId="56F950F2" w14:textId="07485B05" w:rsidR="009F03AD" w:rsidRPr="00E6539B" w:rsidRDefault="0002600B" w:rsidP="009F03AD">
      <w:pPr>
        <w:spacing w:line="360" w:lineRule="auto"/>
        <w:ind w:left="426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Załącznik nr 3</w:t>
      </w:r>
      <w:r w:rsidR="00EC36B8" w:rsidRPr="00E6539B">
        <w:rPr>
          <w:rFonts w:asciiTheme="majorHAnsi" w:hAnsiTheme="majorHAnsi" w:cstheme="majorHAnsi"/>
        </w:rPr>
        <w:t>a</w:t>
      </w:r>
      <w:r w:rsidR="00852A23">
        <w:rPr>
          <w:rFonts w:asciiTheme="majorHAnsi" w:hAnsiTheme="majorHAnsi" w:cstheme="majorHAnsi"/>
        </w:rPr>
        <w:t>,</w:t>
      </w:r>
      <w:r w:rsidR="00EC36B8" w:rsidRPr="00E6539B">
        <w:rPr>
          <w:rFonts w:asciiTheme="majorHAnsi" w:hAnsiTheme="majorHAnsi" w:cstheme="majorHAnsi"/>
        </w:rPr>
        <w:t xml:space="preserve"> 3b</w:t>
      </w:r>
      <w:r w:rsidRPr="00E6539B">
        <w:rPr>
          <w:rFonts w:asciiTheme="majorHAnsi" w:hAnsiTheme="majorHAnsi" w:cstheme="majorHAnsi"/>
        </w:rPr>
        <w:t xml:space="preserve"> </w:t>
      </w:r>
      <w:r w:rsidR="00852A23">
        <w:rPr>
          <w:rFonts w:asciiTheme="majorHAnsi" w:hAnsiTheme="majorHAnsi" w:cstheme="majorHAnsi"/>
        </w:rPr>
        <w:t xml:space="preserve">i 3c </w:t>
      </w:r>
      <w:r w:rsidRPr="00E6539B">
        <w:rPr>
          <w:rFonts w:asciiTheme="majorHAnsi" w:hAnsiTheme="majorHAnsi" w:cstheme="majorHAnsi"/>
        </w:rPr>
        <w:t xml:space="preserve">- </w:t>
      </w:r>
      <w:r w:rsidR="00EB5316" w:rsidRPr="00E6539B">
        <w:rPr>
          <w:rFonts w:asciiTheme="majorHAnsi" w:hAnsiTheme="majorHAnsi" w:cstheme="majorHAnsi"/>
        </w:rPr>
        <w:t>Oświadczenie</w:t>
      </w:r>
      <w:r w:rsidR="0065548E" w:rsidRPr="00E6539B">
        <w:rPr>
          <w:rFonts w:asciiTheme="majorHAnsi" w:hAnsiTheme="majorHAnsi" w:cstheme="majorHAnsi"/>
        </w:rPr>
        <w:t>,</w:t>
      </w:r>
      <w:r w:rsidR="002626CE" w:rsidRPr="00E6539B">
        <w:rPr>
          <w:rFonts w:asciiTheme="majorHAnsi" w:hAnsiTheme="majorHAnsi" w:cstheme="majorHAnsi"/>
        </w:rPr>
        <w:t xml:space="preserve"> o </w:t>
      </w:r>
      <w:r w:rsidR="00EB5316" w:rsidRPr="00E6539B">
        <w:rPr>
          <w:rFonts w:asciiTheme="majorHAnsi" w:hAnsiTheme="majorHAnsi" w:cstheme="majorHAnsi"/>
        </w:rPr>
        <w:t>którym mowa</w:t>
      </w:r>
      <w:r w:rsidR="002626CE" w:rsidRPr="00E6539B">
        <w:rPr>
          <w:rFonts w:asciiTheme="majorHAnsi" w:hAnsiTheme="majorHAnsi" w:cstheme="majorHAnsi"/>
        </w:rPr>
        <w:t xml:space="preserve"> w </w:t>
      </w:r>
      <w:r w:rsidR="00EB5316" w:rsidRPr="00E6539B">
        <w:rPr>
          <w:rFonts w:asciiTheme="majorHAnsi" w:hAnsiTheme="majorHAnsi" w:cstheme="majorHAnsi"/>
        </w:rPr>
        <w:t>art. 125 ust.1 ustawy PZP</w:t>
      </w:r>
    </w:p>
    <w:p w14:paraId="118E46D6" w14:textId="29AFC3DA" w:rsidR="009F03AD" w:rsidRPr="00E6539B" w:rsidRDefault="009F03AD" w:rsidP="009F03AD">
      <w:pPr>
        <w:spacing w:line="360" w:lineRule="auto"/>
        <w:ind w:left="426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Załącznik nr 4 – Oświadczenie dotyczące grupy kapitałowej</w:t>
      </w:r>
    </w:p>
    <w:p w14:paraId="1A4027C2" w14:textId="0B8A0884" w:rsidR="009F03AD" w:rsidRDefault="009F03AD" w:rsidP="009F03AD">
      <w:pPr>
        <w:spacing w:line="360" w:lineRule="auto"/>
        <w:ind w:left="426"/>
        <w:rPr>
          <w:rFonts w:asciiTheme="majorHAnsi" w:hAnsiTheme="majorHAnsi" w:cstheme="majorHAnsi"/>
        </w:rPr>
      </w:pPr>
      <w:r w:rsidRPr="00E6539B">
        <w:rPr>
          <w:rFonts w:asciiTheme="majorHAnsi" w:hAnsiTheme="majorHAnsi" w:cstheme="majorHAnsi"/>
        </w:rPr>
        <w:t>Załącznik nr 5 – Projekt umowy</w:t>
      </w:r>
    </w:p>
    <w:p w14:paraId="7A9B013C" w14:textId="6ED4E68E" w:rsidR="00F679A4" w:rsidRPr="00F679A4" w:rsidRDefault="00F679A4" w:rsidP="00F679A4">
      <w:pPr>
        <w:spacing w:line="360" w:lineRule="auto"/>
        <w:ind w:left="426"/>
        <w:rPr>
          <w:rFonts w:asciiTheme="majorHAnsi" w:hAnsiTheme="majorHAnsi" w:cstheme="majorHAnsi"/>
        </w:rPr>
      </w:pPr>
      <w:r w:rsidRPr="00F679A4">
        <w:rPr>
          <w:rFonts w:asciiTheme="majorHAnsi" w:hAnsiTheme="majorHAnsi" w:cstheme="majorHAnsi"/>
        </w:rPr>
        <w:t>Załącznik nr 6A</w:t>
      </w:r>
      <w:r>
        <w:rPr>
          <w:rFonts w:asciiTheme="majorHAnsi" w:hAnsiTheme="majorHAnsi" w:cstheme="majorHAnsi"/>
        </w:rPr>
        <w:t xml:space="preserve"> –</w:t>
      </w:r>
      <w:r w:rsidRPr="00F679A4">
        <w:rPr>
          <w:rFonts w:asciiTheme="majorHAnsi" w:hAnsiTheme="majorHAnsi" w:cstheme="majorHAnsi"/>
        </w:rPr>
        <w:t xml:space="preserve"> Wykaz</w:t>
      </w:r>
      <w:r w:rsidR="005577B0">
        <w:rPr>
          <w:rFonts w:asciiTheme="majorHAnsi" w:hAnsiTheme="majorHAnsi" w:cstheme="majorHAnsi"/>
        </w:rPr>
        <w:t>y</w:t>
      </w:r>
      <w:r w:rsidRPr="00F679A4">
        <w:rPr>
          <w:rFonts w:asciiTheme="majorHAnsi" w:hAnsiTheme="majorHAnsi" w:cstheme="majorHAnsi"/>
        </w:rPr>
        <w:t xml:space="preserve"> osób</w:t>
      </w:r>
    </w:p>
    <w:p w14:paraId="6802912D" w14:textId="77777777" w:rsidR="005A2D07" w:rsidRDefault="00F679A4" w:rsidP="00F679A4">
      <w:pPr>
        <w:spacing w:line="360" w:lineRule="auto"/>
        <w:ind w:left="426"/>
        <w:rPr>
          <w:rFonts w:asciiTheme="majorHAnsi" w:hAnsiTheme="majorHAnsi" w:cstheme="majorHAnsi"/>
        </w:rPr>
      </w:pPr>
      <w:r w:rsidRPr="00F679A4">
        <w:rPr>
          <w:rFonts w:asciiTheme="majorHAnsi" w:hAnsiTheme="majorHAnsi" w:cstheme="majorHAnsi"/>
        </w:rPr>
        <w:t>Załącznik nr 6B</w:t>
      </w:r>
      <w:r>
        <w:rPr>
          <w:rFonts w:asciiTheme="majorHAnsi" w:hAnsiTheme="majorHAnsi" w:cstheme="majorHAnsi"/>
        </w:rPr>
        <w:t xml:space="preserve"> –</w:t>
      </w:r>
      <w:r w:rsidRPr="00F679A4">
        <w:rPr>
          <w:rFonts w:asciiTheme="majorHAnsi" w:hAnsiTheme="majorHAnsi" w:cstheme="majorHAnsi"/>
        </w:rPr>
        <w:t xml:space="preserve"> Wykaz</w:t>
      </w:r>
      <w:r w:rsidR="005577B0">
        <w:rPr>
          <w:rFonts w:asciiTheme="majorHAnsi" w:hAnsiTheme="majorHAnsi" w:cstheme="majorHAnsi"/>
        </w:rPr>
        <w:t>y</w:t>
      </w:r>
    </w:p>
    <w:p w14:paraId="278B4439" w14:textId="21E1A1A2" w:rsidR="00F679A4" w:rsidRPr="00F679A4" w:rsidRDefault="00F679A4" w:rsidP="00F679A4">
      <w:pPr>
        <w:spacing w:line="360" w:lineRule="auto"/>
        <w:ind w:left="426"/>
        <w:rPr>
          <w:rFonts w:asciiTheme="majorHAnsi" w:hAnsiTheme="majorHAnsi" w:cstheme="majorHAnsi"/>
        </w:rPr>
      </w:pPr>
      <w:r w:rsidRPr="00F679A4">
        <w:rPr>
          <w:rFonts w:asciiTheme="majorHAnsi" w:hAnsiTheme="majorHAnsi" w:cstheme="majorHAnsi"/>
        </w:rPr>
        <w:t xml:space="preserve"> usług</w:t>
      </w:r>
    </w:p>
    <w:p w14:paraId="4975776F" w14:textId="207754CF" w:rsidR="00F679A4" w:rsidRPr="009F03AD" w:rsidRDefault="00F679A4" w:rsidP="00F679A4">
      <w:pPr>
        <w:spacing w:line="360" w:lineRule="auto"/>
        <w:ind w:left="426"/>
        <w:rPr>
          <w:rFonts w:asciiTheme="majorHAnsi" w:hAnsiTheme="majorHAnsi" w:cstheme="majorHAnsi"/>
        </w:rPr>
      </w:pPr>
      <w:r w:rsidRPr="00F679A4">
        <w:rPr>
          <w:rFonts w:asciiTheme="majorHAnsi" w:hAnsiTheme="majorHAnsi" w:cstheme="majorHAnsi"/>
        </w:rPr>
        <w:t>Załącznik nr 7</w:t>
      </w:r>
      <w:r>
        <w:rPr>
          <w:rFonts w:asciiTheme="majorHAnsi" w:hAnsiTheme="majorHAnsi" w:cstheme="majorHAnsi"/>
        </w:rPr>
        <w:t xml:space="preserve"> –</w:t>
      </w:r>
      <w:r w:rsidRPr="00F679A4">
        <w:rPr>
          <w:rFonts w:asciiTheme="majorHAnsi" w:hAnsiTheme="majorHAnsi" w:cstheme="majorHAnsi"/>
        </w:rPr>
        <w:t xml:space="preserve"> Wzór zobowiązania podmiotu udostępniającego zasoby</w:t>
      </w:r>
    </w:p>
    <w:p w14:paraId="70F28539" w14:textId="31FB4DD0" w:rsidR="002D5BFA" w:rsidRPr="009F03AD" w:rsidRDefault="002D5BFA" w:rsidP="009F03AD">
      <w:pPr>
        <w:spacing w:line="360" w:lineRule="auto"/>
        <w:ind w:left="426"/>
        <w:rPr>
          <w:rFonts w:asciiTheme="majorHAnsi" w:hAnsiTheme="majorHAnsi" w:cstheme="majorHAnsi"/>
        </w:rPr>
      </w:pPr>
    </w:p>
    <w:sectPr w:rsidR="002D5BFA" w:rsidRPr="009F03AD" w:rsidSect="00A00FC5">
      <w:footerReference w:type="default" r:id="rId30"/>
      <w:pgSz w:w="11909" w:h="16834"/>
      <w:pgMar w:top="1134" w:right="852" w:bottom="993" w:left="851" w:header="0" w:footer="3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439E" w14:textId="77777777" w:rsidR="00457D70" w:rsidRDefault="00457D70">
      <w:pPr>
        <w:spacing w:line="240" w:lineRule="auto"/>
      </w:pPr>
      <w:r>
        <w:separator/>
      </w:r>
    </w:p>
  </w:endnote>
  <w:endnote w:type="continuationSeparator" w:id="0">
    <w:p w14:paraId="6D67D0B5" w14:textId="77777777" w:rsidR="00457D70" w:rsidRDefault="00457D70">
      <w:pPr>
        <w:spacing w:line="240" w:lineRule="auto"/>
      </w:pPr>
      <w:r>
        <w:continuationSeparator/>
      </w:r>
    </w:p>
  </w:endnote>
  <w:endnote w:type="continuationNotice" w:id="1">
    <w:p w14:paraId="2701433C" w14:textId="77777777" w:rsidR="00457D70" w:rsidRDefault="00457D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6" w14:textId="2F7E638F" w:rsidR="0071367E" w:rsidRPr="003759A3" w:rsidRDefault="00521663" w:rsidP="003759A3">
    <w:pPr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1844357977"/>
        <w:docPartObj>
          <w:docPartGallery w:val="Page Numbers (Bottom of Page)"/>
          <w:docPartUnique/>
        </w:docPartObj>
      </w:sdtPr>
      <w:sdtEndPr/>
      <w:sdtContent>
        <w:r w:rsidR="0071367E" w:rsidRPr="003759A3">
          <w:rPr>
            <w:rFonts w:asciiTheme="majorHAnsi" w:hAnsiTheme="majorHAnsi" w:cstheme="majorHAnsi"/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5D81A45" wp14:editId="1E1A4D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4B0C4" w14:textId="0D097250" w:rsidR="0071367E" w:rsidRDefault="0071367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76356" w:rsidRPr="00D76356">
                                  <w:rPr>
                                    <w:noProof/>
                                    <w:color w:val="8C8C8C" w:themeColor="background1" w:themeShade="8C"/>
                                    <w:lang w:val="pl-PL"/>
                                  </w:rPr>
                                  <w:t>40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D81A45" id="Grupa 16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NJslih3AwAAe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E74B0C4" w14:textId="0D097250" w:rsidR="0071367E" w:rsidRDefault="0071367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76356" w:rsidRPr="00D76356">
                            <w:rPr>
                              <w:noProof/>
                              <w:color w:val="8C8C8C" w:themeColor="background1" w:themeShade="8C"/>
                              <w:lang w:val="pl-PL"/>
                            </w:rPr>
                            <w:t>40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71367E" w:rsidRPr="003759A3">
      <w:rPr>
        <w:rFonts w:asciiTheme="majorHAnsi" w:hAnsiTheme="majorHAnsi" w:cstheme="majorHAnsi"/>
        <w:i/>
        <w:iCs/>
        <w:color w:val="1F497D" w:themeColor="text2"/>
        <w:sz w:val="18"/>
      </w:rPr>
      <w:t xml:space="preserve"> </w:t>
    </w:r>
    <w:r w:rsidR="0071367E" w:rsidRPr="003759A3">
      <w:rPr>
        <w:rFonts w:asciiTheme="majorHAnsi" w:hAnsiTheme="majorHAnsi" w:cstheme="majorHAnsi"/>
        <w:i/>
        <w:iCs/>
      </w:rPr>
      <w:t>Numer</w:t>
    </w:r>
    <w:r w:rsidR="0071367E" w:rsidRPr="003759A3">
      <w:rPr>
        <w:rFonts w:asciiTheme="majorHAnsi" w:hAnsiTheme="majorHAnsi" w:cstheme="majorHAnsi"/>
        <w:i/>
      </w:rPr>
      <w:t xml:space="preserve"> postępowania:</w:t>
    </w:r>
    <w:r w:rsidR="0071367E">
      <w:rPr>
        <w:rFonts w:asciiTheme="majorHAnsi" w:hAnsiTheme="majorHAnsi" w:cstheme="majorHAnsi"/>
        <w:i/>
        <w:iCs/>
      </w:rPr>
      <w:t xml:space="preserve"> </w:t>
    </w:r>
    <w:r w:rsidR="0085426A">
      <w:rPr>
        <w:rFonts w:asciiTheme="majorHAnsi" w:hAnsiTheme="majorHAnsi" w:cstheme="majorHAnsi"/>
        <w:i/>
        <w:iCs/>
      </w:rPr>
      <w:t>8</w:t>
    </w:r>
    <w:r w:rsidR="00FA09C4">
      <w:rPr>
        <w:rFonts w:asciiTheme="majorHAnsi" w:hAnsiTheme="majorHAnsi" w:cstheme="majorHAnsi"/>
        <w:i/>
        <w:iCs/>
      </w:rPr>
      <w:t>/ZP/202</w:t>
    </w:r>
    <w:r w:rsidR="0085426A">
      <w:rPr>
        <w:rFonts w:asciiTheme="majorHAnsi" w:hAnsiTheme="majorHAnsi" w:cstheme="majorHAnsi"/>
        <w:i/>
        <w:i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CB32" w14:textId="77777777" w:rsidR="00457D70" w:rsidRDefault="00457D70">
      <w:pPr>
        <w:spacing w:line="240" w:lineRule="auto"/>
      </w:pPr>
      <w:r>
        <w:separator/>
      </w:r>
    </w:p>
  </w:footnote>
  <w:footnote w:type="continuationSeparator" w:id="0">
    <w:p w14:paraId="57927D74" w14:textId="77777777" w:rsidR="00457D70" w:rsidRDefault="00457D70">
      <w:pPr>
        <w:spacing w:line="240" w:lineRule="auto"/>
      </w:pPr>
      <w:r>
        <w:continuationSeparator/>
      </w:r>
    </w:p>
  </w:footnote>
  <w:footnote w:type="continuationNotice" w:id="1">
    <w:p w14:paraId="1E84B41D" w14:textId="77777777" w:rsidR="00457D70" w:rsidRDefault="00457D7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BC"/>
    <w:multiLevelType w:val="hybridMultilevel"/>
    <w:tmpl w:val="203E3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3A6"/>
    <w:multiLevelType w:val="hybridMultilevel"/>
    <w:tmpl w:val="BE6226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93331"/>
    <w:multiLevelType w:val="multilevel"/>
    <w:tmpl w:val="657EEB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2562D9"/>
    <w:multiLevelType w:val="hybridMultilevel"/>
    <w:tmpl w:val="B41E9A02"/>
    <w:lvl w:ilvl="0" w:tplc="04150013">
      <w:start w:val="1"/>
      <w:numFmt w:val="upperRoman"/>
      <w:lvlText w:val="%1."/>
      <w:lvlJc w:val="right"/>
      <w:pPr>
        <w:ind w:left="1578" w:hanging="360"/>
      </w:pPr>
    </w:lvl>
    <w:lvl w:ilvl="1" w:tplc="FFFFFFFF" w:tentative="1">
      <w:start w:val="1"/>
      <w:numFmt w:val="lowerLetter"/>
      <w:lvlText w:val="%2."/>
      <w:lvlJc w:val="left"/>
      <w:pPr>
        <w:ind w:left="2298" w:hanging="360"/>
      </w:pPr>
    </w:lvl>
    <w:lvl w:ilvl="2" w:tplc="FFFFFFFF" w:tentative="1">
      <w:start w:val="1"/>
      <w:numFmt w:val="lowerRoman"/>
      <w:lvlText w:val="%3."/>
      <w:lvlJc w:val="right"/>
      <w:pPr>
        <w:ind w:left="3018" w:hanging="180"/>
      </w:pPr>
    </w:lvl>
    <w:lvl w:ilvl="3" w:tplc="FFFFFFFF" w:tentative="1">
      <w:start w:val="1"/>
      <w:numFmt w:val="decimal"/>
      <w:lvlText w:val="%4."/>
      <w:lvlJc w:val="left"/>
      <w:pPr>
        <w:ind w:left="3738" w:hanging="360"/>
      </w:pPr>
    </w:lvl>
    <w:lvl w:ilvl="4" w:tplc="FFFFFFFF" w:tentative="1">
      <w:start w:val="1"/>
      <w:numFmt w:val="lowerLetter"/>
      <w:lvlText w:val="%5."/>
      <w:lvlJc w:val="left"/>
      <w:pPr>
        <w:ind w:left="4458" w:hanging="360"/>
      </w:pPr>
    </w:lvl>
    <w:lvl w:ilvl="5" w:tplc="FFFFFFFF" w:tentative="1">
      <w:start w:val="1"/>
      <w:numFmt w:val="lowerRoman"/>
      <w:lvlText w:val="%6."/>
      <w:lvlJc w:val="right"/>
      <w:pPr>
        <w:ind w:left="5178" w:hanging="180"/>
      </w:pPr>
    </w:lvl>
    <w:lvl w:ilvl="6" w:tplc="FFFFFFFF" w:tentative="1">
      <w:start w:val="1"/>
      <w:numFmt w:val="decimal"/>
      <w:lvlText w:val="%7."/>
      <w:lvlJc w:val="left"/>
      <w:pPr>
        <w:ind w:left="5898" w:hanging="360"/>
      </w:pPr>
    </w:lvl>
    <w:lvl w:ilvl="7" w:tplc="FFFFFFFF" w:tentative="1">
      <w:start w:val="1"/>
      <w:numFmt w:val="lowerLetter"/>
      <w:lvlText w:val="%8."/>
      <w:lvlJc w:val="left"/>
      <w:pPr>
        <w:ind w:left="6618" w:hanging="360"/>
      </w:pPr>
    </w:lvl>
    <w:lvl w:ilvl="8" w:tplc="FFFFFFFF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4" w15:restartNumberingAfterBreak="0">
    <w:nsid w:val="0D6E6834"/>
    <w:multiLevelType w:val="multilevel"/>
    <w:tmpl w:val="FE523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3F026A"/>
    <w:multiLevelType w:val="hybridMultilevel"/>
    <w:tmpl w:val="73CA6EE4"/>
    <w:lvl w:ilvl="0" w:tplc="316445A4">
      <w:start w:val="1"/>
      <w:numFmt w:val="bullet"/>
      <w:lvlText w:val="-"/>
      <w:lvlJc w:val="left"/>
      <w:pPr>
        <w:ind w:left="5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2D36B53"/>
    <w:multiLevelType w:val="hybridMultilevel"/>
    <w:tmpl w:val="9300EEEE"/>
    <w:lvl w:ilvl="0" w:tplc="DCBA4FE8">
      <w:start w:val="1"/>
      <w:numFmt w:val="bullet"/>
      <w:lvlText w:val="-"/>
      <w:lvlJc w:val="left"/>
      <w:pPr>
        <w:ind w:left="1571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592463"/>
    <w:multiLevelType w:val="hybridMultilevel"/>
    <w:tmpl w:val="D9900BBE"/>
    <w:lvl w:ilvl="0" w:tplc="F8E64E34">
      <w:start w:val="1"/>
      <w:numFmt w:val="bullet"/>
      <w:lvlText w:val="-"/>
      <w:lvlJc w:val="left"/>
      <w:pPr>
        <w:ind w:left="1512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9CB42B8"/>
    <w:multiLevelType w:val="hybridMultilevel"/>
    <w:tmpl w:val="A7DAE78A"/>
    <w:lvl w:ilvl="0" w:tplc="316445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D7E"/>
    <w:multiLevelType w:val="hybridMultilevel"/>
    <w:tmpl w:val="DACE9834"/>
    <w:lvl w:ilvl="0" w:tplc="0415001B">
      <w:start w:val="1"/>
      <w:numFmt w:val="lowerRoman"/>
      <w:lvlText w:val="%1."/>
      <w:lvlJc w:val="righ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0" w15:restartNumberingAfterBreak="0">
    <w:nsid w:val="21736126"/>
    <w:multiLevelType w:val="hybridMultilevel"/>
    <w:tmpl w:val="86502580"/>
    <w:lvl w:ilvl="0" w:tplc="D2B2AC22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20B2E12"/>
    <w:multiLevelType w:val="multilevel"/>
    <w:tmpl w:val="1A4E9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A47291"/>
    <w:multiLevelType w:val="hybridMultilevel"/>
    <w:tmpl w:val="FF3EAF36"/>
    <w:lvl w:ilvl="0" w:tplc="54F4A232">
      <w:start w:val="1"/>
      <w:numFmt w:val="bullet"/>
      <w:lvlText w:val="-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10FE6"/>
    <w:multiLevelType w:val="multilevel"/>
    <w:tmpl w:val="BB44A8D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bCs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AD0021"/>
    <w:multiLevelType w:val="hybridMultilevel"/>
    <w:tmpl w:val="203E31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25B2"/>
    <w:multiLevelType w:val="hybridMultilevel"/>
    <w:tmpl w:val="203E31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5E7F"/>
    <w:multiLevelType w:val="hybridMultilevel"/>
    <w:tmpl w:val="2B8E2D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361BD7"/>
    <w:multiLevelType w:val="hybridMultilevel"/>
    <w:tmpl w:val="2B8E2D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B32D23"/>
    <w:multiLevelType w:val="hybridMultilevel"/>
    <w:tmpl w:val="B8CCF2D8"/>
    <w:lvl w:ilvl="0" w:tplc="113A4ABC">
      <w:start w:val="1"/>
      <w:numFmt w:val="bullet"/>
      <w:lvlText w:val="-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F64"/>
    <w:multiLevelType w:val="hybridMultilevel"/>
    <w:tmpl w:val="1890C134"/>
    <w:lvl w:ilvl="0" w:tplc="A02C58FC">
      <w:start w:val="1"/>
      <w:numFmt w:val="upperRoman"/>
      <w:lvlText w:val="%1."/>
      <w:lvlJc w:val="left"/>
      <w:pPr>
        <w:ind w:left="1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0" w15:restartNumberingAfterBreak="0">
    <w:nsid w:val="497A1EE2"/>
    <w:multiLevelType w:val="hybridMultilevel"/>
    <w:tmpl w:val="CCA2EAB4"/>
    <w:lvl w:ilvl="0" w:tplc="9E804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A03B3"/>
    <w:multiLevelType w:val="hybridMultilevel"/>
    <w:tmpl w:val="377E6E3E"/>
    <w:lvl w:ilvl="0" w:tplc="D2B2AC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C0903"/>
    <w:multiLevelType w:val="hybridMultilevel"/>
    <w:tmpl w:val="D77EA236"/>
    <w:lvl w:ilvl="0" w:tplc="D2B2AC2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704558"/>
    <w:multiLevelType w:val="hybridMultilevel"/>
    <w:tmpl w:val="172C539E"/>
    <w:lvl w:ilvl="0" w:tplc="B8F05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7428B"/>
    <w:multiLevelType w:val="multilevel"/>
    <w:tmpl w:val="6EC4AD36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5" w15:restartNumberingAfterBreak="0">
    <w:nsid w:val="561E749D"/>
    <w:multiLevelType w:val="multilevel"/>
    <w:tmpl w:val="B4E0668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5755178C"/>
    <w:multiLevelType w:val="multilevel"/>
    <w:tmpl w:val="A112B00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bCs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E23A69"/>
    <w:multiLevelType w:val="multilevel"/>
    <w:tmpl w:val="3A764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CB96081"/>
    <w:multiLevelType w:val="hybridMultilevel"/>
    <w:tmpl w:val="897E4AC4"/>
    <w:lvl w:ilvl="0" w:tplc="937C7F26">
      <w:start w:val="1"/>
      <w:numFmt w:val="bullet"/>
      <w:lvlText w:val="-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80DCC"/>
    <w:multiLevelType w:val="hybridMultilevel"/>
    <w:tmpl w:val="2B8E2D26"/>
    <w:lvl w:ilvl="0" w:tplc="573857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294567"/>
    <w:multiLevelType w:val="hybridMultilevel"/>
    <w:tmpl w:val="CBFE4584"/>
    <w:lvl w:ilvl="0" w:tplc="5608C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2" w15:restartNumberingAfterBreak="0">
    <w:nsid w:val="68A004ED"/>
    <w:multiLevelType w:val="hybridMultilevel"/>
    <w:tmpl w:val="2C8A2CD2"/>
    <w:lvl w:ilvl="0" w:tplc="F9028A84">
      <w:start w:val="1"/>
      <w:numFmt w:val="bullet"/>
      <w:lvlText w:val="-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6CED"/>
    <w:multiLevelType w:val="hybridMultilevel"/>
    <w:tmpl w:val="175ED366"/>
    <w:lvl w:ilvl="0" w:tplc="D2B2AC22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AB155A2"/>
    <w:multiLevelType w:val="hybridMultilevel"/>
    <w:tmpl w:val="05DACCCE"/>
    <w:lvl w:ilvl="0" w:tplc="D2B2AC22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65157BE"/>
    <w:multiLevelType w:val="multilevel"/>
    <w:tmpl w:val="DB40C5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9503865"/>
    <w:multiLevelType w:val="multilevel"/>
    <w:tmpl w:val="761EF540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37" w15:restartNumberingAfterBreak="0">
    <w:nsid w:val="79F20827"/>
    <w:multiLevelType w:val="hybridMultilevel"/>
    <w:tmpl w:val="8BEEC2B4"/>
    <w:lvl w:ilvl="0" w:tplc="FFFFFFFF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8" w:hanging="360"/>
      </w:pPr>
    </w:lvl>
    <w:lvl w:ilvl="2" w:tplc="FFFFFFFF" w:tentative="1">
      <w:start w:val="1"/>
      <w:numFmt w:val="lowerRoman"/>
      <w:lvlText w:val="%3."/>
      <w:lvlJc w:val="right"/>
      <w:pPr>
        <w:ind w:left="3528" w:hanging="180"/>
      </w:pPr>
    </w:lvl>
    <w:lvl w:ilvl="3" w:tplc="FFFFFFFF" w:tentative="1">
      <w:start w:val="1"/>
      <w:numFmt w:val="decimal"/>
      <w:lvlText w:val="%4."/>
      <w:lvlJc w:val="left"/>
      <w:pPr>
        <w:ind w:left="4248" w:hanging="360"/>
      </w:pPr>
    </w:lvl>
    <w:lvl w:ilvl="4" w:tplc="FFFFFFFF" w:tentative="1">
      <w:start w:val="1"/>
      <w:numFmt w:val="lowerLetter"/>
      <w:lvlText w:val="%5."/>
      <w:lvlJc w:val="left"/>
      <w:pPr>
        <w:ind w:left="4968" w:hanging="360"/>
      </w:pPr>
    </w:lvl>
    <w:lvl w:ilvl="5" w:tplc="FFFFFFFF" w:tentative="1">
      <w:start w:val="1"/>
      <w:numFmt w:val="lowerRoman"/>
      <w:lvlText w:val="%6."/>
      <w:lvlJc w:val="right"/>
      <w:pPr>
        <w:ind w:left="5688" w:hanging="180"/>
      </w:pPr>
    </w:lvl>
    <w:lvl w:ilvl="6" w:tplc="FFFFFFFF" w:tentative="1">
      <w:start w:val="1"/>
      <w:numFmt w:val="decimal"/>
      <w:lvlText w:val="%7."/>
      <w:lvlJc w:val="left"/>
      <w:pPr>
        <w:ind w:left="6408" w:hanging="360"/>
      </w:pPr>
    </w:lvl>
    <w:lvl w:ilvl="7" w:tplc="FFFFFFFF" w:tentative="1">
      <w:start w:val="1"/>
      <w:numFmt w:val="lowerLetter"/>
      <w:lvlText w:val="%8."/>
      <w:lvlJc w:val="left"/>
      <w:pPr>
        <w:ind w:left="7128" w:hanging="360"/>
      </w:pPr>
    </w:lvl>
    <w:lvl w:ilvl="8" w:tplc="FFFFFFFF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8" w15:restartNumberingAfterBreak="0">
    <w:nsid w:val="7B3B5FFE"/>
    <w:multiLevelType w:val="hybridMultilevel"/>
    <w:tmpl w:val="7C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F15EF"/>
    <w:multiLevelType w:val="hybridMultilevel"/>
    <w:tmpl w:val="B58EAA46"/>
    <w:lvl w:ilvl="0" w:tplc="33D60CC6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 w:tplc="46D841D6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 w:tplc="1FAEA3A6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 w:tplc="8FECF592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 w:tplc="64ACB122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 w:tplc="025608EA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 w:tplc="6100D9F0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 w:tplc="898E9CEE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 w:tplc="D0A4D524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0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num w:numId="1" w16cid:durableId="1820804722">
    <w:abstractNumId w:val="39"/>
  </w:num>
  <w:num w:numId="2" w16cid:durableId="1864785394">
    <w:abstractNumId w:val="35"/>
  </w:num>
  <w:num w:numId="3" w16cid:durableId="1189753631">
    <w:abstractNumId w:val="24"/>
  </w:num>
  <w:num w:numId="4" w16cid:durableId="1070662902">
    <w:abstractNumId w:val="27"/>
  </w:num>
  <w:num w:numId="5" w16cid:durableId="1821264247">
    <w:abstractNumId w:val="25"/>
  </w:num>
  <w:num w:numId="6" w16cid:durableId="2081900920">
    <w:abstractNumId w:val="30"/>
  </w:num>
  <w:num w:numId="7" w16cid:durableId="1493571355">
    <w:abstractNumId w:val="26"/>
  </w:num>
  <w:num w:numId="8" w16cid:durableId="1174683683">
    <w:abstractNumId w:val="38"/>
  </w:num>
  <w:num w:numId="9" w16cid:durableId="867597061">
    <w:abstractNumId w:val="8"/>
  </w:num>
  <w:num w:numId="10" w16cid:durableId="1529104967">
    <w:abstractNumId w:val="1"/>
  </w:num>
  <w:num w:numId="11" w16cid:durableId="1846555902">
    <w:abstractNumId w:val="0"/>
  </w:num>
  <w:num w:numId="12" w16cid:durableId="1522091033">
    <w:abstractNumId w:val="15"/>
  </w:num>
  <w:num w:numId="13" w16cid:durableId="1374580070">
    <w:abstractNumId w:val="14"/>
  </w:num>
  <w:num w:numId="14" w16cid:durableId="1482431287">
    <w:abstractNumId w:val="23"/>
  </w:num>
  <w:num w:numId="15" w16cid:durableId="1860700373">
    <w:abstractNumId w:val="29"/>
  </w:num>
  <w:num w:numId="16" w16cid:durableId="911425452">
    <w:abstractNumId w:val="16"/>
  </w:num>
  <w:num w:numId="17" w16cid:durableId="1151288794">
    <w:abstractNumId w:val="17"/>
  </w:num>
  <w:num w:numId="18" w16cid:durableId="445999764">
    <w:abstractNumId w:val="12"/>
  </w:num>
  <w:num w:numId="19" w16cid:durableId="1289318383">
    <w:abstractNumId w:val="7"/>
  </w:num>
  <w:num w:numId="20" w16cid:durableId="408430944">
    <w:abstractNumId w:val="32"/>
  </w:num>
  <w:num w:numId="21" w16cid:durableId="1060129807">
    <w:abstractNumId w:val="28"/>
  </w:num>
  <w:num w:numId="22" w16cid:durableId="683283446">
    <w:abstractNumId w:val="18"/>
  </w:num>
  <w:num w:numId="23" w16cid:durableId="1899046094">
    <w:abstractNumId w:val="5"/>
  </w:num>
  <w:num w:numId="24" w16cid:durableId="2124839164">
    <w:abstractNumId w:val="6"/>
  </w:num>
  <w:num w:numId="25" w16cid:durableId="1969965693">
    <w:abstractNumId w:val="10"/>
  </w:num>
  <w:num w:numId="26" w16cid:durableId="1265110718">
    <w:abstractNumId w:val="21"/>
  </w:num>
  <w:num w:numId="27" w16cid:durableId="579801602">
    <w:abstractNumId w:val="22"/>
  </w:num>
  <w:num w:numId="28" w16cid:durableId="1113667846">
    <w:abstractNumId w:val="33"/>
  </w:num>
  <w:num w:numId="29" w16cid:durableId="1670130491">
    <w:abstractNumId w:val="34"/>
  </w:num>
  <w:num w:numId="30" w16cid:durableId="1676876715">
    <w:abstractNumId w:val="20"/>
  </w:num>
  <w:num w:numId="31" w16cid:durableId="1967807023">
    <w:abstractNumId w:val="4"/>
  </w:num>
  <w:num w:numId="32" w16cid:durableId="482163207">
    <w:abstractNumId w:val="13"/>
  </w:num>
  <w:num w:numId="33" w16cid:durableId="201137746">
    <w:abstractNumId w:val="11"/>
  </w:num>
  <w:num w:numId="34" w16cid:durableId="12832637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94513227">
    <w:abstractNumId w:val="2"/>
  </w:num>
  <w:num w:numId="36" w16cid:durableId="529076081">
    <w:abstractNumId w:val="36"/>
  </w:num>
  <w:num w:numId="37" w16cid:durableId="1052730168">
    <w:abstractNumId w:val="37"/>
  </w:num>
  <w:num w:numId="38" w16cid:durableId="20148393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89443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926806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689056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00638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091420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92961475">
    <w:abstractNumId w:val="9"/>
  </w:num>
  <w:num w:numId="45" w16cid:durableId="2129814139">
    <w:abstractNumId w:val="19"/>
  </w:num>
  <w:num w:numId="46" w16cid:durableId="2055226227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0349"/>
    <w:rsid w:val="000014CA"/>
    <w:rsid w:val="000015DF"/>
    <w:rsid w:val="00003031"/>
    <w:rsid w:val="00004AB0"/>
    <w:rsid w:val="0000695E"/>
    <w:rsid w:val="00006E83"/>
    <w:rsid w:val="00012C1B"/>
    <w:rsid w:val="00014795"/>
    <w:rsid w:val="00014DDB"/>
    <w:rsid w:val="00015131"/>
    <w:rsid w:val="0001591E"/>
    <w:rsid w:val="0001633B"/>
    <w:rsid w:val="00017270"/>
    <w:rsid w:val="00017447"/>
    <w:rsid w:val="000214D5"/>
    <w:rsid w:val="0002287E"/>
    <w:rsid w:val="00022B32"/>
    <w:rsid w:val="0002460E"/>
    <w:rsid w:val="0002600B"/>
    <w:rsid w:val="00027152"/>
    <w:rsid w:val="00030BB1"/>
    <w:rsid w:val="0003151D"/>
    <w:rsid w:val="0003564E"/>
    <w:rsid w:val="00036304"/>
    <w:rsid w:val="00037C02"/>
    <w:rsid w:val="00041A72"/>
    <w:rsid w:val="000420B2"/>
    <w:rsid w:val="00042A9C"/>
    <w:rsid w:val="00043A00"/>
    <w:rsid w:val="000442A2"/>
    <w:rsid w:val="000475F2"/>
    <w:rsid w:val="00047B2A"/>
    <w:rsid w:val="00050C31"/>
    <w:rsid w:val="0005106B"/>
    <w:rsid w:val="0005134F"/>
    <w:rsid w:val="000516A4"/>
    <w:rsid w:val="0005206A"/>
    <w:rsid w:val="0005296A"/>
    <w:rsid w:val="00057262"/>
    <w:rsid w:val="00060816"/>
    <w:rsid w:val="00061CB1"/>
    <w:rsid w:val="00062B89"/>
    <w:rsid w:val="00071AB9"/>
    <w:rsid w:val="0007522F"/>
    <w:rsid w:val="000769FB"/>
    <w:rsid w:val="00077056"/>
    <w:rsid w:val="000777D8"/>
    <w:rsid w:val="00080328"/>
    <w:rsid w:val="0008302D"/>
    <w:rsid w:val="00083093"/>
    <w:rsid w:val="00083485"/>
    <w:rsid w:val="00083AD6"/>
    <w:rsid w:val="00083E05"/>
    <w:rsid w:val="00084725"/>
    <w:rsid w:val="00090333"/>
    <w:rsid w:val="000908F7"/>
    <w:rsid w:val="00094423"/>
    <w:rsid w:val="000963F0"/>
    <w:rsid w:val="00096E10"/>
    <w:rsid w:val="000A0422"/>
    <w:rsid w:val="000A2146"/>
    <w:rsid w:val="000A4528"/>
    <w:rsid w:val="000A5A3B"/>
    <w:rsid w:val="000B24AC"/>
    <w:rsid w:val="000B3171"/>
    <w:rsid w:val="000B3608"/>
    <w:rsid w:val="000B39AF"/>
    <w:rsid w:val="000B4555"/>
    <w:rsid w:val="000B46AD"/>
    <w:rsid w:val="000B4793"/>
    <w:rsid w:val="000B4C5D"/>
    <w:rsid w:val="000B72C3"/>
    <w:rsid w:val="000C5516"/>
    <w:rsid w:val="000C66CB"/>
    <w:rsid w:val="000C66CC"/>
    <w:rsid w:val="000D0185"/>
    <w:rsid w:val="000D0312"/>
    <w:rsid w:val="000D0AE8"/>
    <w:rsid w:val="000D440D"/>
    <w:rsid w:val="000D492D"/>
    <w:rsid w:val="000D4D5F"/>
    <w:rsid w:val="000D78DE"/>
    <w:rsid w:val="000E2289"/>
    <w:rsid w:val="000E2C72"/>
    <w:rsid w:val="000E3683"/>
    <w:rsid w:val="000E5F8D"/>
    <w:rsid w:val="000E6EC8"/>
    <w:rsid w:val="000F3C81"/>
    <w:rsid w:val="000F537F"/>
    <w:rsid w:val="000F561B"/>
    <w:rsid w:val="000F5898"/>
    <w:rsid w:val="000F5977"/>
    <w:rsid w:val="000F7CFA"/>
    <w:rsid w:val="00101C38"/>
    <w:rsid w:val="00103601"/>
    <w:rsid w:val="00104590"/>
    <w:rsid w:val="001053A7"/>
    <w:rsid w:val="001062EA"/>
    <w:rsid w:val="0010654A"/>
    <w:rsid w:val="00107AF7"/>
    <w:rsid w:val="001104A8"/>
    <w:rsid w:val="00112865"/>
    <w:rsid w:val="00112D4C"/>
    <w:rsid w:val="00113F33"/>
    <w:rsid w:val="00115037"/>
    <w:rsid w:val="00115639"/>
    <w:rsid w:val="00116D1D"/>
    <w:rsid w:val="00117A4F"/>
    <w:rsid w:val="00120548"/>
    <w:rsid w:val="00120E38"/>
    <w:rsid w:val="0012335B"/>
    <w:rsid w:val="00123ABB"/>
    <w:rsid w:val="001251E0"/>
    <w:rsid w:val="00125A69"/>
    <w:rsid w:val="00126343"/>
    <w:rsid w:val="00126E3A"/>
    <w:rsid w:val="00130246"/>
    <w:rsid w:val="001304C5"/>
    <w:rsid w:val="001338EA"/>
    <w:rsid w:val="00133B45"/>
    <w:rsid w:val="001352D3"/>
    <w:rsid w:val="00136187"/>
    <w:rsid w:val="0013692E"/>
    <w:rsid w:val="00137020"/>
    <w:rsid w:val="001418DD"/>
    <w:rsid w:val="00142291"/>
    <w:rsid w:val="001436D9"/>
    <w:rsid w:val="001443BE"/>
    <w:rsid w:val="00145CF6"/>
    <w:rsid w:val="0014624E"/>
    <w:rsid w:val="0014670C"/>
    <w:rsid w:val="00151AD5"/>
    <w:rsid w:val="001530CB"/>
    <w:rsid w:val="00154136"/>
    <w:rsid w:val="00154B02"/>
    <w:rsid w:val="00160196"/>
    <w:rsid w:val="001606A0"/>
    <w:rsid w:val="00162EC3"/>
    <w:rsid w:val="001637D1"/>
    <w:rsid w:val="00164F8E"/>
    <w:rsid w:val="00165E69"/>
    <w:rsid w:val="00166001"/>
    <w:rsid w:val="0017078C"/>
    <w:rsid w:val="00173F42"/>
    <w:rsid w:val="0017458E"/>
    <w:rsid w:val="00174C59"/>
    <w:rsid w:val="00175876"/>
    <w:rsid w:val="001760F2"/>
    <w:rsid w:val="00176306"/>
    <w:rsid w:val="001763C0"/>
    <w:rsid w:val="00176B4E"/>
    <w:rsid w:val="00176D15"/>
    <w:rsid w:val="0018081F"/>
    <w:rsid w:val="00180D13"/>
    <w:rsid w:val="00181CFD"/>
    <w:rsid w:val="001824DB"/>
    <w:rsid w:val="00182CFB"/>
    <w:rsid w:val="00183D36"/>
    <w:rsid w:val="00184770"/>
    <w:rsid w:val="00184FAB"/>
    <w:rsid w:val="00186C97"/>
    <w:rsid w:val="00187625"/>
    <w:rsid w:val="001879B4"/>
    <w:rsid w:val="00191030"/>
    <w:rsid w:val="00191F5B"/>
    <w:rsid w:val="00192A2A"/>
    <w:rsid w:val="00192B73"/>
    <w:rsid w:val="00193755"/>
    <w:rsid w:val="00194AB4"/>
    <w:rsid w:val="001A027B"/>
    <w:rsid w:val="001A3C13"/>
    <w:rsid w:val="001A478B"/>
    <w:rsid w:val="001A4BA2"/>
    <w:rsid w:val="001A55EB"/>
    <w:rsid w:val="001A59E1"/>
    <w:rsid w:val="001A5A40"/>
    <w:rsid w:val="001A6488"/>
    <w:rsid w:val="001A66CD"/>
    <w:rsid w:val="001A67FB"/>
    <w:rsid w:val="001A6C19"/>
    <w:rsid w:val="001A79E7"/>
    <w:rsid w:val="001B0120"/>
    <w:rsid w:val="001B1332"/>
    <w:rsid w:val="001B1C0A"/>
    <w:rsid w:val="001B1E17"/>
    <w:rsid w:val="001B4272"/>
    <w:rsid w:val="001B4E02"/>
    <w:rsid w:val="001B50A4"/>
    <w:rsid w:val="001B5BA5"/>
    <w:rsid w:val="001B5FB4"/>
    <w:rsid w:val="001B7467"/>
    <w:rsid w:val="001B7C2D"/>
    <w:rsid w:val="001C04BB"/>
    <w:rsid w:val="001C1CDF"/>
    <w:rsid w:val="001C41CB"/>
    <w:rsid w:val="001C5B2F"/>
    <w:rsid w:val="001D10C7"/>
    <w:rsid w:val="001D36B9"/>
    <w:rsid w:val="001D764E"/>
    <w:rsid w:val="001E0A7B"/>
    <w:rsid w:val="001E20BF"/>
    <w:rsid w:val="001E2953"/>
    <w:rsid w:val="001E2CAB"/>
    <w:rsid w:val="001E30D0"/>
    <w:rsid w:val="001F0141"/>
    <w:rsid w:val="001F12EB"/>
    <w:rsid w:val="001F1E17"/>
    <w:rsid w:val="001F2353"/>
    <w:rsid w:val="001F3596"/>
    <w:rsid w:val="001F3887"/>
    <w:rsid w:val="001F548A"/>
    <w:rsid w:val="001F6220"/>
    <w:rsid w:val="00201848"/>
    <w:rsid w:val="002031AE"/>
    <w:rsid w:val="0020477F"/>
    <w:rsid w:val="00206048"/>
    <w:rsid w:val="00207D7B"/>
    <w:rsid w:val="002111BB"/>
    <w:rsid w:val="00211632"/>
    <w:rsid w:val="00211AEA"/>
    <w:rsid w:val="00213B0E"/>
    <w:rsid w:val="00220AE4"/>
    <w:rsid w:val="00220F89"/>
    <w:rsid w:val="002227DF"/>
    <w:rsid w:val="0022417E"/>
    <w:rsid w:val="00224AF4"/>
    <w:rsid w:val="00227302"/>
    <w:rsid w:val="00227AD3"/>
    <w:rsid w:val="002318CA"/>
    <w:rsid w:val="002326BD"/>
    <w:rsid w:val="002334E7"/>
    <w:rsid w:val="0023351E"/>
    <w:rsid w:val="002346FA"/>
    <w:rsid w:val="00234EFF"/>
    <w:rsid w:val="00235214"/>
    <w:rsid w:val="00236196"/>
    <w:rsid w:val="00241615"/>
    <w:rsid w:val="00243BBA"/>
    <w:rsid w:val="00244066"/>
    <w:rsid w:val="0024552C"/>
    <w:rsid w:val="002553D8"/>
    <w:rsid w:val="0025571C"/>
    <w:rsid w:val="00261D12"/>
    <w:rsid w:val="002626CE"/>
    <w:rsid w:val="00263AD1"/>
    <w:rsid w:val="002652E3"/>
    <w:rsid w:val="00265A77"/>
    <w:rsid w:val="00266A40"/>
    <w:rsid w:val="002708DF"/>
    <w:rsid w:val="00272770"/>
    <w:rsid w:val="002763AA"/>
    <w:rsid w:val="002763CE"/>
    <w:rsid w:val="002767A7"/>
    <w:rsid w:val="00283462"/>
    <w:rsid w:val="00283879"/>
    <w:rsid w:val="00292FD2"/>
    <w:rsid w:val="002A1242"/>
    <w:rsid w:val="002A14B2"/>
    <w:rsid w:val="002A3D2E"/>
    <w:rsid w:val="002A6CF3"/>
    <w:rsid w:val="002A72ED"/>
    <w:rsid w:val="002B0BD5"/>
    <w:rsid w:val="002B1600"/>
    <w:rsid w:val="002B18B3"/>
    <w:rsid w:val="002B2303"/>
    <w:rsid w:val="002B2A21"/>
    <w:rsid w:val="002B34D1"/>
    <w:rsid w:val="002B3B5B"/>
    <w:rsid w:val="002B5243"/>
    <w:rsid w:val="002B536C"/>
    <w:rsid w:val="002B546B"/>
    <w:rsid w:val="002C025F"/>
    <w:rsid w:val="002C07B4"/>
    <w:rsid w:val="002C083C"/>
    <w:rsid w:val="002C1E34"/>
    <w:rsid w:val="002C2196"/>
    <w:rsid w:val="002C25D6"/>
    <w:rsid w:val="002C2A70"/>
    <w:rsid w:val="002D3EAC"/>
    <w:rsid w:val="002D5BFA"/>
    <w:rsid w:val="002D7F8B"/>
    <w:rsid w:val="002E1CE2"/>
    <w:rsid w:val="002E2104"/>
    <w:rsid w:val="002E39B7"/>
    <w:rsid w:val="002E53D8"/>
    <w:rsid w:val="002E6867"/>
    <w:rsid w:val="002E720E"/>
    <w:rsid w:val="002E7B10"/>
    <w:rsid w:val="002F178A"/>
    <w:rsid w:val="002F4EA6"/>
    <w:rsid w:val="0030026C"/>
    <w:rsid w:val="00303EC8"/>
    <w:rsid w:val="00305975"/>
    <w:rsid w:val="003151FC"/>
    <w:rsid w:val="00324CFB"/>
    <w:rsid w:val="00332401"/>
    <w:rsid w:val="003413DA"/>
    <w:rsid w:val="00341727"/>
    <w:rsid w:val="00341A40"/>
    <w:rsid w:val="00342332"/>
    <w:rsid w:val="00342E30"/>
    <w:rsid w:val="00344633"/>
    <w:rsid w:val="00344B78"/>
    <w:rsid w:val="003452D6"/>
    <w:rsid w:val="003455FC"/>
    <w:rsid w:val="00345606"/>
    <w:rsid w:val="003509C8"/>
    <w:rsid w:val="00351D8B"/>
    <w:rsid w:val="003521C7"/>
    <w:rsid w:val="00356DFA"/>
    <w:rsid w:val="00357753"/>
    <w:rsid w:val="00361F1A"/>
    <w:rsid w:val="00364400"/>
    <w:rsid w:val="00367A62"/>
    <w:rsid w:val="003704A4"/>
    <w:rsid w:val="00371D82"/>
    <w:rsid w:val="0037312E"/>
    <w:rsid w:val="00373E95"/>
    <w:rsid w:val="00375247"/>
    <w:rsid w:val="003759A3"/>
    <w:rsid w:val="00375C65"/>
    <w:rsid w:val="0038155A"/>
    <w:rsid w:val="00382590"/>
    <w:rsid w:val="00384368"/>
    <w:rsid w:val="003848B4"/>
    <w:rsid w:val="00387F02"/>
    <w:rsid w:val="00392C10"/>
    <w:rsid w:val="0039419E"/>
    <w:rsid w:val="00394379"/>
    <w:rsid w:val="00395406"/>
    <w:rsid w:val="00395983"/>
    <w:rsid w:val="00397829"/>
    <w:rsid w:val="003A0147"/>
    <w:rsid w:val="003A1F2F"/>
    <w:rsid w:val="003A2D23"/>
    <w:rsid w:val="003A4314"/>
    <w:rsid w:val="003A4D70"/>
    <w:rsid w:val="003A62A1"/>
    <w:rsid w:val="003A7541"/>
    <w:rsid w:val="003A7FFC"/>
    <w:rsid w:val="003B0EF5"/>
    <w:rsid w:val="003B139C"/>
    <w:rsid w:val="003B16FA"/>
    <w:rsid w:val="003B195B"/>
    <w:rsid w:val="003B1B58"/>
    <w:rsid w:val="003B48C6"/>
    <w:rsid w:val="003B578B"/>
    <w:rsid w:val="003B6D8A"/>
    <w:rsid w:val="003B79A0"/>
    <w:rsid w:val="003C03AE"/>
    <w:rsid w:val="003C09D5"/>
    <w:rsid w:val="003C0F22"/>
    <w:rsid w:val="003C109C"/>
    <w:rsid w:val="003C3498"/>
    <w:rsid w:val="003C61B2"/>
    <w:rsid w:val="003D0D46"/>
    <w:rsid w:val="003D29DC"/>
    <w:rsid w:val="003D5835"/>
    <w:rsid w:val="003D5C61"/>
    <w:rsid w:val="003E277A"/>
    <w:rsid w:val="003E33EA"/>
    <w:rsid w:val="003E68FF"/>
    <w:rsid w:val="003F0706"/>
    <w:rsid w:val="003F11B8"/>
    <w:rsid w:val="003F1495"/>
    <w:rsid w:val="003F16B0"/>
    <w:rsid w:val="003F1C96"/>
    <w:rsid w:val="003F51B8"/>
    <w:rsid w:val="003F6177"/>
    <w:rsid w:val="004008E5"/>
    <w:rsid w:val="00401A55"/>
    <w:rsid w:val="00402D1D"/>
    <w:rsid w:val="004032D2"/>
    <w:rsid w:val="00404840"/>
    <w:rsid w:val="00404AA0"/>
    <w:rsid w:val="004058E6"/>
    <w:rsid w:val="004071CE"/>
    <w:rsid w:val="0041008F"/>
    <w:rsid w:val="00411992"/>
    <w:rsid w:val="0041457A"/>
    <w:rsid w:val="00414B4E"/>
    <w:rsid w:val="0041560F"/>
    <w:rsid w:val="004176F8"/>
    <w:rsid w:val="004202BA"/>
    <w:rsid w:val="00421427"/>
    <w:rsid w:val="00422898"/>
    <w:rsid w:val="00424B35"/>
    <w:rsid w:val="004301E2"/>
    <w:rsid w:val="00431475"/>
    <w:rsid w:val="00432886"/>
    <w:rsid w:val="004328B1"/>
    <w:rsid w:val="00432B85"/>
    <w:rsid w:val="00433ADF"/>
    <w:rsid w:val="00434349"/>
    <w:rsid w:val="00436DA2"/>
    <w:rsid w:val="00440032"/>
    <w:rsid w:val="0044008E"/>
    <w:rsid w:val="0044087E"/>
    <w:rsid w:val="00442A30"/>
    <w:rsid w:val="00442FCE"/>
    <w:rsid w:val="00444CA8"/>
    <w:rsid w:val="00444F46"/>
    <w:rsid w:val="004470F9"/>
    <w:rsid w:val="00447D36"/>
    <w:rsid w:val="00451776"/>
    <w:rsid w:val="00453D28"/>
    <w:rsid w:val="0045506F"/>
    <w:rsid w:val="00456605"/>
    <w:rsid w:val="004570D4"/>
    <w:rsid w:val="0045778A"/>
    <w:rsid w:val="00457D70"/>
    <w:rsid w:val="0046194E"/>
    <w:rsid w:val="00461AEA"/>
    <w:rsid w:val="004640DF"/>
    <w:rsid w:val="004649BE"/>
    <w:rsid w:val="00464B3A"/>
    <w:rsid w:val="00465BFF"/>
    <w:rsid w:val="00466B1D"/>
    <w:rsid w:val="00470D73"/>
    <w:rsid w:val="0047359E"/>
    <w:rsid w:val="00473ADF"/>
    <w:rsid w:val="0047428A"/>
    <w:rsid w:val="00474CB3"/>
    <w:rsid w:val="00474EA2"/>
    <w:rsid w:val="00475E7B"/>
    <w:rsid w:val="004762C3"/>
    <w:rsid w:val="00476703"/>
    <w:rsid w:val="004804F0"/>
    <w:rsid w:val="00480E7A"/>
    <w:rsid w:val="0048538A"/>
    <w:rsid w:val="00487B70"/>
    <w:rsid w:val="004927A0"/>
    <w:rsid w:val="00492D9C"/>
    <w:rsid w:val="00493001"/>
    <w:rsid w:val="004943AB"/>
    <w:rsid w:val="004944BB"/>
    <w:rsid w:val="00495AA6"/>
    <w:rsid w:val="00496F0F"/>
    <w:rsid w:val="004A0577"/>
    <w:rsid w:val="004A1E04"/>
    <w:rsid w:val="004A2B75"/>
    <w:rsid w:val="004A4FCD"/>
    <w:rsid w:val="004B1B4B"/>
    <w:rsid w:val="004B20D3"/>
    <w:rsid w:val="004B4373"/>
    <w:rsid w:val="004B538A"/>
    <w:rsid w:val="004B6468"/>
    <w:rsid w:val="004C0121"/>
    <w:rsid w:val="004C076C"/>
    <w:rsid w:val="004C0A9F"/>
    <w:rsid w:val="004C14E3"/>
    <w:rsid w:val="004C2D8F"/>
    <w:rsid w:val="004C3452"/>
    <w:rsid w:val="004C41D9"/>
    <w:rsid w:val="004C4DC9"/>
    <w:rsid w:val="004C6D96"/>
    <w:rsid w:val="004C7C52"/>
    <w:rsid w:val="004C7D35"/>
    <w:rsid w:val="004C7FDF"/>
    <w:rsid w:val="004D038D"/>
    <w:rsid w:val="004D071E"/>
    <w:rsid w:val="004D0B22"/>
    <w:rsid w:val="004D0DA9"/>
    <w:rsid w:val="004D10B8"/>
    <w:rsid w:val="004D4D6E"/>
    <w:rsid w:val="004E0D27"/>
    <w:rsid w:val="004E126C"/>
    <w:rsid w:val="004E23C6"/>
    <w:rsid w:val="004E269B"/>
    <w:rsid w:val="004E4619"/>
    <w:rsid w:val="004E5DE2"/>
    <w:rsid w:val="004F0300"/>
    <w:rsid w:val="004F27C5"/>
    <w:rsid w:val="004F3022"/>
    <w:rsid w:val="004F3B56"/>
    <w:rsid w:val="004F3FA2"/>
    <w:rsid w:val="004F5512"/>
    <w:rsid w:val="004F563E"/>
    <w:rsid w:val="004F566B"/>
    <w:rsid w:val="004F7771"/>
    <w:rsid w:val="00500066"/>
    <w:rsid w:val="00500531"/>
    <w:rsid w:val="00500AF3"/>
    <w:rsid w:val="00500F8B"/>
    <w:rsid w:val="005025BD"/>
    <w:rsid w:val="005026E2"/>
    <w:rsid w:val="00502DF6"/>
    <w:rsid w:val="00503870"/>
    <w:rsid w:val="0050478F"/>
    <w:rsid w:val="00504AFE"/>
    <w:rsid w:val="005059D6"/>
    <w:rsid w:val="005103AF"/>
    <w:rsid w:val="00512EA4"/>
    <w:rsid w:val="00513EB0"/>
    <w:rsid w:val="00514461"/>
    <w:rsid w:val="005147A3"/>
    <w:rsid w:val="00516364"/>
    <w:rsid w:val="0051723C"/>
    <w:rsid w:val="00520660"/>
    <w:rsid w:val="00521663"/>
    <w:rsid w:val="005216BE"/>
    <w:rsid w:val="005244E9"/>
    <w:rsid w:val="00524B48"/>
    <w:rsid w:val="005261C0"/>
    <w:rsid w:val="00526459"/>
    <w:rsid w:val="00526C62"/>
    <w:rsid w:val="00526E56"/>
    <w:rsid w:val="00535D89"/>
    <w:rsid w:val="00540573"/>
    <w:rsid w:val="00540E3F"/>
    <w:rsid w:val="00542920"/>
    <w:rsid w:val="005445CC"/>
    <w:rsid w:val="0054474B"/>
    <w:rsid w:val="00544AF6"/>
    <w:rsid w:val="00545F94"/>
    <w:rsid w:val="00546021"/>
    <w:rsid w:val="00546B69"/>
    <w:rsid w:val="00551515"/>
    <w:rsid w:val="00551D1B"/>
    <w:rsid w:val="00553C5D"/>
    <w:rsid w:val="00555189"/>
    <w:rsid w:val="005568C6"/>
    <w:rsid w:val="005574D4"/>
    <w:rsid w:val="005577B0"/>
    <w:rsid w:val="00557C93"/>
    <w:rsid w:val="00560CA7"/>
    <w:rsid w:val="00560F0B"/>
    <w:rsid w:val="00561596"/>
    <w:rsid w:val="00564800"/>
    <w:rsid w:val="00566402"/>
    <w:rsid w:val="00572AC0"/>
    <w:rsid w:val="00575FD9"/>
    <w:rsid w:val="005802EE"/>
    <w:rsid w:val="00582736"/>
    <w:rsid w:val="00582F01"/>
    <w:rsid w:val="00583C29"/>
    <w:rsid w:val="00584E8C"/>
    <w:rsid w:val="00584FCF"/>
    <w:rsid w:val="00591424"/>
    <w:rsid w:val="0059144B"/>
    <w:rsid w:val="00592431"/>
    <w:rsid w:val="0059274A"/>
    <w:rsid w:val="00593251"/>
    <w:rsid w:val="005937DD"/>
    <w:rsid w:val="0059398F"/>
    <w:rsid w:val="00594D3C"/>
    <w:rsid w:val="00597EFD"/>
    <w:rsid w:val="005A283C"/>
    <w:rsid w:val="005A2D07"/>
    <w:rsid w:val="005A2D40"/>
    <w:rsid w:val="005A3028"/>
    <w:rsid w:val="005A4385"/>
    <w:rsid w:val="005A4A3A"/>
    <w:rsid w:val="005A7870"/>
    <w:rsid w:val="005B3BC7"/>
    <w:rsid w:val="005B45E5"/>
    <w:rsid w:val="005B4F55"/>
    <w:rsid w:val="005B5730"/>
    <w:rsid w:val="005B5E78"/>
    <w:rsid w:val="005B6814"/>
    <w:rsid w:val="005C0B1B"/>
    <w:rsid w:val="005C36CC"/>
    <w:rsid w:val="005C6F82"/>
    <w:rsid w:val="005D1720"/>
    <w:rsid w:val="005D2B37"/>
    <w:rsid w:val="005D7E9E"/>
    <w:rsid w:val="005E0E9C"/>
    <w:rsid w:val="005E295C"/>
    <w:rsid w:val="005E302C"/>
    <w:rsid w:val="005E536E"/>
    <w:rsid w:val="005E5884"/>
    <w:rsid w:val="005E630D"/>
    <w:rsid w:val="005F1F51"/>
    <w:rsid w:val="005F30DD"/>
    <w:rsid w:val="005F3EAD"/>
    <w:rsid w:val="005F5299"/>
    <w:rsid w:val="005F7896"/>
    <w:rsid w:val="005F7DDC"/>
    <w:rsid w:val="00602726"/>
    <w:rsid w:val="0060297F"/>
    <w:rsid w:val="00602CBB"/>
    <w:rsid w:val="006038B9"/>
    <w:rsid w:val="00603D13"/>
    <w:rsid w:val="00604F28"/>
    <w:rsid w:val="0060643F"/>
    <w:rsid w:val="006074A8"/>
    <w:rsid w:val="00610C1E"/>
    <w:rsid w:val="00610E04"/>
    <w:rsid w:val="00612374"/>
    <w:rsid w:val="00615678"/>
    <w:rsid w:val="00615D97"/>
    <w:rsid w:val="006163B8"/>
    <w:rsid w:val="00620EBC"/>
    <w:rsid w:val="00621103"/>
    <w:rsid w:val="0062255C"/>
    <w:rsid w:val="00623914"/>
    <w:rsid w:val="00623B13"/>
    <w:rsid w:val="0062470F"/>
    <w:rsid w:val="00624E67"/>
    <w:rsid w:val="006276A8"/>
    <w:rsid w:val="00627A5A"/>
    <w:rsid w:val="006309EB"/>
    <w:rsid w:val="00630DD8"/>
    <w:rsid w:val="006311F2"/>
    <w:rsid w:val="00636024"/>
    <w:rsid w:val="006366EA"/>
    <w:rsid w:val="0063712A"/>
    <w:rsid w:val="00637261"/>
    <w:rsid w:val="00641135"/>
    <w:rsid w:val="0064227B"/>
    <w:rsid w:val="006427D9"/>
    <w:rsid w:val="00644E91"/>
    <w:rsid w:val="006453D4"/>
    <w:rsid w:val="0064556D"/>
    <w:rsid w:val="00650A24"/>
    <w:rsid w:val="00650AA4"/>
    <w:rsid w:val="006522BE"/>
    <w:rsid w:val="006526EA"/>
    <w:rsid w:val="006537EE"/>
    <w:rsid w:val="00654169"/>
    <w:rsid w:val="0065548E"/>
    <w:rsid w:val="00655793"/>
    <w:rsid w:val="006565DB"/>
    <w:rsid w:val="00660C69"/>
    <w:rsid w:val="00661BFC"/>
    <w:rsid w:val="00661D71"/>
    <w:rsid w:val="00662035"/>
    <w:rsid w:val="00662605"/>
    <w:rsid w:val="00663D44"/>
    <w:rsid w:val="006649EA"/>
    <w:rsid w:val="00665F96"/>
    <w:rsid w:val="006669D1"/>
    <w:rsid w:val="00666B8B"/>
    <w:rsid w:val="0066778A"/>
    <w:rsid w:val="00672632"/>
    <w:rsid w:val="00672A80"/>
    <w:rsid w:val="006759FF"/>
    <w:rsid w:val="006807D9"/>
    <w:rsid w:val="00680813"/>
    <w:rsid w:val="00683D59"/>
    <w:rsid w:val="00684089"/>
    <w:rsid w:val="006849DE"/>
    <w:rsid w:val="00684A21"/>
    <w:rsid w:val="00684A91"/>
    <w:rsid w:val="0068552A"/>
    <w:rsid w:val="0068616E"/>
    <w:rsid w:val="00686311"/>
    <w:rsid w:val="00691034"/>
    <w:rsid w:val="0069444B"/>
    <w:rsid w:val="00694793"/>
    <w:rsid w:val="00695F14"/>
    <w:rsid w:val="00695FFB"/>
    <w:rsid w:val="00696D8C"/>
    <w:rsid w:val="00697B1A"/>
    <w:rsid w:val="006A07A4"/>
    <w:rsid w:val="006A0AB3"/>
    <w:rsid w:val="006A26F3"/>
    <w:rsid w:val="006A2878"/>
    <w:rsid w:val="006A3E64"/>
    <w:rsid w:val="006A3FE3"/>
    <w:rsid w:val="006A4738"/>
    <w:rsid w:val="006B0C14"/>
    <w:rsid w:val="006B47C4"/>
    <w:rsid w:val="006B4D36"/>
    <w:rsid w:val="006B5B32"/>
    <w:rsid w:val="006B75FE"/>
    <w:rsid w:val="006C446F"/>
    <w:rsid w:val="006C6E4F"/>
    <w:rsid w:val="006D0926"/>
    <w:rsid w:val="006D1386"/>
    <w:rsid w:val="006D4C45"/>
    <w:rsid w:val="006D52E4"/>
    <w:rsid w:val="006D6564"/>
    <w:rsid w:val="006D6AAC"/>
    <w:rsid w:val="006E0EEA"/>
    <w:rsid w:val="006E20BF"/>
    <w:rsid w:val="006E2B2C"/>
    <w:rsid w:val="006E2EE0"/>
    <w:rsid w:val="006E30D8"/>
    <w:rsid w:val="006E3D13"/>
    <w:rsid w:val="006E62B7"/>
    <w:rsid w:val="006F2A81"/>
    <w:rsid w:val="006F36FB"/>
    <w:rsid w:val="006F4A19"/>
    <w:rsid w:val="006F4B0B"/>
    <w:rsid w:val="006F57BE"/>
    <w:rsid w:val="006F5A80"/>
    <w:rsid w:val="006F631B"/>
    <w:rsid w:val="006F67D5"/>
    <w:rsid w:val="0070226A"/>
    <w:rsid w:val="00703416"/>
    <w:rsid w:val="007054F8"/>
    <w:rsid w:val="00710E26"/>
    <w:rsid w:val="0071145D"/>
    <w:rsid w:val="00711D4D"/>
    <w:rsid w:val="00712335"/>
    <w:rsid w:val="00713296"/>
    <w:rsid w:val="0071367E"/>
    <w:rsid w:val="00714BD9"/>
    <w:rsid w:val="00714F55"/>
    <w:rsid w:val="00720F0A"/>
    <w:rsid w:val="00721A88"/>
    <w:rsid w:val="00723F36"/>
    <w:rsid w:val="007242E4"/>
    <w:rsid w:val="007243B2"/>
    <w:rsid w:val="00726338"/>
    <w:rsid w:val="007272DD"/>
    <w:rsid w:val="00731A36"/>
    <w:rsid w:val="00731E20"/>
    <w:rsid w:val="0073275D"/>
    <w:rsid w:val="00732AF5"/>
    <w:rsid w:val="00735216"/>
    <w:rsid w:val="0073603D"/>
    <w:rsid w:val="0073638D"/>
    <w:rsid w:val="00736850"/>
    <w:rsid w:val="00736A8A"/>
    <w:rsid w:val="00736ED4"/>
    <w:rsid w:val="007411D8"/>
    <w:rsid w:val="0074125F"/>
    <w:rsid w:val="00741CA2"/>
    <w:rsid w:val="00744CD7"/>
    <w:rsid w:val="007506BF"/>
    <w:rsid w:val="007529D3"/>
    <w:rsid w:val="00753D0A"/>
    <w:rsid w:val="00757907"/>
    <w:rsid w:val="00760882"/>
    <w:rsid w:val="007618B2"/>
    <w:rsid w:val="00762765"/>
    <w:rsid w:val="00762C0C"/>
    <w:rsid w:val="00763C29"/>
    <w:rsid w:val="0077338D"/>
    <w:rsid w:val="007761D2"/>
    <w:rsid w:val="0077722F"/>
    <w:rsid w:val="0077738D"/>
    <w:rsid w:val="0077779A"/>
    <w:rsid w:val="0078091D"/>
    <w:rsid w:val="007819EA"/>
    <w:rsid w:val="00781B13"/>
    <w:rsid w:val="00781D78"/>
    <w:rsid w:val="00783D90"/>
    <w:rsid w:val="00787166"/>
    <w:rsid w:val="00787454"/>
    <w:rsid w:val="007908AA"/>
    <w:rsid w:val="007936AA"/>
    <w:rsid w:val="007A0AA0"/>
    <w:rsid w:val="007A3E7C"/>
    <w:rsid w:val="007A46AC"/>
    <w:rsid w:val="007A5BA0"/>
    <w:rsid w:val="007A790E"/>
    <w:rsid w:val="007B033F"/>
    <w:rsid w:val="007B11DB"/>
    <w:rsid w:val="007B442B"/>
    <w:rsid w:val="007B5721"/>
    <w:rsid w:val="007B572F"/>
    <w:rsid w:val="007B6FFF"/>
    <w:rsid w:val="007C0271"/>
    <w:rsid w:val="007C21AF"/>
    <w:rsid w:val="007C3EE1"/>
    <w:rsid w:val="007C479C"/>
    <w:rsid w:val="007C4E74"/>
    <w:rsid w:val="007C58A8"/>
    <w:rsid w:val="007C5E32"/>
    <w:rsid w:val="007C7118"/>
    <w:rsid w:val="007D0507"/>
    <w:rsid w:val="007D1508"/>
    <w:rsid w:val="007D22D2"/>
    <w:rsid w:val="007D5871"/>
    <w:rsid w:val="007D6797"/>
    <w:rsid w:val="007D719A"/>
    <w:rsid w:val="007E1831"/>
    <w:rsid w:val="007E197E"/>
    <w:rsid w:val="007E1A90"/>
    <w:rsid w:val="007E294C"/>
    <w:rsid w:val="007E3862"/>
    <w:rsid w:val="007E3DCC"/>
    <w:rsid w:val="007E4116"/>
    <w:rsid w:val="007E6F26"/>
    <w:rsid w:val="007E794F"/>
    <w:rsid w:val="007E7D41"/>
    <w:rsid w:val="007F0537"/>
    <w:rsid w:val="007F0C79"/>
    <w:rsid w:val="007F2703"/>
    <w:rsid w:val="007F3EE8"/>
    <w:rsid w:val="007F5AD8"/>
    <w:rsid w:val="007F7309"/>
    <w:rsid w:val="00801B57"/>
    <w:rsid w:val="00802E57"/>
    <w:rsid w:val="008033F4"/>
    <w:rsid w:val="008034E9"/>
    <w:rsid w:val="00805C37"/>
    <w:rsid w:val="0080698A"/>
    <w:rsid w:val="00810182"/>
    <w:rsid w:val="00813629"/>
    <w:rsid w:val="00813DCE"/>
    <w:rsid w:val="00814648"/>
    <w:rsid w:val="00815BC6"/>
    <w:rsid w:val="00824CE2"/>
    <w:rsid w:val="0082568B"/>
    <w:rsid w:val="00826AB3"/>
    <w:rsid w:val="00827583"/>
    <w:rsid w:val="008309D6"/>
    <w:rsid w:val="008320D9"/>
    <w:rsid w:val="008329EC"/>
    <w:rsid w:val="008333E8"/>
    <w:rsid w:val="00835AB2"/>
    <w:rsid w:val="00836903"/>
    <w:rsid w:val="00837222"/>
    <w:rsid w:val="008379D6"/>
    <w:rsid w:val="00840B86"/>
    <w:rsid w:val="0084168A"/>
    <w:rsid w:val="00841A35"/>
    <w:rsid w:val="00841E7F"/>
    <w:rsid w:val="00842B40"/>
    <w:rsid w:val="00843BAC"/>
    <w:rsid w:val="00844A3A"/>
    <w:rsid w:val="00844D5C"/>
    <w:rsid w:val="00846B97"/>
    <w:rsid w:val="00846C98"/>
    <w:rsid w:val="008516B1"/>
    <w:rsid w:val="008524DD"/>
    <w:rsid w:val="00852A23"/>
    <w:rsid w:val="00852B35"/>
    <w:rsid w:val="00853C8E"/>
    <w:rsid w:val="0085426A"/>
    <w:rsid w:val="00855703"/>
    <w:rsid w:val="00860B90"/>
    <w:rsid w:val="00865577"/>
    <w:rsid w:val="00867D68"/>
    <w:rsid w:val="00867FCC"/>
    <w:rsid w:val="00870964"/>
    <w:rsid w:val="008722B1"/>
    <w:rsid w:val="00872455"/>
    <w:rsid w:val="00875DC5"/>
    <w:rsid w:val="008765CA"/>
    <w:rsid w:val="00877090"/>
    <w:rsid w:val="00877133"/>
    <w:rsid w:val="00881124"/>
    <w:rsid w:val="00884633"/>
    <w:rsid w:val="008867DF"/>
    <w:rsid w:val="00886A29"/>
    <w:rsid w:val="00887284"/>
    <w:rsid w:val="0088732A"/>
    <w:rsid w:val="00892F17"/>
    <w:rsid w:val="00893766"/>
    <w:rsid w:val="00894D33"/>
    <w:rsid w:val="00895156"/>
    <w:rsid w:val="00897124"/>
    <w:rsid w:val="00897785"/>
    <w:rsid w:val="008A13E5"/>
    <w:rsid w:val="008A3869"/>
    <w:rsid w:val="008A39CF"/>
    <w:rsid w:val="008A4782"/>
    <w:rsid w:val="008A6C0A"/>
    <w:rsid w:val="008B0757"/>
    <w:rsid w:val="008B0804"/>
    <w:rsid w:val="008B0A35"/>
    <w:rsid w:val="008B0A56"/>
    <w:rsid w:val="008B1B64"/>
    <w:rsid w:val="008B229F"/>
    <w:rsid w:val="008B3DC7"/>
    <w:rsid w:val="008B47EC"/>
    <w:rsid w:val="008B48C8"/>
    <w:rsid w:val="008B4993"/>
    <w:rsid w:val="008B4CC9"/>
    <w:rsid w:val="008B6C45"/>
    <w:rsid w:val="008B77FE"/>
    <w:rsid w:val="008C24E6"/>
    <w:rsid w:val="008C2E34"/>
    <w:rsid w:val="008C50B5"/>
    <w:rsid w:val="008D1374"/>
    <w:rsid w:val="008D6226"/>
    <w:rsid w:val="008D7C5F"/>
    <w:rsid w:val="008E2927"/>
    <w:rsid w:val="008E2BF0"/>
    <w:rsid w:val="008E2DD5"/>
    <w:rsid w:val="008E367B"/>
    <w:rsid w:val="008E3B20"/>
    <w:rsid w:val="008E438D"/>
    <w:rsid w:val="008E4C69"/>
    <w:rsid w:val="008E512A"/>
    <w:rsid w:val="008E63B8"/>
    <w:rsid w:val="008E7304"/>
    <w:rsid w:val="008F03CB"/>
    <w:rsid w:val="008F159F"/>
    <w:rsid w:val="008F1DA6"/>
    <w:rsid w:val="008F2217"/>
    <w:rsid w:val="008F281C"/>
    <w:rsid w:val="008F2AAD"/>
    <w:rsid w:val="008F5971"/>
    <w:rsid w:val="008F60DF"/>
    <w:rsid w:val="008F6E93"/>
    <w:rsid w:val="008F7D8A"/>
    <w:rsid w:val="009015C6"/>
    <w:rsid w:val="0090251A"/>
    <w:rsid w:val="0090324F"/>
    <w:rsid w:val="00904424"/>
    <w:rsid w:val="00907635"/>
    <w:rsid w:val="00914D8B"/>
    <w:rsid w:val="0091541B"/>
    <w:rsid w:val="00915CB7"/>
    <w:rsid w:val="009164A8"/>
    <w:rsid w:val="009169CB"/>
    <w:rsid w:val="00921915"/>
    <w:rsid w:val="00926A66"/>
    <w:rsid w:val="0093295D"/>
    <w:rsid w:val="00936E28"/>
    <w:rsid w:val="00937A4C"/>
    <w:rsid w:val="009405B9"/>
    <w:rsid w:val="00941958"/>
    <w:rsid w:val="00943C2A"/>
    <w:rsid w:val="00946ED6"/>
    <w:rsid w:val="00947102"/>
    <w:rsid w:val="00947110"/>
    <w:rsid w:val="0094715A"/>
    <w:rsid w:val="009506F2"/>
    <w:rsid w:val="00950AA4"/>
    <w:rsid w:val="00951B08"/>
    <w:rsid w:val="00951D64"/>
    <w:rsid w:val="00952D41"/>
    <w:rsid w:val="009547EA"/>
    <w:rsid w:val="00954949"/>
    <w:rsid w:val="00955620"/>
    <w:rsid w:val="009570F8"/>
    <w:rsid w:val="00957E18"/>
    <w:rsid w:val="00957EC7"/>
    <w:rsid w:val="00960E79"/>
    <w:rsid w:val="00961B47"/>
    <w:rsid w:val="009620AC"/>
    <w:rsid w:val="00963498"/>
    <w:rsid w:val="00964034"/>
    <w:rsid w:val="00964774"/>
    <w:rsid w:val="00966A5A"/>
    <w:rsid w:val="0096709A"/>
    <w:rsid w:val="009705FD"/>
    <w:rsid w:val="00972FED"/>
    <w:rsid w:val="00982FBE"/>
    <w:rsid w:val="00983FFC"/>
    <w:rsid w:val="009848B1"/>
    <w:rsid w:val="00984A48"/>
    <w:rsid w:val="00985DE8"/>
    <w:rsid w:val="009874DB"/>
    <w:rsid w:val="009933B2"/>
    <w:rsid w:val="00993A92"/>
    <w:rsid w:val="00993C0D"/>
    <w:rsid w:val="00994D78"/>
    <w:rsid w:val="00995088"/>
    <w:rsid w:val="0099562C"/>
    <w:rsid w:val="009970F9"/>
    <w:rsid w:val="009A0AA8"/>
    <w:rsid w:val="009A1095"/>
    <w:rsid w:val="009A1967"/>
    <w:rsid w:val="009A2219"/>
    <w:rsid w:val="009A3608"/>
    <w:rsid w:val="009A3ED7"/>
    <w:rsid w:val="009A7990"/>
    <w:rsid w:val="009B0D64"/>
    <w:rsid w:val="009B18EB"/>
    <w:rsid w:val="009B222C"/>
    <w:rsid w:val="009B40E9"/>
    <w:rsid w:val="009B41CC"/>
    <w:rsid w:val="009B6037"/>
    <w:rsid w:val="009B6BE4"/>
    <w:rsid w:val="009C232C"/>
    <w:rsid w:val="009C30EF"/>
    <w:rsid w:val="009C36FA"/>
    <w:rsid w:val="009D0FC5"/>
    <w:rsid w:val="009D3142"/>
    <w:rsid w:val="009D56B3"/>
    <w:rsid w:val="009D5863"/>
    <w:rsid w:val="009D63F1"/>
    <w:rsid w:val="009D7296"/>
    <w:rsid w:val="009E154D"/>
    <w:rsid w:val="009E2019"/>
    <w:rsid w:val="009F03AD"/>
    <w:rsid w:val="009F0B11"/>
    <w:rsid w:val="009F109D"/>
    <w:rsid w:val="009F1FC0"/>
    <w:rsid w:val="009F2159"/>
    <w:rsid w:val="009F2233"/>
    <w:rsid w:val="009F5321"/>
    <w:rsid w:val="009F7B1F"/>
    <w:rsid w:val="009F7C0D"/>
    <w:rsid w:val="00A00198"/>
    <w:rsid w:val="00A00EFC"/>
    <w:rsid w:val="00A00FC5"/>
    <w:rsid w:val="00A010B4"/>
    <w:rsid w:val="00A02304"/>
    <w:rsid w:val="00A032F1"/>
    <w:rsid w:val="00A13A00"/>
    <w:rsid w:val="00A17524"/>
    <w:rsid w:val="00A17D4A"/>
    <w:rsid w:val="00A201BD"/>
    <w:rsid w:val="00A206A2"/>
    <w:rsid w:val="00A20F82"/>
    <w:rsid w:val="00A214A0"/>
    <w:rsid w:val="00A23477"/>
    <w:rsid w:val="00A238CD"/>
    <w:rsid w:val="00A23910"/>
    <w:rsid w:val="00A25EC6"/>
    <w:rsid w:val="00A2640D"/>
    <w:rsid w:val="00A273E3"/>
    <w:rsid w:val="00A27BC8"/>
    <w:rsid w:val="00A33634"/>
    <w:rsid w:val="00A3443E"/>
    <w:rsid w:val="00A34C74"/>
    <w:rsid w:val="00A4082A"/>
    <w:rsid w:val="00A416D8"/>
    <w:rsid w:val="00A41EE5"/>
    <w:rsid w:val="00A4210F"/>
    <w:rsid w:val="00A446B3"/>
    <w:rsid w:val="00A45E58"/>
    <w:rsid w:val="00A465C4"/>
    <w:rsid w:val="00A47862"/>
    <w:rsid w:val="00A47B11"/>
    <w:rsid w:val="00A47E32"/>
    <w:rsid w:val="00A51BF2"/>
    <w:rsid w:val="00A526F6"/>
    <w:rsid w:val="00A5321C"/>
    <w:rsid w:val="00A57B2A"/>
    <w:rsid w:val="00A6049F"/>
    <w:rsid w:val="00A61184"/>
    <w:rsid w:val="00A61F19"/>
    <w:rsid w:val="00A6228D"/>
    <w:rsid w:val="00A62FDE"/>
    <w:rsid w:val="00A649C5"/>
    <w:rsid w:val="00A656E2"/>
    <w:rsid w:val="00A673BD"/>
    <w:rsid w:val="00A6770F"/>
    <w:rsid w:val="00A7049E"/>
    <w:rsid w:val="00A714E7"/>
    <w:rsid w:val="00A718C0"/>
    <w:rsid w:val="00A726BF"/>
    <w:rsid w:val="00A727A8"/>
    <w:rsid w:val="00A7305A"/>
    <w:rsid w:val="00A741A3"/>
    <w:rsid w:val="00A74818"/>
    <w:rsid w:val="00A74FAB"/>
    <w:rsid w:val="00A7569F"/>
    <w:rsid w:val="00A76374"/>
    <w:rsid w:val="00A76AC7"/>
    <w:rsid w:val="00A81102"/>
    <w:rsid w:val="00A81523"/>
    <w:rsid w:val="00A82989"/>
    <w:rsid w:val="00A82A30"/>
    <w:rsid w:val="00A85EB1"/>
    <w:rsid w:val="00A8678F"/>
    <w:rsid w:val="00A86F58"/>
    <w:rsid w:val="00A871A4"/>
    <w:rsid w:val="00A87819"/>
    <w:rsid w:val="00A91BBA"/>
    <w:rsid w:val="00A95309"/>
    <w:rsid w:val="00A956A2"/>
    <w:rsid w:val="00A95FC2"/>
    <w:rsid w:val="00AA1FA1"/>
    <w:rsid w:val="00AA357C"/>
    <w:rsid w:val="00AA380A"/>
    <w:rsid w:val="00AA4123"/>
    <w:rsid w:val="00AA5E79"/>
    <w:rsid w:val="00AA63B3"/>
    <w:rsid w:val="00AA682C"/>
    <w:rsid w:val="00AA73AB"/>
    <w:rsid w:val="00AB0965"/>
    <w:rsid w:val="00AB3DB3"/>
    <w:rsid w:val="00AB4E5B"/>
    <w:rsid w:val="00AB4F47"/>
    <w:rsid w:val="00AB5401"/>
    <w:rsid w:val="00AC0653"/>
    <w:rsid w:val="00AC214B"/>
    <w:rsid w:val="00AC3370"/>
    <w:rsid w:val="00AC3524"/>
    <w:rsid w:val="00AC376B"/>
    <w:rsid w:val="00AC63DC"/>
    <w:rsid w:val="00AC715F"/>
    <w:rsid w:val="00AC769C"/>
    <w:rsid w:val="00AC7874"/>
    <w:rsid w:val="00AD3113"/>
    <w:rsid w:val="00AD48C3"/>
    <w:rsid w:val="00AD4EC6"/>
    <w:rsid w:val="00AD562B"/>
    <w:rsid w:val="00AD7A2E"/>
    <w:rsid w:val="00AD7C90"/>
    <w:rsid w:val="00AE11F4"/>
    <w:rsid w:val="00AE6370"/>
    <w:rsid w:val="00AE77F1"/>
    <w:rsid w:val="00AF04EC"/>
    <w:rsid w:val="00AF16FB"/>
    <w:rsid w:val="00AF5179"/>
    <w:rsid w:val="00AF665E"/>
    <w:rsid w:val="00B00761"/>
    <w:rsid w:val="00B008D7"/>
    <w:rsid w:val="00B04F92"/>
    <w:rsid w:val="00B05DD8"/>
    <w:rsid w:val="00B07148"/>
    <w:rsid w:val="00B076D2"/>
    <w:rsid w:val="00B10E1A"/>
    <w:rsid w:val="00B10E6E"/>
    <w:rsid w:val="00B14669"/>
    <w:rsid w:val="00B153CF"/>
    <w:rsid w:val="00B15D89"/>
    <w:rsid w:val="00B169F8"/>
    <w:rsid w:val="00B21393"/>
    <w:rsid w:val="00B224E8"/>
    <w:rsid w:val="00B22FF4"/>
    <w:rsid w:val="00B25C84"/>
    <w:rsid w:val="00B31348"/>
    <w:rsid w:val="00B33AA9"/>
    <w:rsid w:val="00B33EFB"/>
    <w:rsid w:val="00B342EA"/>
    <w:rsid w:val="00B3473E"/>
    <w:rsid w:val="00B40113"/>
    <w:rsid w:val="00B43BF2"/>
    <w:rsid w:val="00B45C48"/>
    <w:rsid w:val="00B52893"/>
    <w:rsid w:val="00B5337C"/>
    <w:rsid w:val="00B55999"/>
    <w:rsid w:val="00B55B22"/>
    <w:rsid w:val="00B56A16"/>
    <w:rsid w:val="00B56C99"/>
    <w:rsid w:val="00B57AEC"/>
    <w:rsid w:val="00B60BC7"/>
    <w:rsid w:val="00B611D7"/>
    <w:rsid w:val="00B61495"/>
    <w:rsid w:val="00B61E2F"/>
    <w:rsid w:val="00B63683"/>
    <w:rsid w:val="00B70018"/>
    <w:rsid w:val="00B73324"/>
    <w:rsid w:val="00B747F7"/>
    <w:rsid w:val="00B75905"/>
    <w:rsid w:val="00B769F0"/>
    <w:rsid w:val="00B770F2"/>
    <w:rsid w:val="00B8020D"/>
    <w:rsid w:val="00B8161B"/>
    <w:rsid w:val="00B81CDF"/>
    <w:rsid w:val="00B82F7C"/>
    <w:rsid w:val="00B84493"/>
    <w:rsid w:val="00B854E4"/>
    <w:rsid w:val="00B86AB0"/>
    <w:rsid w:val="00B90353"/>
    <w:rsid w:val="00B90D4D"/>
    <w:rsid w:val="00B9232B"/>
    <w:rsid w:val="00B9384F"/>
    <w:rsid w:val="00B93C58"/>
    <w:rsid w:val="00B93EF9"/>
    <w:rsid w:val="00B9422F"/>
    <w:rsid w:val="00B94F67"/>
    <w:rsid w:val="00B9502A"/>
    <w:rsid w:val="00B955F2"/>
    <w:rsid w:val="00B96C2B"/>
    <w:rsid w:val="00BA0B44"/>
    <w:rsid w:val="00BA160B"/>
    <w:rsid w:val="00BA1F4E"/>
    <w:rsid w:val="00BA4802"/>
    <w:rsid w:val="00BA6D11"/>
    <w:rsid w:val="00BA7DD1"/>
    <w:rsid w:val="00BB10C2"/>
    <w:rsid w:val="00BB58C6"/>
    <w:rsid w:val="00BC6EE7"/>
    <w:rsid w:val="00BD194E"/>
    <w:rsid w:val="00BD2EE8"/>
    <w:rsid w:val="00BD39CC"/>
    <w:rsid w:val="00BD59D4"/>
    <w:rsid w:val="00BD682C"/>
    <w:rsid w:val="00BE1379"/>
    <w:rsid w:val="00BE2912"/>
    <w:rsid w:val="00BE56C9"/>
    <w:rsid w:val="00BF163C"/>
    <w:rsid w:val="00BF4911"/>
    <w:rsid w:val="00BF4913"/>
    <w:rsid w:val="00BF4A6C"/>
    <w:rsid w:val="00BF4E19"/>
    <w:rsid w:val="00BF7283"/>
    <w:rsid w:val="00BF73A8"/>
    <w:rsid w:val="00C00E89"/>
    <w:rsid w:val="00C02768"/>
    <w:rsid w:val="00C02D49"/>
    <w:rsid w:val="00C10EF3"/>
    <w:rsid w:val="00C12BF0"/>
    <w:rsid w:val="00C12C14"/>
    <w:rsid w:val="00C12D97"/>
    <w:rsid w:val="00C135A4"/>
    <w:rsid w:val="00C13D1C"/>
    <w:rsid w:val="00C14385"/>
    <w:rsid w:val="00C1581B"/>
    <w:rsid w:val="00C16BF6"/>
    <w:rsid w:val="00C175E3"/>
    <w:rsid w:val="00C200AE"/>
    <w:rsid w:val="00C216B6"/>
    <w:rsid w:val="00C21C7D"/>
    <w:rsid w:val="00C3003A"/>
    <w:rsid w:val="00C3032C"/>
    <w:rsid w:val="00C30BF0"/>
    <w:rsid w:val="00C30F25"/>
    <w:rsid w:val="00C32EE4"/>
    <w:rsid w:val="00C339EC"/>
    <w:rsid w:val="00C402F9"/>
    <w:rsid w:val="00C40B48"/>
    <w:rsid w:val="00C4260D"/>
    <w:rsid w:val="00C43730"/>
    <w:rsid w:val="00C43AA9"/>
    <w:rsid w:val="00C46075"/>
    <w:rsid w:val="00C4692B"/>
    <w:rsid w:val="00C47E19"/>
    <w:rsid w:val="00C50032"/>
    <w:rsid w:val="00C51978"/>
    <w:rsid w:val="00C51C23"/>
    <w:rsid w:val="00C51DEB"/>
    <w:rsid w:val="00C531F0"/>
    <w:rsid w:val="00C53209"/>
    <w:rsid w:val="00C5375B"/>
    <w:rsid w:val="00C53A4D"/>
    <w:rsid w:val="00C54907"/>
    <w:rsid w:val="00C56A14"/>
    <w:rsid w:val="00C57302"/>
    <w:rsid w:val="00C60854"/>
    <w:rsid w:val="00C60BAE"/>
    <w:rsid w:val="00C60C30"/>
    <w:rsid w:val="00C61E33"/>
    <w:rsid w:val="00C62DA1"/>
    <w:rsid w:val="00C646B1"/>
    <w:rsid w:val="00C64A5E"/>
    <w:rsid w:val="00C703F2"/>
    <w:rsid w:val="00C710FD"/>
    <w:rsid w:val="00C73245"/>
    <w:rsid w:val="00C73474"/>
    <w:rsid w:val="00C75EA9"/>
    <w:rsid w:val="00C777C6"/>
    <w:rsid w:val="00C80A57"/>
    <w:rsid w:val="00C81AE3"/>
    <w:rsid w:val="00C81BDF"/>
    <w:rsid w:val="00C841F1"/>
    <w:rsid w:val="00C843F0"/>
    <w:rsid w:val="00C846EC"/>
    <w:rsid w:val="00C875DD"/>
    <w:rsid w:val="00C91E82"/>
    <w:rsid w:val="00C9275E"/>
    <w:rsid w:val="00C96920"/>
    <w:rsid w:val="00CA0848"/>
    <w:rsid w:val="00CA3106"/>
    <w:rsid w:val="00CA33A8"/>
    <w:rsid w:val="00CA6F84"/>
    <w:rsid w:val="00CA74B9"/>
    <w:rsid w:val="00CB150C"/>
    <w:rsid w:val="00CB2476"/>
    <w:rsid w:val="00CB317A"/>
    <w:rsid w:val="00CB5304"/>
    <w:rsid w:val="00CB5F9B"/>
    <w:rsid w:val="00CB77CB"/>
    <w:rsid w:val="00CC0783"/>
    <w:rsid w:val="00CC4162"/>
    <w:rsid w:val="00CC6E38"/>
    <w:rsid w:val="00CC75C8"/>
    <w:rsid w:val="00CC76CD"/>
    <w:rsid w:val="00CC7835"/>
    <w:rsid w:val="00CD1BC8"/>
    <w:rsid w:val="00CD2264"/>
    <w:rsid w:val="00CD383C"/>
    <w:rsid w:val="00CD5009"/>
    <w:rsid w:val="00CD5781"/>
    <w:rsid w:val="00CD5FC1"/>
    <w:rsid w:val="00CD6252"/>
    <w:rsid w:val="00CD638C"/>
    <w:rsid w:val="00CE2E29"/>
    <w:rsid w:val="00CE2E98"/>
    <w:rsid w:val="00CE4A5F"/>
    <w:rsid w:val="00CE52F5"/>
    <w:rsid w:val="00CE5472"/>
    <w:rsid w:val="00CE6444"/>
    <w:rsid w:val="00CE6875"/>
    <w:rsid w:val="00CF2DAA"/>
    <w:rsid w:val="00CF3721"/>
    <w:rsid w:val="00CF685D"/>
    <w:rsid w:val="00CF6E51"/>
    <w:rsid w:val="00CF7AC1"/>
    <w:rsid w:val="00D00032"/>
    <w:rsid w:val="00D00352"/>
    <w:rsid w:val="00D05CC8"/>
    <w:rsid w:val="00D07756"/>
    <w:rsid w:val="00D1164B"/>
    <w:rsid w:val="00D11D0C"/>
    <w:rsid w:val="00D12F69"/>
    <w:rsid w:val="00D14936"/>
    <w:rsid w:val="00D154EB"/>
    <w:rsid w:val="00D200F3"/>
    <w:rsid w:val="00D2035C"/>
    <w:rsid w:val="00D21D2C"/>
    <w:rsid w:val="00D245E6"/>
    <w:rsid w:val="00D25059"/>
    <w:rsid w:val="00D30FA4"/>
    <w:rsid w:val="00D313C8"/>
    <w:rsid w:val="00D32008"/>
    <w:rsid w:val="00D3239C"/>
    <w:rsid w:val="00D347F2"/>
    <w:rsid w:val="00D36549"/>
    <w:rsid w:val="00D3663F"/>
    <w:rsid w:val="00D41A6D"/>
    <w:rsid w:val="00D42BAB"/>
    <w:rsid w:val="00D443B9"/>
    <w:rsid w:val="00D464DF"/>
    <w:rsid w:val="00D47E17"/>
    <w:rsid w:val="00D5040D"/>
    <w:rsid w:val="00D51450"/>
    <w:rsid w:val="00D51912"/>
    <w:rsid w:val="00D51ADE"/>
    <w:rsid w:val="00D51DEB"/>
    <w:rsid w:val="00D52AF5"/>
    <w:rsid w:val="00D5306A"/>
    <w:rsid w:val="00D5518F"/>
    <w:rsid w:val="00D56399"/>
    <w:rsid w:val="00D57B80"/>
    <w:rsid w:val="00D61FFB"/>
    <w:rsid w:val="00D6414C"/>
    <w:rsid w:val="00D65D55"/>
    <w:rsid w:val="00D67EA1"/>
    <w:rsid w:val="00D708EA"/>
    <w:rsid w:val="00D7149E"/>
    <w:rsid w:val="00D72C53"/>
    <w:rsid w:val="00D76292"/>
    <w:rsid w:val="00D76356"/>
    <w:rsid w:val="00D7761B"/>
    <w:rsid w:val="00D83BC1"/>
    <w:rsid w:val="00D84EA8"/>
    <w:rsid w:val="00D85D38"/>
    <w:rsid w:val="00D904E1"/>
    <w:rsid w:val="00D93046"/>
    <w:rsid w:val="00D9371A"/>
    <w:rsid w:val="00D946D1"/>
    <w:rsid w:val="00D95017"/>
    <w:rsid w:val="00D95DA3"/>
    <w:rsid w:val="00D96120"/>
    <w:rsid w:val="00D97311"/>
    <w:rsid w:val="00DA1890"/>
    <w:rsid w:val="00DA306D"/>
    <w:rsid w:val="00DA3562"/>
    <w:rsid w:val="00DA3B74"/>
    <w:rsid w:val="00DA3FE8"/>
    <w:rsid w:val="00DA453E"/>
    <w:rsid w:val="00DA4D67"/>
    <w:rsid w:val="00DA5D67"/>
    <w:rsid w:val="00DA7069"/>
    <w:rsid w:val="00DB2613"/>
    <w:rsid w:val="00DB2D7B"/>
    <w:rsid w:val="00DB4F4A"/>
    <w:rsid w:val="00DB51C3"/>
    <w:rsid w:val="00DB52E6"/>
    <w:rsid w:val="00DB57E5"/>
    <w:rsid w:val="00DB5929"/>
    <w:rsid w:val="00DB6F42"/>
    <w:rsid w:val="00DB7323"/>
    <w:rsid w:val="00DB7A99"/>
    <w:rsid w:val="00DC08BF"/>
    <w:rsid w:val="00DC223E"/>
    <w:rsid w:val="00DC708C"/>
    <w:rsid w:val="00DC772D"/>
    <w:rsid w:val="00DD06EE"/>
    <w:rsid w:val="00DD2746"/>
    <w:rsid w:val="00DD45B6"/>
    <w:rsid w:val="00DD490C"/>
    <w:rsid w:val="00DD4A2D"/>
    <w:rsid w:val="00DD644E"/>
    <w:rsid w:val="00DD6516"/>
    <w:rsid w:val="00DD72FA"/>
    <w:rsid w:val="00DD7AEA"/>
    <w:rsid w:val="00DE0086"/>
    <w:rsid w:val="00DE15D2"/>
    <w:rsid w:val="00DE3749"/>
    <w:rsid w:val="00DE39A6"/>
    <w:rsid w:val="00DE48CE"/>
    <w:rsid w:val="00DE4D01"/>
    <w:rsid w:val="00DE6693"/>
    <w:rsid w:val="00DE71BE"/>
    <w:rsid w:val="00DE7B28"/>
    <w:rsid w:val="00DF0B65"/>
    <w:rsid w:val="00DF492E"/>
    <w:rsid w:val="00DF5FC1"/>
    <w:rsid w:val="00DF6919"/>
    <w:rsid w:val="00DF71BB"/>
    <w:rsid w:val="00E01A8B"/>
    <w:rsid w:val="00E01BAE"/>
    <w:rsid w:val="00E044B1"/>
    <w:rsid w:val="00E06553"/>
    <w:rsid w:val="00E116EA"/>
    <w:rsid w:val="00E13761"/>
    <w:rsid w:val="00E1563E"/>
    <w:rsid w:val="00E16612"/>
    <w:rsid w:val="00E2024D"/>
    <w:rsid w:val="00E203A6"/>
    <w:rsid w:val="00E222AD"/>
    <w:rsid w:val="00E22C31"/>
    <w:rsid w:val="00E236ED"/>
    <w:rsid w:val="00E2472A"/>
    <w:rsid w:val="00E24A2A"/>
    <w:rsid w:val="00E24DA5"/>
    <w:rsid w:val="00E26386"/>
    <w:rsid w:val="00E27E2A"/>
    <w:rsid w:val="00E30291"/>
    <w:rsid w:val="00E32349"/>
    <w:rsid w:val="00E3239C"/>
    <w:rsid w:val="00E3300E"/>
    <w:rsid w:val="00E35C65"/>
    <w:rsid w:val="00E412BE"/>
    <w:rsid w:val="00E416A1"/>
    <w:rsid w:val="00E46019"/>
    <w:rsid w:val="00E474A2"/>
    <w:rsid w:val="00E47588"/>
    <w:rsid w:val="00E47A04"/>
    <w:rsid w:val="00E508A2"/>
    <w:rsid w:val="00E523D3"/>
    <w:rsid w:val="00E534B7"/>
    <w:rsid w:val="00E560D4"/>
    <w:rsid w:val="00E615DE"/>
    <w:rsid w:val="00E6168A"/>
    <w:rsid w:val="00E6222A"/>
    <w:rsid w:val="00E637FD"/>
    <w:rsid w:val="00E6539B"/>
    <w:rsid w:val="00E70D89"/>
    <w:rsid w:val="00E73C4D"/>
    <w:rsid w:val="00E75C01"/>
    <w:rsid w:val="00E76FD2"/>
    <w:rsid w:val="00E80A38"/>
    <w:rsid w:val="00E80C7C"/>
    <w:rsid w:val="00E8209A"/>
    <w:rsid w:val="00E82B32"/>
    <w:rsid w:val="00E82BBE"/>
    <w:rsid w:val="00E8493E"/>
    <w:rsid w:val="00E901C8"/>
    <w:rsid w:val="00E90FF1"/>
    <w:rsid w:val="00E93D31"/>
    <w:rsid w:val="00E960F0"/>
    <w:rsid w:val="00E97E2D"/>
    <w:rsid w:val="00EA034F"/>
    <w:rsid w:val="00EA0485"/>
    <w:rsid w:val="00EA0B8D"/>
    <w:rsid w:val="00EA24E3"/>
    <w:rsid w:val="00EA29DD"/>
    <w:rsid w:val="00EA4820"/>
    <w:rsid w:val="00EB0871"/>
    <w:rsid w:val="00EB1E97"/>
    <w:rsid w:val="00EB5316"/>
    <w:rsid w:val="00EB5BEF"/>
    <w:rsid w:val="00EB75C5"/>
    <w:rsid w:val="00EC0F91"/>
    <w:rsid w:val="00EC241D"/>
    <w:rsid w:val="00EC344E"/>
    <w:rsid w:val="00EC36B8"/>
    <w:rsid w:val="00EC47E8"/>
    <w:rsid w:val="00EC50C8"/>
    <w:rsid w:val="00EC57CA"/>
    <w:rsid w:val="00EC7114"/>
    <w:rsid w:val="00EC7D60"/>
    <w:rsid w:val="00ED27B4"/>
    <w:rsid w:val="00ED425E"/>
    <w:rsid w:val="00ED629B"/>
    <w:rsid w:val="00ED6D83"/>
    <w:rsid w:val="00ED6F78"/>
    <w:rsid w:val="00ED7C6F"/>
    <w:rsid w:val="00ED7F64"/>
    <w:rsid w:val="00EE050D"/>
    <w:rsid w:val="00EE1056"/>
    <w:rsid w:val="00EE5438"/>
    <w:rsid w:val="00EE6907"/>
    <w:rsid w:val="00EF0D34"/>
    <w:rsid w:val="00EF1104"/>
    <w:rsid w:val="00EF16BB"/>
    <w:rsid w:val="00EF18C2"/>
    <w:rsid w:val="00EF3150"/>
    <w:rsid w:val="00EF44E2"/>
    <w:rsid w:val="00EF5E5D"/>
    <w:rsid w:val="00EF7F17"/>
    <w:rsid w:val="00F00E9C"/>
    <w:rsid w:val="00F0484A"/>
    <w:rsid w:val="00F04D12"/>
    <w:rsid w:val="00F064F6"/>
    <w:rsid w:val="00F10A75"/>
    <w:rsid w:val="00F11117"/>
    <w:rsid w:val="00F11E6C"/>
    <w:rsid w:val="00F15B62"/>
    <w:rsid w:val="00F17242"/>
    <w:rsid w:val="00F17BBC"/>
    <w:rsid w:val="00F20489"/>
    <w:rsid w:val="00F20AB0"/>
    <w:rsid w:val="00F21085"/>
    <w:rsid w:val="00F21404"/>
    <w:rsid w:val="00F21B8C"/>
    <w:rsid w:val="00F22CD4"/>
    <w:rsid w:val="00F22E1E"/>
    <w:rsid w:val="00F235A2"/>
    <w:rsid w:val="00F26014"/>
    <w:rsid w:val="00F27A75"/>
    <w:rsid w:val="00F313FD"/>
    <w:rsid w:val="00F34086"/>
    <w:rsid w:val="00F346CD"/>
    <w:rsid w:val="00F35568"/>
    <w:rsid w:val="00F36795"/>
    <w:rsid w:val="00F37D13"/>
    <w:rsid w:val="00F42704"/>
    <w:rsid w:val="00F427E3"/>
    <w:rsid w:val="00F43567"/>
    <w:rsid w:val="00F47556"/>
    <w:rsid w:val="00F502FB"/>
    <w:rsid w:val="00F51185"/>
    <w:rsid w:val="00F51305"/>
    <w:rsid w:val="00F5199C"/>
    <w:rsid w:val="00F52172"/>
    <w:rsid w:val="00F5474F"/>
    <w:rsid w:val="00F54DA3"/>
    <w:rsid w:val="00F54E8C"/>
    <w:rsid w:val="00F55AA7"/>
    <w:rsid w:val="00F5729B"/>
    <w:rsid w:val="00F57356"/>
    <w:rsid w:val="00F6073B"/>
    <w:rsid w:val="00F622B7"/>
    <w:rsid w:val="00F62360"/>
    <w:rsid w:val="00F62855"/>
    <w:rsid w:val="00F65024"/>
    <w:rsid w:val="00F6522E"/>
    <w:rsid w:val="00F672C9"/>
    <w:rsid w:val="00F679A4"/>
    <w:rsid w:val="00F70B7C"/>
    <w:rsid w:val="00F710C0"/>
    <w:rsid w:val="00F727F4"/>
    <w:rsid w:val="00F73CCD"/>
    <w:rsid w:val="00F73E69"/>
    <w:rsid w:val="00F76B93"/>
    <w:rsid w:val="00F76C2E"/>
    <w:rsid w:val="00F76C43"/>
    <w:rsid w:val="00F77DDB"/>
    <w:rsid w:val="00F8197C"/>
    <w:rsid w:val="00F8348C"/>
    <w:rsid w:val="00F83792"/>
    <w:rsid w:val="00F86F88"/>
    <w:rsid w:val="00F9301B"/>
    <w:rsid w:val="00F9318B"/>
    <w:rsid w:val="00F93E4C"/>
    <w:rsid w:val="00F96BB6"/>
    <w:rsid w:val="00F96FBB"/>
    <w:rsid w:val="00FA01B1"/>
    <w:rsid w:val="00FA09C4"/>
    <w:rsid w:val="00FA3986"/>
    <w:rsid w:val="00FA41A9"/>
    <w:rsid w:val="00FA4334"/>
    <w:rsid w:val="00FB40E2"/>
    <w:rsid w:val="00FB5557"/>
    <w:rsid w:val="00FB5AB0"/>
    <w:rsid w:val="00FB7D42"/>
    <w:rsid w:val="00FC0361"/>
    <w:rsid w:val="00FC264F"/>
    <w:rsid w:val="00FC2D4F"/>
    <w:rsid w:val="00FC65DB"/>
    <w:rsid w:val="00FC6768"/>
    <w:rsid w:val="00FD011D"/>
    <w:rsid w:val="00FD0463"/>
    <w:rsid w:val="00FD3FB6"/>
    <w:rsid w:val="00FD5DC5"/>
    <w:rsid w:val="00FD64D4"/>
    <w:rsid w:val="00FE1F38"/>
    <w:rsid w:val="00FE2C9E"/>
    <w:rsid w:val="00FE305B"/>
    <w:rsid w:val="00FE4AF9"/>
    <w:rsid w:val="00FE51B5"/>
    <w:rsid w:val="00FE6FFB"/>
    <w:rsid w:val="00FE7649"/>
    <w:rsid w:val="00FF11DA"/>
    <w:rsid w:val="00FF233C"/>
    <w:rsid w:val="00FF2767"/>
    <w:rsid w:val="00FF2E77"/>
    <w:rsid w:val="00FF2F3E"/>
    <w:rsid w:val="00FF4149"/>
    <w:rsid w:val="00FF4A31"/>
    <w:rsid w:val="00FF57EF"/>
    <w:rsid w:val="55738D7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52FAC966-7BBD-446C-BE0A-5C21C216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7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uiPriority w:val="99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qFormat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684A21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5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0572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61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6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59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5929"/>
  </w:style>
  <w:style w:type="character" w:customStyle="1" w:styleId="markedcontent">
    <w:name w:val="markedcontent"/>
    <w:basedOn w:val="Domylnaczcionkaakapitu"/>
    <w:rsid w:val="009D5863"/>
  </w:style>
  <w:style w:type="paragraph" w:customStyle="1" w:styleId="Default">
    <w:name w:val="Default"/>
    <w:rsid w:val="00B5337C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FA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47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247CF9B80BF4FBF12A233CDB4FD61" ma:contentTypeVersion="18" ma:contentTypeDescription="Utwórz nowy dokument." ma:contentTypeScope="" ma:versionID="7cdf8140c5263d62cdf4c8f179fc711e">
  <xsd:schema xmlns:xsd="http://www.w3.org/2001/XMLSchema" xmlns:xs="http://www.w3.org/2001/XMLSchema" xmlns:p="http://schemas.microsoft.com/office/2006/metadata/properties" xmlns:ns3="c950709a-4410-4d6f-878d-987f12ce14f8" xmlns:ns4="8829a027-a556-4518-b8a2-aeede2a9d22a" targetNamespace="http://schemas.microsoft.com/office/2006/metadata/properties" ma:root="true" ma:fieldsID="66afa4732b260ab11128da5ca96f2073" ns3:_="" ns4:_="">
    <xsd:import namespace="c950709a-4410-4d6f-878d-987f12ce14f8"/>
    <xsd:import namespace="8829a027-a556-4518-b8a2-aeede2a9d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0709a-4410-4d6f-878d-987f12ce1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a027-a556-4518-b8a2-aeede2a9d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50709a-4410-4d6f-878d-987f12ce14f8" xsi:nil="true"/>
  </documentManagement>
</p:properties>
</file>

<file path=customXml/itemProps1.xml><?xml version="1.0" encoding="utf-8"?>
<ds:datastoreItem xmlns:ds="http://schemas.openxmlformats.org/officeDocument/2006/customXml" ds:itemID="{F107FE55-F151-401D-99EF-904951975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29F7D-05FF-4F6E-854F-DD67B6CF6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0709a-4410-4d6f-878d-987f12ce14f8"/>
    <ds:schemaRef ds:uri="8829a027-a556-4518-b8a2-aeede2a9d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92087-6A65-4C09-BF8D-414D5EC8A1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3EB74-C0E9-47D6-934E-B41CE1D67605}">
  <ds:schemaRefs>
    <ds:schemaRef ds:uri="http://schemas.microsoft.com/office/2006/metadata/properties"/>
    <ds:schemaRef ds:uri="http://schemas.microsoft.com/office/infopath/2007/PartnerControls"/>
    <ds:schemaRef ds:uri="c950709a-4410-4d6f-878d-987f12ce14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30</Pages>
  <Words>10765</Words>
  <Characters>64596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Walkowiak-Dziubich</dc:creator>
  <cp:lastModifiedBy>Ewa Walkowiak-Dziubich</cp:lastModifiedBy>
  <cp:revision>7</cp:revision>
  <cp:lastPrinted>2022-04-04T10:21:00Z</cp:lastPrinted>
  <dcterms:created xsi:type="dcterms:W3CDTF">2024-01-25T08:24:00Z</dcterms:created>
  <dcterms:modified xsi:type="dcterms:W3CDTF">2024-01-30T13:45:00Z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0x010100B14247CF9B80BF4FBF12A233CDB4FD61</vt:lpwstr>
  </property>
</Properties>
</file>