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903E02">
              <w:rPr>
                <w:rFonts w:ascii="Times New Roman" w:eastAsia="Times New Roman" w:hAnsi="Times New Roman" w:cs="Times New Roman"/>
                <w:bCs/>
                <w:iCs/>
                <w:color w:val="000000"/>
              </w:rPr>
              <w:t>05</w:t>
            </w:r>
            <w:r>
              <w:rPr>
                <w:rFonts w:ascii="Times New Roman" w:eastAsia="Times New Roman" w:hAnsi="Times New Roman" w:cs="Times New Roman"/>
                <w:bCs/>
                <w:iCs/>
                <w:color w:val="000000"/>
              </w:rPr>
              <w:t>.05</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467056" w:rsidP="00AB26C9">
            <w:pPr>
              <w:pStyle w:val="Tekstpodstawowy3"/>
              <w:rPr>
                <w:sz w:val="22"/>
                <w:szCs w:val="22"/>
                <w:lang w:val="pl-PL"/>
              </w:rPr>
            </w:pPr>
          </w:p>
          <w:p w:rsidR="00AB26C9" w:rsidRPr="00AB26C9" w:rsidRDefault="00AB26C9" w:rsidP="00AB26C9">
            <w:pPr>
              <w:pStyle w:val="Tekstpodstawowy3"/>
              <w:rPr>
                <w:b/>
                <w:bCs/>
                <w:sz w:val="22"/>
                <w:szCs w:val="22"/>
                <w:lang w:val="pl-PL"/>
              </w:rPr>
            </w:pPr>
            <w:r w:rsidRPr="00AB26C9">
              <w:rPr>
                <w:sz w:val="22"/>
                <w:szCs w:val="22"/>
                <w:lang w:val="pl-PL"/>
              </w:rPr>
              <w:t>Znak Sprawy: ZP/220/</w:t>
            </w:r>
            <w:r w:rsidR="00467056">
              <w:rPr>
                <w:sz w:val="22"/>
                <w:szCs w:val="22"/>
                <w:lang w:val="pl-PL"/>
              </w:rPr>
              <w:t>20/22</w:t>
            </w:r>
          </w:p>
          <w:p w:rsidR="000A6534" w:rsidRPr="00A663C5" w:rsidRDefault="00467056" w:rsidP="00A663C5">
            <w:pPr>
              <w:pStyle w:val="Tekstpodstawowy3"/>
              <w:rPr>
                <w:rFonts w:ascii="Times" w:hAnsi="Times"/>
                <w:b/>
                <w:bCs/>
                <w:sz w:val="22"/>
                <w:szCs w:val="22"/>
                <w:lang w:val="pl-PL"/>
              </w:rPr>
            </w:pPr>
            <w:r w:rsidRPr="00467056">
              <w:rPr>
                <w:rFonts w:ascii="Calibri" w:eastAsiaTheme="minorHAnsi" w:hAnsi="Calibri" w:cstheme="minorBidi"/>
                <w:b/>
                <w:i/>
                <w:sz w:val="22"/>
                <w:szCs w:val="22"/>
                <w:lang w:val="pl-PL"/>
              </w:rPr>
              <w:t>Dotyczy: dostawy płynów infuzyjnych i suchych koncentratów do dializy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467056" w:rsidRDefault="00467056" w:rsidP="00D11328">
      <w:pPr>
        <w:spacing w:after="0" w:line="240" w:lineRule="auto"/>
        <w:jc w:val="center"/>
        <w:rPr>
          <w:b/>
          <w:sz w:val="28"/>
          <w:szCs w:val="28"/>
        </w:rPr>
      </w:pPr>
    </w:p>
    <w:p w:rsidR="00CF6425" w:rsidRPr="00A25050" w:rsidRDefault="00CF6425" w:rsidP="00CF6425">
      <w:pPr>
        <w:spacing w:after="0" w:line="240" w:lineRule="auto"/>
        <w:jc w:val="center"/>
        <w:rPr>
          <w:b/>
          <w:color w:val="000000" w:themeColor="text1"/>
          <w:sz w:val="28"/>
          <w:szCs w:val="28"/>
        </w:rPr>
      </w:pPr>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Pr>
          <w:b/>
          <w:color w:val="000000" w:themeColor="text1"/>
          <w:sz w:val="28"/>
          <w:szCs w:val="28"/>
        </w:rPr>
        <w:t>17</w:t>
      </w:r>
    </w:p>
    <w:p w:rsidR="00CF6425" w:rsidRPr="00A25050" w:rsidRDefault="00CF6425" w:rsidP="00CF6425">
      <w:pPr>
        <w:spacing w:after="0" w:line="240" w:lineRule="auto"/>
        <w:rPr>
          <w:i/>
          <w:color w:val="000000" w:themeColor="text1"/>
          <w:lang w:eastAsia="pl-PL"/>
        </w:rPr>
      </w:pPr>
    </w:p>
    <w:p w:rsidR="00CF6425" w:rsidRPr="00A25050" w:rsidRDefault="00CF6425" w:rsidP="00CF6425">
      <w:pPr>
        <w:spacing w:after="0" w:line="240" w:lineRule="auto"/>
        <w:rPr>
          <w:i/>
          <w:color w:val="000000" w:themeColor="text1"/>
          <w:lang w:eastAsia="pl-PL"/>
        </w:rPr>
      </w:pPr>
      <w:r w:rsidRPr="00A25050">
        <w:rPr>
          <w:i/>
          <w:color w:val="000000" w:themeColor="text1"/>
          <w:lang w:eastAsia="pl-PL"/>
        </w:rPr>
        <w:t xml:space="preserve">Szanowni Państwo, </w:t>
      </w:r>
    </w:p>
    <w:p w:rsidR="00CF6425" w:rsidRPr="00A25050" w:rsidRDefault="00CF6425" w:rsidP="00CF6425">
      <w:pPr>
        <w:spacing w:after="0" w:line="240" w:lineRule="auto"/>
        <w:jc w:val="both"/>
        <w:rPr>
          <w:rFonts w:ascii="Times New Roman" w:hAnsi="Times New Roman" w:cs="Times New Roman"/>
          <w:color w:val="000000" w:themeColor="text1"/>
        </w:rPr>
      </w:pPr>
      <w:r w:rsidRPr="00A25050">
        <w:rPr>
          <w:rFonts w:ascii="Times New Roman" w:hAnsi="Times New Roman" w:cs="Times New Roman"/>
          <w:color w:val="000000" w:themeColor="text1"/>
        </w:rPr>
        <w:tab/>
      </w:r>
    </w:p>
    <w:p w:rsidR="00CF6425" w:rsidRPr="00A25050" w:rsidRDefault="00CF6425" w:rsidP="00CF6425">
      <w:pPr>
        <w:spacing w:after="0" w:line="240" w:lineRule="auto"/>
        <w:jc w:val="both"/>
        <w:rPr>
          <w:rFonts w:ascii="Times New Roman" w:hAnsi="Times New Roman" w:cs="Times New Roman"/>
          <w:b/>
          <w:color w:val="000000" w:themeColor="text1"/>
          <w:u w:val="single"/>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proofErr w:type="gramStart"/>
      <w:r w:rsidRPr="00A25050">
        <w:rPr>
          <w:rFonts w:ascii="Times New Roman" w:hAnsi="Times New Roman" w:cs="Times New Roman"/>
          <w:color w:val="000000" w:themeColor="text1"/>
        </w:rPr>
        <w:t>t</w:t>
      </w:r>
      <w:proofErr w:type="gramEnd"/>
      <w:r w:rsidRPr="00A25050">
        <w:rPr>
          <w:rFonts w:ascii="Times New Roman" w:hAnsi="Times New Roman" w:cs="Times New Roman"/>
          <w:color w:val="000000" w:themeColor="text1"/>
        </w:rPr>
        <w:t>.j</w:t>
      </w:r>
      <w:proofErr w:type="spellEnd"/>
      <w:r w:rsidRPr="00A25050">
        <w:rPr>
          <w:rFonts w:ascii="Times New Roman" w:hAnsi="Times New Roman" w:cs="Times New Roman"/>
          <w:color w:val="000000" w:themeColor="text1"/>
        </w:rPr>
        <w:t xml:space="preserve">. z dnia 2019.10.24)  Zamawiający zawiadamia, że </w:t>
      </w:r>
      <w:proofErr w:type="gramStart"/>
      <w:r w:rsidRPr="00A25050">
        <w:rPr>
          <w:rFonts w:ascii="Times New Roman" w:hAnsi="Times New Roman" w:cs="Times New Roman"/>
          <w:color w:val="000000" w:themeColor="text1"/>
        </w:rPr>
        <w:t xml:space="preserve">dokonał  </w:t>
      </w:r>
      <w:r w:rsidRPr="00A25050">
        <w:rPr>
          <w:rFonts w:ascii="Times New Roman" w:hAnsi="Times New Roman" w:cs="Times New Roman"/>
          <w:b/>
          <w:color w:val="000000" w:themeColor="text1"/>
          <w:u w:val="single"/>
        </w:rPr>
        <w:t>unieważnienia</w:t>
      </w:r>
      <w:proofErr w:type="gramEnd"/>
      <w:r w:rsidRPr="00A25050">
        <w:rPr>
          <w:rFonts w:ascii="Times New Roman" w:hAnsi="Times New Roman" w:cs="Times New Roman"/>
          <w:b/>
          <w:color w:val="000000" w:themeColor="text1"/>
          <w:u w:val="single"/>
        </w:rPr>
        <w:t xml:space="preserve"> postępowania</w:t>
      </w:r>
      <w:r w:rsidRPr="00A25050">
        <w:rPr>
          <w:rFonts w:ascii="Times New Roman" w:hAnsi="Times New Roman" w:cs="Times New Roman"/>
          <w:color w:val="000000" w:themeColor="text1"/>
          <w:u w:val="single"/>
        </w:rPr>
        <w:t xml:space="preserve"> </w:t>
      </w:r>
      <w:r w:rsidRPr="00A25050">
        <w:rPr>
          <w:rFonts w:ascii="Times New Roman" w:hAnsi="Times New Roman" w:cs="Times New Roman"/>
          <w:b/>
          <w:color w:val="000000" w:themeColor="text1"/>
          <w:u w:val="single"/>
        </w:rPr>
        <w:t>w zakresie zada</w:t>
      </w:r>
      <w:r>
        <w:rPr>
          <w:rFonts w:ascii="Times New Roman" w:hAnsi="Times New Roman" w:cs="Times New Roman"/>
          <w:b/>
          <w:color w:val="000000" w:themeColor="text1"/>
          <w:u w:val="single"/>
        </w:rPr>
        <w:t xml:space="preserve">nia </w:t>
      </w:r>
      <w:r w:rsidRPr="00A25050">
        <w:rPr>
          <w:rFonts w:ascii="Times New Roman" w:hAnsi="Times New Roman" w:cs="Times New Roman"/>
          <w:b/>
          <w:color w:val="000000" w:themeColor="text1"/>
          <w:u w:val="single"/>
        </w:rPr>
        <w:t xml:space="preserve">nr </w:t>
      </w:r>
      <w:r>
        <w:rPr>
          <w:rFonts w:ascii="Times New Roman" w:hAnsi="Times New Roman" w:cs="Times New Roman"/>
          <w:b/>
          <w:color w:val="000000" w:themeColor="text1"/>
          <w:u w:val="single"/>
        </w:rPr>
        <w:t>17</w:t>
      </w:r>
      <w:r w:rsidRPr="00A25050">
        <w:rPr>
          <w:rFonts w:ascii="Times New Roman" w:hAnsi="Times New Roman" w:cs="Times New Roman"/>
          <w:b/>
          <w:color w:val="000000" w:themeColor="text1"/>
          <w:u w:val="single"/>
        </w:rPr>
        <w:t>.</w:t>
      </w:r>
    </w:p>
    <w:p w:rsidR="00CF6425" w:rsidRPr="00A25050" w:rsidRDefault="00CF6425" w:rsidP="00CF6425">
      <w:pPr>
        <w:spacing w:after="0" w:line="240" w:lineRule="auto"/>
        <w:ind w:left="142"/>
        <w:rPr>
          <w:rFonts w:ascii="Times New Roman" w:hAnsi="Times New Roman" w:cs="Times New Roman"/>
          <w:color w:val="000000" w:themeColor="text1"/>
        </w:rPr>
      </w:pPr>
    </w:p>
    <w:p w:rsidR="00CF6425" w:rsidRPr="00A25050" w:rsidRDefault="00CF6425" w:rsidP="00CF6425">
      <w:pPr>
        <w:spacing w:after="0" w:line="240" w:lineRule="auto"/>
        <w:ind w:left="142"/>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Podstawa prawna: </w:t>
      </w:r>
      <w:r w:rsidRPr="00A25050">
        <w:rPr>
          <w:rFonts w:ascii="Times New Roman" w:hAnsi="Times New Roman" w:cs="Times New Roman"/>
          <w:color w:val="000000" w:themeColor="text1"/>
        </w:rPr>
        <w:t xml:space="preserve">Zamawiający </w:t>
      </w:r>
      <w:proofErr w:type="gramStart"/>
      <w:r w:rsidRPr="00A25050">
        <w:rPr>
          <w:rFonts w:ascii="Times New Roman" w:hAnsi="Times New Roman" w:cs="Times New Roman"/>
          <w:color w:val="000000" w:themeColor="text1"/>
        </w:rPr>
        <w:t>unieważnił  postępowanie</w:t>
      </w:r>
      <w:proofErr w:type="gramEnd"/>
      <w:r w:rsidRPr="00A25050">
        <w:rPr>
          <w:rFonts w:ascii="Times New Roman" w:hAnsi="Times New Roman" w:cs="Times New Roman"/>
          <w:color w:val="000000" w:themeColor="text1"/>
        </w:rPr>
        <w:t xml:space="preserve"> na podstawie art. 255 ust 1ustawy PZP.</w:t>
      </w:r>
    </w:p>
    <w:p w:rsidR="00CF6425" w:rsidRPr="00A25050" w:rsidRDefault="00CF6425" w:rsidP="00CF6425">
      <w:pPr>
        <w:spacing w:after="0" w:line="240" w:lineRule="auto"/>
        <w:ind w:left="142" w:right="-284"/>
        <w:jc w:val="both"/>
        <w:rPr>
          <w:rFonts w:ascii="Times New Roman" w:hAnsi="Times New Roman" w:cs="Times New Roman"/>
          <w:color w:val="000000" w:themeColor="text1"/>
          <w:u w:val="single"/>
        </w:rPr>
      </w:pPr>
      <w:r w:rsidRPr="00A25050">
        <w:rPr>
          <w:rFonts w:ascii="Times New Roman" w:hAnsi="Times New Roman" w:cs="Times New Roman"/>
          <w:b/>
          <w:color w:val="000000" w:themeColor="text1"/>
        </w:rPr>
        <w:t xml:space="preserve">Uzasadnienie faktyczne: </w:t>
      </w:r>
      <w:r w:rsidRPr="00A25050">
        <w:rPr>
          <w:rFonts w:ascii="Times New Roman" w:hAnsi="Times New Roman" w:cs="Times New Roman"/>
          <w:color w:val="000000" w:themeColor="text1"/>
        </w:rPr>
        <w:t>nie złożono żadnej oferty.</w:t>
      </w:r>
    </w:p>
    <w:p w:rsidR="00CF6425" w:rsidRPr="00A25050" w:rsidRDefault="00CF6425" w:rsidP="00CF6425">
      <w:pPr>
        <w:pStyle w:val="Tekstpodstawowy3"/>
        <w:shd w:val="clear" w:color="auto" w:fill="FFFFFF"/>
        <w:spacing w:after="0"/>
        <w:jc w:val="both"/>
        <w:rPr>
          <w:b/>
          <w:color w:val="000000" w:themeColor="text1"/>
          <w:sz w:val="22"/>
          <w:szCs w:val="22"/>
          <w:u w:val="single"/>
          <w:lang w:val="pl-PL"/>
        </w:rPr>
      </w:pPr>
    </w:p>
    <w:p w:rsidR="00CF6425" w:rsidRPr="00A25050" w:rsidRDefault="00CF6425" w:rsidP="00CF6425">
      <w:pPr>
        <w:pStyle w:val="Tekstpodstawowy3"/>
        <w:shd w:val="clear" w:color="auto" w:fill="FFFFFF"/>
        <w:spacing w:after="0"/>
        <w:jc w:val="both"/>
        <w:rPr>
          <w:b/>
          <w:color w:val="000000" w:themeColor="text1"/>
          <w:sz w:val="22"/>
          <w:szCs w:val="22"/>
          <w:u w:val="single"/>
          <w:lang w:val="pl-PL"/>
        </w:rPr>
      </w:pPr>
    </w:p>
    <w:p w:rsidR="00CF6425" w:rsidRPr="00A25050" w:rsidRDefault="00CF6425" w:rsidP="00CF6425">
      <w:pPr>
        <w:pStyle w:val="Tekstpodstawowy3"/>
        <w:shd w:val="clear" w:color="auto" w:fill="FFFFFF"/>
        <w:spacing w:after="0"/>
        <w:jc w:val="both"/>
        <w:rPr>
          <w:b/>
          <w:i/>
          <w:color w:val="000000" w:themeColor="text1"/>
          <w:sz w:val="22"/>
          <w:szCs w:val="22"/>
          <w:lang w:val="pl-PL"/>
        </w:rPr>
      </w:pPr>
      <w:r w:rsidRPr="00A25050">
        <w:rPr>
          <w:b/>
          <w:color w:val="000000" w:themeColor="text1"/>
          <w:sz w:val="22"/>
          <w:szCs w:val="22"/>
          <w:u w:val="single"/>
          <w:lang w:val="pl-PL"/>
        </w:rPr>
        <w:t xml:space="preserve">Informacja o unieważnieniu ww. </w:t>
      </w:r>
      <w:proofErr w:type="gramStart"/>
      <w:r w:rsidRPr="00A25050">
        <w:rPr>
          <w:b/>
          <w:color w:val="000000" w:themeColor="text1"/>
          <w:sz w:val="22"/>
          <w:szCs w:val="22"/>
          <w:u w:val="single"/>
          <w:lang w:val="pl-PL"/>
        </w:rPr>
        <w:t>zadań</w:t>
      </w:r>
      <w:r w:rsidRPr="00A25050">
        <w:rPr>
          <w:b/>
          <w:color w:val="000000" w:themeColor="text1"/>
          <w:sz w:val="22"/>
          <w:szCs w:val="22"/>
          <w:lang w:val="pl-PL"/>
        </w:rPr>
        <w:t xml:space="preserve">  </w:t>
      </w:r>
      <w:r w:rsidRPr="00A25050">
        <w:rPr>
          <w:color w:val="000000" w:themeColor="text1"/>
          <w:sz w:val="22"/>
          <w:szCs w:val="22"/>
          <w:lang w:val="pl-PL"/>
        </w:rPr>
        <w:t>została</w:t>
      </w:r>
      <w:proofErr w:type="gramEnd"/>
      <w:r w:rsidRPr="00A25050">
        <w:rPr>
          <w:color w:val="000000" w:themeColor="text1"/>
          <w:sz w:val="22"/>
          <w:szCs w:val="22"/>
          <w:lang w:val="pl-PL"/>
        </w:rPr>
        <w:t xml:space="preserve"> również zamieszczona na Portalu zakupowym </w:t>
      </w:r>
      <w:proofErr w:type="spellStart"/>
      <w:r w:rsidRPr="00A25050">
        <w:rPr>
          <w:color w:val="000000" w:themeColor="text1"/>
          <w:sz w:val="22"/>
          <w:szCs w:val="22"/>
          <w:lang w:val="pl-PL"/>
        </w:rPr>
        <w:t>OpenNexus</w:t>
      </w:r>
      <w:proofErr w:type="spellEnd"/>
      <w:r w:rsidRPr="00A25050">
        <w:rPr>
          <w:color w:val="000000" w:themeColor="text1"/>
          <w:sz w:val="22"/>
          <w:szCs w:val="22"/>
          <w:lang w:val="pl-PL"/>
        </w:rPr>
        <w:t>.</w:t>
      </w:r>
      <w:r w:rsidRPr="00A25050">
        <w:rPr>
          <w:b/>
          <w:i/>
          <w:color w:val="000000" w:themeColor="text1"/>
          <w:sz w:val="22"/>
          <w:szCs w:val="22"/>
          <w:lang w:val="pl-PL"/>
        </w:rPr>
        <w:t xml:space="preserve">    </w:t>
      </w:r>
      <w:r w:rsidRPr="00A25050">
        <w:rPr>
          <w:color w:val="000000" w:themeColor="text1"/>
          <w:sz w:val="22"/>
          <w:szCs w:val="22"/>
          <w:lang w:val="pl-PL"/>
        </w:rPr>
        <w:t xml:space="preserve"> </w:t>
      </w:r>
    </w:p>
    <w:p w:rsidR="00CF6425" w:rsidRPr="00A25050" w:rsidRDefault="00CF6425" w:rsidP="00CF6425">
      <w:pPr>
        <w:pStyle w:val="Tekstpodstawowy3"/>
        <w:shd w:val="clear" w:color="auto" w:fill="FFFFFF"/>
        <w:spacing w:after="0"/>
        <w:jc w:val="both"/>
        <w:rPr>
          <w:b/>
          <w:color w:val="000000" w:themeColor="text1"/>
          <w:sz w:val="22"/>
          <w:szCs w:val="22"/>
          <w:u w:val="single"/>
          <w:lang w:val="pl-PL"/>
        </w:rPr>
      </w:pPr>
    </w:p>
    <w:p w:rsidR="00CF6425" w:rsidRPr="00A25050" w:rsidRDefault="00CF6425" w:rsidP="00CF6425">
      <w:pPr>
        <w:pStyle w:val="Tekstpodstawowy3"/>
        <w:shd w:val="clear" w:color="auto" w:fill="FFFFFF"/>
        <w:spacing w:after="0"/>
        <w:jc w:val="both"/>
        <w:rPr>
          <w:b/>
          <w:color w:val="000000" w:themeColor="text1"/>
          <w:sz w:val="22"/>
          <w:szCs w:val="22"/>
          <w:u w:val="single"/>
          <w:lang w:val="pl-PL"/>
        </w:rPr>
      </w:pPr>
    </w:p>
    <w:p w:rsidR="00D14FF8"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072D65" w:rsidRPr="00CB2073" w:rsidRDefault="00072D65" w:rsidP="00072D65">
      <w:pPr>
        <w:spacing w:after="0" w:line="252" w:lineRule="auto"/>
        <w:ind w:left="6372"/>
        <w:jc w:val="both"/>
        <w:rPr>
          <w:rFonts w:ascii="Times New Roman" w:eastAsia="Times New Roman" w:hAnsi="Times New Roman" w:cs="Times New Roman"/>
          <w:i/>
        </w:rPr>
      </w:pPr>
      <w:r w:rsidRPr="00CB2073">
        <w:rPr>
          <w:rFonts w:ascii="Times New Roman" w:eastAsia="Times New Roman" w:hAnsi="Times New Roman" w:cs="Times New Roman"/>
          <w:i/>
        </w:rPr>
        <w:t>PODPIS W ORYGINALE</w:t>
      </w:r>
    </w:p>
    <w:p w:rsidR="00072D65" w:rsidRPr="00CB2073" w:rsidRDefault="00072D65" w:rsidP="00072D65">
      <w:pPr>
        <w:spacing w:after="0" w:line="252" w:lineRule="auto"/>
        <w:ind w:left="6372"/>
        <w:jc w:val="both"/>
        <w:rPr>
          <w:rFonts w:ascii="Times New Roman" w:eastAsia="Times New Roman" w:hAnsi="Times New Roman" w:cs="Times New Roman"/>
          <w:i/>
        </w:rPr>
      </w:pPr>
      <w:r w:rsidRPr="00CB2073">
        <w:rPr>
          <w:rFonts w:ascii="Times New Roman" w:eastAsia="Times New Roman" w:hAnsi="Times New Roman" w:cs="Times New Roman"/>
          <w:i/>
        </w:rPr>
        <w:t>DYREKTOR SPSK-2 PUM</w:t>
      </w:r>
    </w:p>
    <w:p w:rsidR="00072D65" w:rsidRDefault="00072D65" w:rsidP="00072D65">
      <w:pPr>
        <w:spacing w:after="0" w:line="252" w:lineRule="auto"/>
        <w:rPr>
          <w:rFonts w:ascii="Times New Roman" w:eastAsia="Times New Roman" w:hAnsi="Times New Roman" w:cs="Times New Roman"/>
          <w:i/>
          <w:sz w:val="24"/>
          <w:szCs w:val="24"/>
        </w:rPr>
      </w:pPr>
    </w:p>
    <w:p w:rsidR="00CF6425" w:rsidRDefault="00CF6425" w:rsidP="00F45C28">
      <w:pPr>
        <w:spacing w:after="0" w:line="252" w:lineRule="auto"/>
        <w:rPr>
          <w:rFonts w:ascii="Times New Roman" w:eastAsia="Times New Roman" w:hAnsi="Times New Roman" w:cs="Times New Roman"/>
          <w:i/>
          <w:sz w:val="24"/>
          <w:szCs w:val="24"/>
        </w:rPr>
      </w:pPr>
      <w:bookmarkStart w:id="1" w:name="_GoBack"/>
      <w:bookmarkEnd w:id="1"/>
    </w:p>
    <w:p w:rsidR="00CF6425" w:rsidRDefault="00CF6425" w:rsidP="00F45C28">
      <w:pPr>
        <w:spacing w:after="0" w:line="252" w:lineRule="auto"/>
        <w:rPr>
          <w:rFonts w:ascii="Times New Roman" w:eastAsia="Times New Roman" w:hAnsi="Times New Roman" w:cs="Times New Roman"/>
          <w:i/>
          <w:sz w:val="24"/>
          <w:szCs w:val="24"/>
        </w:rPr>
      </w:pPr>
    </w:p>
    <w:p w:rsidR="00CF6425" w:rsidRDefault="00CF6425" w:rsidP="00F45C28">
      <w:pPr>
        <w:spacing w:after="0" w:line="252" w:lineRule="auto"/>
        <w:rPr>
          <w:rFonts w:ascii="Times New Roman" w:eastAsia="Times New Roman" w:hAnsi="Times New Roman" w:cs="Times New Roman"/>
          <w:i/>
          <w:sz w:val="24"/>
          <w:szCs w:val="24"/>
        </w:rPr>
      </w:pPr>
    </w:p>
    <w:p w:rsidR="00CF6425" w:rsidRDefault="00CF6425" w:rsidP="00F45C28">
      <w:pPr>
        <w:spacing w:after="0" w:line="252" w:lineRule="auto"/>
        <w:rPr>
          <w:rFonts w:ascii="Times New Roman" w:eastAsia="Times New Roman" w:hAnsi="Times New Roman" w:cs="Times New Roman"/>
          <w:i/>
          <w:sz w:val="24"/>
          <w:szCs w:val="24"/>
        </w:rPr>
      </w:pPr>
    </w:p>
    <w:p w:rsidR="00CF6425" w:rsidRDefault="00CF6425" w:rsidP="00F45C28">
      <w:pPr>
        <w:spacing w:after="0" w:line="252" w:lineRule="auto"/>
        <w:rPr>
          <w:rFonts w:ascii="Times New Roman" w:eastAsia="Times New Roman" w:hAnsi="Times New Roman" w:cs="Times New Roman"/>
          <w:i/>
          <w:sz w:val="24"/>
          <w:szCs w:val="24"/>
        </w:rPr>
      </w:pPr>
    </w:p>
    <w:p w:rsidR="00CF6425" w:rsidRDefault="00CF6425" w:rsidP="00F45C28">
      <w:pPr>
        <w:spacing w:after="0" w:line="252" w:lineRule="auto"/>
        <w:rPr>
          <w:rFonts w:ascii="Times New Roman" w:eastAsia="Times New Roman" w:hAnsi="Times New Roman" w:cs="Times New Roman"/>
          <w:i/>
          <w:sz w:val="24"/>
          <w:szCs w:val="24"/>
        </w:rPr>
      </w:pPr>
    </w:p>
    <w:p w:rsidR="00CF6425" w:rsidRDefault="00CF6425" w:rsidP="00F45C28">
      <w:pPr>
        <w:spacing w:after="0" w:line="252" w:lineRule="auto"/>
        <w:rPr>
          <w:rFonts w:ascii="Times New Roman" w:eastAsia="Times New Roman" w:hAnsi="Times New Roman" w:cs="Times New Roman"/>
          <w:i/>
          <w:sz w:val="24"/>
          <w:szCs w:val="24"/>
        </w:rPr>
      </w:pPr>
    </w:p>
    <w:p w:rsidR="00CF6425" w:rsidRDefault="00CF6425"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15" w:rsidRDefault="00EB4815" w:rsidP="00C04A67">
      <w:pPr>
        <w:spacing w:after="0" w:line="240" w:lineRule="auto"/>
      </w:pPr>
      <w:r>
        <w:separator/>
      </w:r>
    </w:p>
  </w:endnote>
  <w:endnote w:type="continuationSeparator" w:id="0">
    <w:p w:rsidR="00EB4815" w:rsidRDefault="00EB4815"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Pr="00E90D2C" w:rsidRDefault="00EB481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4815" w:rsidRPr="00E90D2C" w:rsidRDefault="00072D65" w:rsidP="008A27FC">
    <w:pPr>
      <w:pStyle w:val="Stopka"/>
      <w:jc w:val="center"/>
      <w:rPr>
        <w:rFonts w:ascii="Times New Roman" w:hAnsi="Times New Roman" w:cs="Times New Roman"/>
        <w:b/>
        <w:sz w:val="20"/>
        <w:szCs w:val="20"/>
      </w:rPr>
    </w:pPr>
    <w:hyperlink r:id="rId1" w:history="1">
      <w:r w:rsidR="00EB4815" w:rsidRPr="00E90D2C">
        <w:rPr>
          <w:rFonts w:ascii="Times New Roman" w:hAnsi="Times New Roman" w:cs="Times New Roman"/>
          <w:b/>
          <w:bCs/>
          <w:sz w:val="20"/>
          <w:szCs w:val="20"/>
        </w:rPr>
        <w:t>www.spsk2-szczecin.pl</w:t>
      </w:r>
    </w:hyperlink>
  </w:p>
  <w:p w:rsidR="00EB4815" w:rsidRDefault="00EB4815" w:rsidP="007434F3">
    <w:pPr>
      <w:pStyle w:val="Stopka"/>
      <w:jc w:val="right"/>
      <w:rPr>
        <w:b/>
        <w:bCs/>
      </w:rPr>
    </w:pPr>
  </w:p>
  <w:p w:rsidR="00EB4815" w:rsidRPr="006E69D8" w:rsidRDefault="00EB4815"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72D65">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Default="00EB481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EB4815" w:rsidRDefault="00EB4815" w:rsidP="007434F3">
                          <w:pPr>
                            <w:spacing w:after="0" w:line="233" w:lineRule="auto"/>
                            <w:rPr>
                              <w:sz w:val="18"/>
                            </w:rPr>
                          </w:pPr>
                          <w:r>
                            <w:rPr>
                              <w:b/>
                              <w:sz w:val="18"/>
                            </w:rPr>
                            <w:t>Centrala: T:</w:t>
                          </w:r>
                          <w:r w:rsidRPr="001B5AD0">
                            <w:rPr>
                              <w:sz w:val="18"/>
                            </w:rPr>
                            <w:t>+48 91 466 10 00</w:t>
                          </w:r>
                        </w:p>
                        <w:p w:rsidR="00EB4815" w:rsidRDefault="00EB481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B4815" w:rsidRDefault="00EB481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EB4815" w:rsidRDefault="00EB4815" w:rsidP="007434F3">
                          <w:pPr>
                            <w:spacing w:after="0" w:line="233" w:lineRule="auto"/>
                            <w:rPr>
                              <w:sz w:val="18"/>
                            </w:rPr>
                          </w:pPr>
                          <w:r>
                            <w:rPr>
                              <w:sz w:val="18"/>
                            </w:rPr>
                            <w:t xml:space="preserve">   </w:t>
                          </w:r>
                        </w:p>
                        <w:p w:rsidR="00EB4815" w:rsidRPr="001B5AD0" w:rsidRDefault="00EB481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B4815" w:rsidRPr="00864A3E" w:rsidRDefault="00EB4815"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EB4815" w:rsidRDefault="00EB4815" w:rsidP="007434F3">
                    <w:pPr>
                      <w:spacing w:after="0" w:line="233" w:lineRule="auto"/>
                      <w:rPr>
                        <w:sz w:val="18"/>
                      </w:rPr>
                    </w:pPr>
                    <w:r>
                      <w:rPr>
                        <w:b/>
                        <w:sz w:val="18"/>
                      </w:rPr>
                      <w:t>Centrala: T:</w:t>
                    </w:r>
                    <w:r w:rsidRPr="001B5AD0">
                      <w:rPr>
                        <w:sz w:val="18"/>
                      </w:rPr>
                      <w:t>+48 91 466 10 00</w:t>
                    </w:r>
                  </w:p>
                  <w:p w:rsidR="00EB4815" w:rsidRDefault="00EB481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B4815" w:rsidRDefault="00EB481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EB4815" w:rsidRDefault="00EB4815" w:rsidP="007434F3">
                    <w:pPr>
                      <w:spacing w:after="0" w:line="233" w:lineRule="auto"/>
                      <w:rPr>
                        <w:sz w:val="18"/>
                      </w:rPr>
                    </w:pPr>
                    <w:r>
                      <w:rPr>
                        <w:sz w:val="18"/>
                      </w:rPr>
                      <w:t xml:space="preserve">   </w:t>
                    </w:r>
                  </w:p>
                  <w:p w:rsidR="00EB4815" w:rsidRPr="001B5AD0" w:rsidRDefault="00EB481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B4815" w:rsidRPr="00864A3E" w:rsidRDefault="00EB481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EB4815" w:rsidRDefault="00EB4815"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Pr="00E90D2C" w:rsidRDefault="00EB481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4815" w:rsidRPr="00E90D2C" w:rsidRDefault="00072D65" w:rsidP="00E90D2C">
    <w:pPr>
      <w:pStyle w:val="Stopka"/>
      <w:jc w:val="center"/>
      <w:rPr>
        <w:rFonts w:ascii="Times New Roman" w:hAnsi="Times New Roman" w:cs="Times New Roman"/>
        <w:b/>
        <w:sz w:val="20"/>
        <w:szCs w:val="20"/>
      </w:rPr>
    </w:pPr>
    <w:hyperlink r:id="rId1" w:history="1">
      <w:r w:rsidR="00EB4815"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15" w:rsidRDefault="00EB4815" w:rsidP="00C04A67">
      <w:pPr>
        <w:spacing w:after="0" w:line="240" w:lineRule="auto"/>
      </w:pPr>
      <w:r>
        <w:separator/>
      </w:r>
    </w:p>
  </w:footnote>
  <w:footnote w:type="continuationSeparator" w:id="0">
    <w:p w:rsidR="00EB4815" w:rsidRDefault="00EB4815"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Pr="00B20EBC" w:rsidRDefault="00EB4815"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EB4815" w:rsidRPr="001B5AD0" w:rsidRDefault="00EB4815" w:rsidP="007434F3">
                          <w:pPr>
                            <w:spacing w:after="0" w:line="252" w:lineRule="auto"/>
                            <w:rPr>
                              <w:b/>
                            </w:rPr>
                          </w:pPr>
                          <w:proofErr w:type="gramStart"/>
                          <w:r w:rsidRPr="001B5AD0">
                            <w:rPr>
                              <w:b/>
                            </w:rPr>
                            <w:t>al</w:t>
                          </w:r>
                          <w:proofErr w:type="gramEnd"/>
                          <w:r w:rsidRPr="001B5AD0">
                            <w:rPr>
                              <w:b/>
                            </w:rPr>
                            <w:t xml:space="preserve">. Powstańców Wielkopolskich 72 </w:t>
                          </w:r>
                        </w:p>
                        <w:p w:rsidR="00EB4815" w:rsidRPr="004273D8" w:rsidRDefault="00EB4815"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EB4815" w:rsidRPr="001B5AD0" w:rsidRDefault="00EB4815" w:rsidP="007434F3">
                    <w:pPr>
                      <w:spacing w:after="0" w:line="252" w:lineRule="auto"/>
                      <w:rPr>
                        <w:b/>
                      </w:rPr>
                    </w:pPr>
                    <w:proofErr w:type="gramStart"/>
                    <w:r w:rsidRPr="001B5AD0">
                      <w:rPr>
                        <w:b/>
                      </w:rPr>
                      <w:t>al</w:t>
                    </w:r>
                    <w:proofErr w:type="gramEnd"/>
                    <w:r w:rsidRPr="001B5AD0">
                      <w:rPr>
                        <w:b/>
                      </w:rPr>
                      <w:t xml:space="preserve">. Powstańców Wielkopolskich 72 </w:t>
                    </w:r>
                  </w:p>
                  <w:p w:rsidR="00EB4815" w:rsidRPr="004273D8" w:rsidRDefault="00EB481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15" w:rsidRPr="008116CD" w:rsidRDefault="00EB4815"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20"/>
  </w:num>
  <w:num w:numId="3">
    <w:abstractNumId w:val="0"/>
  </w:num>
  <w:num w:numId="4">
    <w:abstractNumId w:val="7"/>
  </w:num>
  <w:num w:numId="5">
    <w:abstractNumId w:val="12"/>
  </w:num>
  <w:num w:numId="6">
    <w:abstractNumId w:val="17"/>
  </w:num>
  <w:num w:numId="7">
    <w:abstractNumId w:val="14"/>
  </w:num>
  <w:num w:numId="8">
    <w:abstractNumId w:val="9"/>
  </w:num>
  <w:num w:numId="9">
    <w:abstractNumId w:val="11"/>
  </w:num>
  <w:num w:numId="10">
    <w:abstractNumId w:val="16"/>
  </w:num>
  <w:num w:numId="11">
    <w:abstractNumId w:val="6"/>
  </w:num>
  <w:num w:numId="12">
    <w:abstractNumId w:val="8"/>
  </w:num>
  <w:num w:numId="13">
    <w:abstractNumId w:val="15"/>
  </w:num>
  <w:num w:numId="14">
    <w:abstractNumId w:val="10"/>
  </w:num>
  <w:num w:numId="15">
    <w:abstractNumId w:val="18"/>
  </w:num>
  <w:num w:numId="16">
    <w:abstractNumId w:val="4"/>
  </w:num>
  <w:num w:numId="17">
    <w:abstractNumId w:val="2"/>
  </w:num>
  <w:num w:numId="18">
    <w:abstractNumId w:val="3"/>
  </w:num>
  <w:num w:numId="19">
    <w:abstractNumId w:val="1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2D65"/>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3CBA"/>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283A"/>
    <w:rsid w:val="002E4336"/>
    <w:rsid w:val="002E4605"/>
    <w:rsid w:val="002E5B56"/>
    <w:rsid w:val="002E601B"/>
    <w:rsid w:val="002F6102"/>
    <w:rsid w:val="002F6D75"/>
    <w:rsid w:val="003008ED"/>
    <w:rsid w:val="00301385"/>
    <w:rsid w:val="00301B8E"/>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1DB7"/>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07A09"/>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C72"/>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0C44"/>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4F58"/>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22CB1"/>
    <w:rsid w:val="00A234FE"/>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25"/>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963"/>
    <w:rsid w:val="00D9198E"/>
    <w:rsid w:val="00D92D37"/>
    <w:rsid w:val="00DA052A"/>
    <w:rsid w:val="00DA0F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9B3"/>
    <w:rsid w:val="00E55FF5"/>
    <w:rsid w:val="00E617DF"/>
    <w:rsid w:val="00E659AA"/>
    <w:rsid w:val="00E71546"/>
    <w:rsid w:val="00E71C47"/>
    <w:rsid w:val="00E74232"/>
    <w:rsid w:val="00E8385B"/>
    <w:rsid w:val="00E90D2C"/>
    <w:rsid w:val="00E94640"/>
    <w:rsid w:val="00E94F11"/>
    <w:rsid w:val="00EB106A"/>
    <w:rsid w:val="00EB1D53"/>
    <w:rsid w:val="00EB4815"/>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4F13"/>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5CD4-5E59-4E77-9F02-01C7B51B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694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4</cp:revision>
  <cp:lastPrinted>2022-05-05T06:58:00Z</cp:lastPrinted>
  <dcterms:created xsi:type="dcterms:W3CDTF">2022-05-05T06:56:00Z</dcterms:created>
  <dcterms:modified xsi:type="dcterms:W3CDTF">2022-05-05T06:58:00Z</dcterms:modified>
</cp:coreProperties>
</file>