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AB1FB" w14:textId="01F16896" w:rsidR="00AF6E62" w:rsidRPr="00AF6E62" w:rsidRDefault="00AF6E62" w:rsidP="00083FB7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274E629C" w14:textId="77777777" w:rsidR="009B005E" w:rsidRDefault="00BB4037" w:rsidP="00215E56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ODPOWIEDZI </w:t>
      </w:r>
      <w:r w:rsidR="001979A9">
        <w:rPr>
          <w:rFonts w:ascii="Century Gothic" w:eastAsia="Times New Roman" w:hAnsi="Century Gothic" w:cs="Arial"/>
          <w:b/>
          <w:lang w:eastAsia="ar-SA"/>
        </w:rPr>
        <w:t>NA PYTANIA</w:t>
      </w:r>
      <w:r w:rsidR="009B005E">
        <w:rPr>
          <w:rFonts w:ascii="Century Gothic" w:eastAsia="Times New Roman" w:hAnsi="Century Gothic" w:cs="Arial"/>
          <w:b/>
          <w:lang w:eastAsia="ar-SA"/>
        </w:rPr>
        <w:t xml:space="preserve"> </w:t>
      </w:r>
    </w:p>
    <w:p w14:paraId="1D2AD69B" w14:textId="6BBE1DB7" w:rsidR="00AF6E62" w:rsidRPr="00215E56" w:rsidRDefault="009B005E" w:rsidP="00215E56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ORAZ MODYFIKACJA </w:t>
      </w:r>
      <w:r w:rsidR="00BB4037">
        <w:rPr>
          <w:rFonts w:ascii="Century Gothic" w:eastAsia="Times New Roman" w:hAnsi="Century Gothic" w:cs="Arial"/>
          <w:b/>
          <w:lang w:eastAsia="ar-SA"/>
        </w:rPr>
        <w:t>SWZ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1DD21C02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="00D27319">
        <w:rPr>
          <w:rFonts w:ascii="Century Gothic" w:eastAsia="Times New Roman" w:hAnsi="Century Gothic"/>
          <w:sz w:val="18"/>
          <w:szCs w:val="18"/>
          <w:lang w:eastAsia="ar-SA"/>
        </w:rPr>
        <w:t>8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32DDB686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215E5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D27319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E90AF2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D27319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</w:t>
      </w:r>
      <w:r w:rsidR="00D27319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7ECBBD0F" w:rsidR="00A019CF" w:rsidRPr="00083FB7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</w:pPr>
      <w:r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</w:t>
      </w:r>
      <w:r w:rsidR="00DB1192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a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 udzielenie zamówienia publicznego</w:t>
      </w:r>
      <w:r w:rsidR="00BA148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na</w:t>
      </w:r>
      <w:r w:rsidR="00215E5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dostawę mebli</w:t>
      </w:r>
      <w:r w:rsidR="00AF106D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oraz urządzeń medycznych.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1D5E0C7B" w14:textId="7786DB4E" w:rsidR="0045039E" w:rsidRPr="00AB3DF6" w:rsidRDefault="00215E56" w:rsidP="0045039E">
      <w:pPr>
        <w:spacing w:after="0" w:line="240" w:lineRule="auto"/>
        <w:rPr>
          <w:rFonts w:cs="Calibri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  z art. 28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621C89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2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roku, poz.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1710 </w:t>
      </w:r>
      <w:r w:rsidR="00AF106D">
        <w:rPr>
          <w:rFonts w:ascii="Century Gothic" w:eastAsia="Times New Roman" w:hAnsi="Century Gothic"/>
          <w:bCs/>
          <w:sz w:val="18"/>
          <w:szCs w:val="18"/>
          <w:lang w:eastAsia="ar-SA"/>
        </w:rPr>
        <w:t>ze zmianami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odpowiada na pytania Wykonawców</w:t>
      </w:r>
      <w:r w:rsidR="0045039E" w:rsidRPr="00DF3AEC">
        <w:rPr>
          <w:rFonts w:ascii="Century Gothic" w:hAnsi="Century Gothic" w:cs="Calibri"/>
          <w:sz w:val="18"/>
          <w:szCs w:val="18"/>
          <w:lang w:eastAsia="ar-SA"/>
        </w:rPr>
        <w:t>:</w:t>
      </w:r>
    </w:p>
    <w:p w14:paraId="7B8D3E7A" w14:textId="77777777" w:rsidR="00AF106D" w:rsidRDefault="00AF106D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</w:p>
    <w:p w14:paraId="15718F36" w14:textId="2FE83D87" w:rsidR="00215E56" w:rsidRDefault="00BB4037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BB4037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1</w:t>
      </w:r>
    </w:p>
    <w:p w14:paraId="19B3CE66" w14:textId="72991027" w:rsidR="00AF106D" w:rsidRPr="00AF106D" w:rsidRDefault="00AF106D" w:rsidP="00AF106D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AF106D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Pyt. 1:</w:t>
      </w:r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</w:t>
      </w:r>
      <w:r w:rsidR="00D27319" w:rsidRPr="00D2731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Czy ze względu na specjalistyczny charakter zamówienia oraz fakt, że towar jest produkowany pod zamówienie i znajduje się w magazynie zewnętrznym poza granicami kraju, a także obecną sytuację wynikającą z pandemii COVID-19 i WOJNY oraz światową sytuację na rynku sprzętu medycznego przy zakłóconym obecnie łańcuchu dostaw komponentów produkcyjnych, Zamawiający wyrazi zgodę na wydłużenie terminu dostawy 8 tygodni?</w:t>
      </w:r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?</w:t>
      </w:r>
    </w:p>
    <w:p w14:paraId="1B36EA33" w14:textId="20A3C936" w:rsidR="00AF106D" w:rsidRDefault="00AF106D" w:rsidP="00AF106D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AF106D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AF3C64" w:rsidRPr="003473FE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Tak</w:t>
      </w:r>
      <w:r w:rsidRPr="003473FE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, Zamawiający wyraża zgod</w:t>
      </w:r>
      <w:r w:rsidR="00AF3C64" w:rsidRPr="003473FE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ę</w:t>
      </w:r>
      <w:r w:rsidRPr="003473FE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na powyższe.</w:t>
      </w:r>
    </w:p>
    <w:p w14:paraId="5B39021B" w14:textId="77777777" w:rsidR="003473FE" w:rsidRPr="00AF106D" w:rsidRDefault="003473FE" w:rsidP="00AF106D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</w:p>
    <w:p w14:paraId="2201DFF2" w14:textId="2FEC9CCC" w:rsidR="00AF106D" w:rsidRPr="00AF106D" w:rsidRDefault="00AF106D" w:rsidP="00AF106D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AF106D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Pyt. 2:</w:t>
      </w:r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</w:t>
      </w:r>
      <w:r w:rsidR="00D27319" w:rsidRPr="00D2731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Czy Zamawiający wyrazi zgodę na zaoferowanie niektórych elementów przedmiotu zamówienia, tj.: Zestaw </w:t>
      </w:r>
      <w:proofErr w:type="spellStart"/>
      <w:r w:rsidR="00D27319" w:rsidRPr="00D2731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Quiver</w:t>
      </w:r>
      <w:proofErr w:type="spellEnd"/>
      <w:r w:rsidR="00D27319" w:rsidRPr="00D2731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do dezynfekcji i przechowywania, który nie podlega ustawie z dnia 7 kwietnia 2022r. o wyrobach medycznych (Dz.U. 2022 poz. 974), a zatem obowiązkowi wystawienia deklaracji zgodności oraz obowiązkowi oznakowania znakiem CE, dla których stawka VAT wynosi 23% (tzw. wyrób niemedyczny)?</w:t>
      </w:r>
    </w:p>
    <w:p w14:paraId="2D381064" w14:textId="0D5E9C22" w:rsidR="00AF106D" w:rsidRPr="00AF106D" w:rsidRDefault="00AF106D" w:rsidP="00AF106D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AF106D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9533E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Tak, </w:t>
      </w:r>
      <w:r w:rsidR="00AF3C64" w:rsidRPr="0099533E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Z</w:t>
      </w:r>
      <w:r w:rsidRPr="0099533E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amawiający wyraża zgodę na powyższe.</w:t>
      </w:r>
    </w:p>
    <w:p w14:paraId="3CF905EE" w14:textId="77777777" w:rsidR="00AF106D" w:rsidRPr="00AF106D" w:rsidRDefault="00AF106D" w:rsidP="00AF106D">
      <w:pPr>
        <w:tabs>
          <w:tab w:val="left" w:pos="7569"/>
        </w:tabs>
        <w:suppressAutoHyphens/>
        <w:autoSpaceDE w:val="0"/>
        <w:spacing w:after="0" w:line="240" w:lineRule="auto"/>
        <w:jc w:val="both"/>
        <w:rPr>
          <w:rFonts w:ascii="Century Gothic" w:eastAsia="Verdana" w:hAnsi="Century Gothic" w:cs="Arial"/>
          <w:color w:val="000000"/>
          <w:sz w:val="18"/>
          <w:szCs w:val="18"/>
          <w:lang w:eastAsia="hi-IN" w:bidi="hi-IN"/>
        </w:rPr>
      </w:pPr>
    </w:p>
    <w:p w14:paraId="3D069CD4" w14:textId="0F08488A" w:rsidR="0045039E" w:rsidRPr="009B005E" w:rsidRDefault="009B005E" w:rsidP="0045039E">
      <w:pPr>
        <w:spacing w:after="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  <w:bookmarkStart w:id="1" w:name="_Hlk117666706"/>
      <w:r w:rsidRPr="009B005E">
        <w:rPr>
          <w:rFonts w:ascii="Century Gothic" w:hAnsi="Century Gothic"/>
          <w:sz w:val="18"/>
          <w:szCs w:val="18"/>
          <w:u w:val="single"/>
        </w:rPr>
        <w:t>oraz</w:t>
      </w:r>
      <w:r w:rsidR="0045039E" w:rsidRPr="009B005E">
        <w:rPr>
          <w:rFonts w:ascii="Century Gothic" w:hAnsi="Century Gothic"/>
          <w:sz w:val="18"/>
          <w:szCs w:val="18"/>
          <w:u w:val="single"/>
        </w:rPr>
        <w:t xml:space="preserve"> w związku z udzielonymi odpowiedziami zgodnie  z art. 286 ust. 1  ww. ustawy Zamawiający modyfikuje zapisy SWZ w zakresie:</w:t>
      </w:r>
    </w:p>
    <w:p w14:paraId="41BB4FCD" w14:textId="77777777" w:rsidR="0045039E" w:rsidRPr="0045039E" w:rsidRDefault="0045039E" w:rsidP="0045039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9F13CB2" w14:textId="2B696DA2" w:rsidR="0045039E" w:rsidRPr="0045039E" w:rsidRDefault="0045039E" w:rsidP="0045039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5039E">
        <w:rPr>
          <w:rFonts w:ascii="Century Gothic" w:hAnsi="Century Gothic"/>
          <w:sz w:val="18"/>
          <w:szCs w:val="18"/>
        </w:rPr>
        <w:t>Rozdziału VI. Termin wykonania zamówienia</w:t>
      </w:r>
      <w:r w:rsidR="009B005E">
        <w:rPr>
          <w:rFonts w:ascii="Century Gothic" w:hAnsi="Century Gothic"/>
          <w:sz w:val="18"/>
          <w:szCs w:val="18"/>
        </w:rPr>
        <w:t>, który otrzymuje brzmienie</w:t>
      </w:r>
      <w:r w:rsidRPr="0045039E">
        <w:rPr>
          <w:rFonts w:ascii="Century Gothic" w:hAnsi="Century Gothic"/>
          <w:sz w:val="18"/>
          <w:szCs w:val="18"/>
        </w:rPr>
        <w:t>:</w:t>
      </w:r>
    </w:p>
    <w:p w14:paraId="417E7743" w14:textId="43D4D37A" w:rsidR="0045039E" w:rsidRDefault="009B005E" w:rsidP="0045039E">
      <w:pPr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„</w:t>
      </w:r>
      <w:r w:rsidR="0045039E" w:rsidRPr="0045039E">
        <w:rPr>
          <w:rFonts w:ascii="Century Gothic" w:hAnsi="Century Gothic"/>
          <w:bCs/>
          <w:sz w:val="18"/>
          <w:szCs w:val="18"/>
        </w:rPr>
        <w:t xml:space="preserve">Termin realizacji zamówienia wynosi maksymalnie </w:t>
      </w:r>
      <w:r w:rsidR="0045039E" w:rsidRPr="0045039E">
        <w:rPr>
          <w:rFonts w:ascii="Century Gothic" w:hAnsi="Century Gothic"/>
          <w:b/>
          <w:sz w:val="18"/>
          <w:szCs w:val="18"/>
        </w:rPr>
        <w:t>60 dni</w:t>
      </w:r>
      <w:r w:rsidR="0045039E" w:rsidRPr="0045039E">
        <w:rPr>
          <w:rFonts w:ascii="Century Gothic" w:hAnsi="Century Gothic"/>
          <w:bCs/>
          <w:sz w:val="18"/>
          <w:szCs w:val="18"/>
        </w:rPr>
        <w:t xml:space="preserve"> od daty zawarcia umowy, zgodnie ze złożonym formularzem ofertowym - Załącznik nr 1 do SWZ.</w:t>
      </w:r>
      <w:r>
        <w:rPr>
          <w:rFonts w:ascii="Century Gothic" w:hAnsi="Century Gothic"/>
          <w:bCs/>
          <w:sz w:val="18"/>
          <w:szCs w:val="18"/>
        </w:rPr>
        <w:t>”.</w:t>
      </w:r>
      <w:r w:rsidR="0045039E" w:rsidRPr="0045039E">
        <w:rPr>
          <w:rFonts w:ascii="Century Gothic" w:hAnsi="Century Gothic"/>
          <w:bCs/>
          <w:sz w:val="18"/>
          <w:szCs w:val="18"/>
        </w:rPr>
        <w:t xml:space="preserve"> </w:t>
      </w:r>
    </w:p>
    <w:p w14:paraId="6453F829" w14:textId="77E9F173" w:rsidR="009F55C1" w:rsidRPr="009F55C1" w:rsidRDefault="009F55C1" w:rsidP="009F55C1">
      <w:pPr>
        <w:tabs>
          <w:tab w:val="left" w:pos="540"/>
          <w:tab w:val="left" w:pos="1260"/>
        </w:tabs>
        <w:suppressAutoHyphens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bookmarkStart w:id="2" w:name="_Hlk68785778"/>
      <w:r w:rsidRPr="009F55C1">
        <w:rPr>
          <w:rFonts w:ascii="Century Gothic" w:hAnsi="Century Gothic"/>
          <w:bCs/>
          <w:sz w:val="18"/>
          <w:szCs w:val="18"/>
        </w:rPr>
        <w:t>Rozd</w:t>
      </w:r>
      <w:r>
        <w:rPr>
          <w:rFonts w:ascii="Century Gothic" w:hAnsi="Century Gothic"/>
          <w:bCs/>
          <w:sz w:val="18"/>
          <w:szCs w:val="18"/>
        </w:rPr>
        <w:t>z</w:t>
      </w:r>
      <w:r w:rsidRPr="009F55C1">
        <w:rPr>
          <w:rFonts w:ascii="Century Gothic" w:hAnsi="Century Gothic"/>
          <w:bCs/>
          <w:sz w:val="18"/>
          <w:szCs w:val="18"/>
        </w:rPr>
        <w:t>iał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9F55C1">
        <w:rPr>
          <w:rFonts w:ascii="Century Gothic" w:hAnsi="Century Gothic"/>
          <w:bCs/>
          <w:sz w:val="18"/>
          <w:szCs w:val="18"/>
        </w:rPr>
        <w:t>XX. Kryterium  oceny  ofert</w:t>
      </w:r>
      <w:r>
        <w:rPr>
          <w:rFonts w:ascii="Century Gothic" w:hAnsi="Century Gothic"/>
          <w:bCs/>
          <w:sz w:val="18"/>
          <w:szCs w:val="18"/>
        </w:rPr>
        <w:t>, który otrzymuje brzmienie:</w:t>
      </w:r>
    </w:p>
    <w:p w14:paraId="0464177D" w14:textId="4BCD4959" w:rsidR="009F55C1" w:rsidRPr="009F55C1" w:rsidRDefault="009F55C1" w:rsidP="009F55C1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/>
          <w:color w:val="000000"/>
          <w:sz w:val="18"/>
          <w:szCs w:val="18"/>
          <w:lang w:eastAsia="ar-SA"/>
        </w:rPr>
      </w:pPr>
      <w:bookmarkStart w:id="3" w:name="_Hlk68172688"/>
      <w:r>
        <w:rPr>
          <w:rFonts w:ascii="Century Gothic" w:eastAsia="Times New Roman" w:hAnsi="Century Gothic"/>
          <w:color w:val="000000"/>
          <w:sz w:val="18"/>
          <w:szCs w:val="18"/>
          <w:lang w:eastAsia="ar-SA"/>
        </w:rPr>
        <w:t>„</w:t>
      </w:r>
    </w:p>
    <w:bookmarkEnd w:id="2"/>
    <w:bookmarkEnd w:id="3"/>
    <w:p w14:paraId="0EE5BAAE" w14:textId="77777777" w:rsidR="009F55C1" w:rsidRPr="009F55C1" w:rsidRDefault="009F55C1" w:rsidP="009F55C1">
      <w:pPr>
        <w:numPr>
          <w:ilvl w:val="3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bCs/>
          <w:i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Przy wyborze oferty na </w:t>
      </w:r>
      <w:r w:rsidRPr="009F55C1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dostawę </w:t>
      </w:r>
      <w:proofErr w:type="spellStart"/>
      <w:r w:rsidRPr="009F55C1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videorhinolaryngoskopu</w:t>
      </w:r>
      <w:proofErr w:type="spellEnd"/>
      <w:r w:rsidRPr="009F55C1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 z torem wizyjnym </w:t>
      </w: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>Zamawiający będzie kierować się następującymi kryteriami:</w:t>
      </w:r>
    </w:p>
    <w:p w14:paraId="1E375564" w14:textId="77777777" w:rsidR="009F55C1" w:rsidRPr="009F55C1" w:rsidRDefault="009F55C1" w:rsidP="009F55C1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Cena (C): </w:t>
      </w:r>
      <w:r w:rsidRPr="009F55C1">
        <w:rPr>
          <w:rFonts w:ascii="Century Gothic" w:eastAsia="Times New Roman" w:hAnsi="Century Gothic"/>
          <w:sz w:val="18"/>
          <w:szCs w:val="18"/>
          <w:lang w:eastAsia="ar-SA"/>
        </w:rPr>
        <w:t>maksymalna ilość punktów</w:t>
      </w: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- </w:t>
      </w:r>
      <w:r w:rsidRPr="009F55C1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80 </w:t>
      </w: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   </w:t>
      </w:r>
    </w:p>
    <w:p w14:paraId="4BD3AF4D" w14:textId="77777777" w:rsidR="009F55C1" w:rsidRPr="009F55C1" w:rsidRDefault="009F55C1" w:rsidP="009F55C1">
      <w:pPr>
        <w:tabs>
          <w:tab w:val="left" w:pos="708"/>
        </w:tabs>
        <w:suppressAutoHyphens/>
        <w:spacing w:after="0" w:line="240" w:lineRule="auto"/>
        <w:ind w:left="1080" w:hanging="796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12F8EBE0" w14:textId="77777777" w:rsidR="009F55C1" w:rsidRPr="009F55C1" w:rsidRDefault="009F55C1" w:rsidP="009F55C1">
      <w:pPr>
        <w:tabs>
          <w:tab w:val="left" w:pos="708"/>
        </w:tabs>
        <w:suppressAutoHyphens/>
        <w:spacing w:after="0" w:line="240" w:lineRule="auto"/>
        <w:ind w:left="1080" w:hanging="796"/>
        <w:jc w:val="both"/>
        <w:rPr>
          <w:rFonts w:ascii="Century Gothic" w:eastAsia="Times New Roman" w:hAnsi="Century Gothic"/>
          <w:bCs/>
          <w:sz w:val="18"/>
          <w:szCs w:val="18"/>
          <w:u w:val="single"/>
          <w:lang w:eastAsia="ar-SA"/>
        </w:rPr>
      </w:pP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ab/>
        <w:t xml:space="preserve">   </w:t>
      </w:r>
      <w:r w:rsidRPr="009F55C1">
        <w:rPr>
          <w:rFonts w:ascii="Century Gothic" w:eastAsia="Times New Roman" w:hAnsi="Century Gothic"/>
          <w:bCs/>
          <w:sz w:val="18"/>
          <w:szCs w:val="18"/>
          <w:u w:val="single"/>
          <w:lang w:eastAsia="ar-SA"/>
        </w:rPr>
        <w:t>wartość najtańszej oferty</w:t>
      </w:r>
    </w:p>
    <w:p w14:paraId="727DAE1D" w14:textId="77777777" w:rsidR="009F55C1" w:rsidRPr="009F55C1" w:rsidRDefault="009F55C1" w:rsidP="009F55C1">
      <w:pPr>
        <w:tabs>
          <w:tab w:val="left" w:pos="567"/>
        </w:tabs>
        <w:suppressAutoHyphens/>
        <w:spacing w:after="0" w:line="240" w:lineRule="auto"/>
        <w:ind w:hanging="796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ab/>
        <w:t xml:space="preserve">                 wartość oferty badanej     x 100%   x  80 pkt</w:t>
      </w:r>
    </w:p>
    <w:p w14:paraId="5A8D8226" w14:textId="77777777" w:rsidR="009F55C1" w:rsidRPr="009F55C1" w:rsidRDefault="009F55C1" w:rsidP="009F55C1">
      <w:pPr>
        <w:tabs>
          <w:tab w:val="left" w:pos="567"/>
        </w:tabs>
        <w:suppressAutoHyphens/>
        <w:spacing w:after="0" w:line="240" w:lineRule="auto"/>
        <w:ind w:hanging="796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01C6D023" w14:textId="77777777" w:rsidR="009F55C1" w:rsidRPr="009F55C1" w:rsidRDefault="009F55C1" w:rsidP="009F55C1">
      <w:p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ab/>
      </w: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ab/>
      </w:r>
      <w:r w:rsidRPr="009F55C1">
        <w:rPr>
          <w:rFonts w:ascii="Century Gothic" w:hAnsi="Century Gothic" w:cs="Arial"/>
          <w:sz w:val="18"/>
          <w:szCs w:val="18"/>
        </w:rPr>
        <w:t>Wartość przedmiotu zamówienia musi zawierać wszystkie składniki, które  wpłyną na jej wartość netto,  czyli wartość pomniejszoną tylko o podatek VAT.</w:t>
      </w:r>
    </w:p>
    <w:p w14:paraId="432B8A82" w14:textId="77777777" w:rsidR="009F55C1" w:rsidRPr="009F55C1" w:rsidRDefault="009F55C1" w:rsidP="009F55C1">
      <w:pPr>
        <w:keepNext/>
        <w:suppressAutoHyphens/>
        <w:spacing w:after="0" w:line="240" w:lineRule="auto"/>
        <w:ind w:hanging="796"/>
        <w:jc w:val="both"/>
        <w:rPr>
          <w:rFonts w:ascii="Century Gothic" w:eastAsia="Tahoma" w:hAnsi="Century Gothic" w:cs="Tahoma"/>
          <w:i/>
          <w:iCs/>
          <w:sz w:val="18"/>
          <w:szCs w:val="18"/>
          <w:lang w:eastAsia="ar-SA"/>
        </w:rPr>
      </w:pPr>
    </w:p>
    <w:p w14:paraId="786D751E" w14:textId="77777777" w:rsidR="009F55C1" w:rsidRPr="009F55C1" w:rsidRDefault="009F55C1" w:rsidP="009F55C1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/>
          <w:sz w:val="18"/>
          <w:szCs w:val="18"/>
          <w:lang w:eastAsia="ar-SA"/>
        </w:rPr>
        <w:t>Termin realizacji zamówienia: maksymalna ilość punktów</w:t>
      </w: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(T)</w:t>
      </w:r>
      <w:r w:rsidRPr="009F55C1">
        <w:rPr>
          <w:rFonts w:ascii="Century Gothic" w:eastAsia="Times New Roman" w:hAnsi="Century Gothic"/>
          <w:sz w:val="18"/>
          <w:szCs w:val="18"/>
          <w:lang w:eastAsia="ar-SA"/>
        </w:rPr>
        <w:t xml:space="preserve"> - </w:t>
      </w:r>
      <w:r w:rsidRPr="009F55C1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20 </w:t>
      </w:r>
    </w:p>
    <w:p w14:paraId="1A32F337" w14:textId="77777777" w:rsidR="009F55C1" w:rsidRPr="009F55C1" w:rsidRDefault="009F55C1" w:rsidP="009F55C1">
      <w:pPr>
        <w:suppressAutoHyphens/>
        <w:spacing w:after="0" w:line="240" w:lineRule="auto"/>
        <w:ind w:left="567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/>
          <w:sz w:val="18"/>
          <w:szCs w:val="18"/>
          <w:lang w:eastAsia="ar-SA"/>
        </w:rPr>
        <w:t>w/w kryterium obejmuje oświadczenie wykonawcy w jakim czasie od chwili złożenia zamówienia jest  zdolny zrealizować zamówienie na dany produkt:</w:t>
      </w:r>
    </w:p>
    <w:p w14:paraId="2FA94D70" w14:textId="6303510C" w:rsidR="009F55C1" w:rsidRPr="009F55C1" w:rsidRDefault="009F55C1" w:rsidP="009F55C1">
      <w:pPr>
        <w:suppressAutoHyphens/>
        <w:spacing w:after="0" w:line="240" w:lineRule="auto"/>
        <w:ind w:left="709" w:right="-1" w:hanging="142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czas dostawy wynoszący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60</w:t>
      </w: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dni</w:t>
      </w:r>
      <w:r w:rsidRPr="009F55C1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 </w:t>
      </w: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 0 pkt,</w:t>
      </w:r>
    </w:p>
    <w:p w14:paraId="0D0C8DF8" w14:textId="77777777" w:rsidR="009F55C1" w:rsidRPr="009F55C1" w:rsidRDefault="009F55C1" w:rsidP="009F55C1">
      <w:pPr>
        <w:suppressAutoHyphens/>
        <w:spacing w:after="0" w:line="240" w:lineRule="auto"/>
        <w:ind w:left="709" w:right="-1" w:hanging="142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>- za czas dostawy wynoszący 10 dni, Wykonawcy przysługuje</w:t>
      </w:r>
      <w:r w:rsidRPr="009F55C1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</w:t>
      </w: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10 pkt,</w:t>
      </w:r>
    </w:p>
    <w:p w14:paraId="135FC001" w14:textId="35AF1320" w:rsidR="009B005E" w:rsidRDefault="009F55C1" w:rsidP="009F55C1">
      <w:pPr>
        <w:spacing w:after="0" w:line="240" w:lineRule="auto"/>
        <w:ind w:left="709" w:hanging="142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/>
          <w:bCs/>
          <w:sz w:val="18"/>
          <w:szCs w:val="18"/>
          <w:lang w:val="pl" w:eastAsia="ar-SA"/>
        </w:rPr>
        <w:lastRenderedPageBreak/>
        <w:t xml:space="preserve">- </w:t>
      </w: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>za czas dostawy wynoszący 7 dni, Wykonawcy przysługuje</w:t>
      </w:r>
      <w:r w:rsidRPr="009F55C1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 </w:t>
      </w:r>
      <w:r w:rsidRPr="009F55C1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20 pkt.</w:t>
      </w:r>
    </w:p>
    <w:p w14:paraId="4079E5D9" w14:textId="77777777" w:rsidR="009F55C1" w:rsidRPr="009F55C1" w:rsidRDefault="009F55C1" w:rsidP="009F55C1">
      <w:pPr>
        <w:suppressAutoHyphens/>
        <w:spacing w:after="0" w:line="240" w:lineRule="auto"/>
        <w:ind w:left="709" w:right="-1" w:hanging="142"/>
        <w:jc w:val="both"/>
        <w:rPr>
          <w:rFonts w:ascii="Century Gothic" w:eastAsia="Times New Roman" w:hAnsi="Century Gothic" w:cs="Arial"/>
          <w:b/>
          <w:i/>
          <w:sz w:val="18"/>
          <w:szCs w:val="18"/>
          <w:lang w:eastAsia="ar-SA"/>
        </w:rPr>
      </w:pPr>
    </w:p>
    <w:p w14:paraId="1F738A6E" w14:textId="77777777" w:rsidR="009F55C1" w:rsidRPr="009F55C1" w:rsidRDefault="009F55C1" w:rsidP="009F55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 w:cs="Arial"/>
          <w:b/>
          <w:sz w:val="18"/>
          <w:szCs w:val="18"/>
          <w:lang w:eastAsia="ar-SA"/>
        </w:rPr>
        <w:t>UWAGA: Wykonawcy mogą zaoferować jedynie terminy wymienione w  ust. 1 lit. b). W przypadku gdy wykonawca wskaże inny termin, otrzyma 0 punktów.</w:t>
      </w:r>
    </w:p>
    <w:p w14:paraId="2E925436" w14:textId="77777777" w:rsidR="009F55C1" w:rsidRPr="009F55C1" w:rsidRDefault="009F55C1" w:rsidP="009F55C1">
      <w:p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3EB56293" w14:textId="77777777" w:rsidR="009F55C1" w:rsidRPr="009F55C1" w:rsidRDefault="009F55C1" w:rsidP="009F55C1">
      <w:pPr>
        <w:numPr>
          <w:ilvl w:val="0"/>
          <w:numId w:val="21"/>
        </w:numPr>
        <w:tabs>
          <w:tab w:val="left" w:pos="6826"/>
        </w:tabs>
        <w:suppressAutoHyphens/>
        <w:spacing w:after="0" w:line="240" w:lineRule="auto"/>
        <w:ind w:left="284" w:right="-1" w:hanging="284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9F55C1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Punkty obliczone zostaną z dokładnością do 2 miejsc po przecinku.</w:t>
      </w:r>
      <w:r w:rsidRPr="009F55C1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ab/>
      </w:r>
    </w:p>
    <w:p w14:paraId="4F937BC4" w14:textId="7C47A3F1" w:rsidR="009F55C1" w:rsidRPr="009F55C1" w:rsidRDefault="009F55C1" w:rsidP="009F55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9F55C1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3. </w:t>
      </w:r>
      <w:r w:rsidR="00BE08AF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</w:t>
      </w:r>
      <w:r w:rsidRPr="009F55C1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Oferta, która przedstawia najkorzystniejszy bilans (maksymalna liczb</w:t>
      </w:r>
      <w:r w:rsidR="00BE08AF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a przyznanych punktów w oparciu</w:t>
      </w:r>
      <w:r w:rsidRPr="009F55C1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o ustalone kryteria (C+T) zostanie uznana za najkorzystniejszą, pozostałe oferty zostaną sklasyfikowane zgodnie z ilością uzyskanych punktów. </w:t>
      </w:r>
    </w:p>
    <w:p w14:paraId="52FE328B" w14:textId="42E132A6" w:rsidR="009F55C1" w:rsidRDefault="009F55C1" w:rsidP="009F55C1">
      <w:p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9F55C1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4. Przy dokonywaniu wyboru najkorzystniejszej oferty Zamawiający będzie stosował wyłącznie zasady                             i kryteria określone w niniejszej SWZ.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”.</w:t>
      </w:r>
    </w:p>
    <w:p w14:paraId="018B72B7" w14:textId="77777777" w:rsidR="009F55C1" w:rsidRDefault="009F55C1" w:rsidP="009F55C1">
      <w:pPr>
        <w:spacing w:after="0" w:line="240" w:lineRule="auto"/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</w:p>
    <w:p w14:paraId="284C177E" w14:textId="77777777" w:rsidR="009B005E" w:rsidRPr="009B005E" w:rsidRDefault="009B005E" w:rsidP="009B005E">
      <w:pPr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9B005E">
        <w:rPr>
          <w:rFonts w:ascii="Century Gothic" w:hAnsi="Century Gothic"/>
          <w:bCs/>
          <w:sz w:val="18"/>
          <w:szCs w:val="18"/>
        </w:rPr>
        <w:t>W związku z powyższymi zmianami Zamawiający zmienia treść załącznika nr 1 – Formularz ofertowy.</w:t>
      </w:r>
    </w:p>
    <w:p w14:paraId="5B559ABD" w14:textId="0A2DF520" w:rsidR="009B005E" w:rsidRPr="0045039E" w:rsidRDefault="009B005E" w:rsidP="009B005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B005E">
        <w:rPr>
          <w:rFonts w:ascii="Century Gothic" w:hAnsi="Century Gothic"/>
          <w:bCs/>
          <w:sz w:val="18"/>
          <w:szCs w:val="18"/>
        </w:rPr>
        <w:t>Zmieniona teść Formularza ofertowego (załącznik nr 1 do SWZ) stanowi załącznik do niniejszego pisma.</w:t>
      </w:r>
    </w:p>
    <w:p w14:paraId="774819AA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bookmarkEnd w:id="1"/>
    <w:p w14:paraId="6F9D2DBF" w14:textId="77777777" w:rsidR="00BE43F0" w:rsidRPr="00BE43F0" w:rsidRDefault="00BE43F0" w:rsidP="00D1758E">
      <w:pPr>
        <w:spacing w:after="0" w:line="240" w:lineRule="auto"/>
        <w:ind w:left="5664" w:firstLine="708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5DFC3175" w14:textId="04A808BE" w:rsidR="00215E56" w:rsidRDefault="00DE4CCF" w:rsidP="00DE4CCF">
      <w:pPr>
        <w:ind w:firstLine="5103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Z upoważnienia:</w:t>
      </w:r>
    </w:p>
    <w:p w14:paraId="70743B97" w14:textId="77777777" w:rsidR="00DE4CCF" w:rsidRDefault="00DE4CCF" w:rsidP="00DE4CCF">
      <w:pPr>
        <w:spacing w:after="0"/>
        <w:ind w:firstLine="652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Zastępca Dyrektora </w:t>
      </w:r>
    </w:p>
    <w:p w14:paraId="3D6412C7" w14:textId="5CE96A58" w:rsidR="00DE4CCF" w:rsidRDefault="00DE4CCF" w:rsidP="00DE4CCF">
      <w:pPr>
        <w:spacing w:after="0"/>
        <w:ind w:firstLine="652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ds. Technicznych</w:t>
      </w:r>
    </w:p>
    <w:p w14:paraId="105A0D43" w14:textId="01A1A9DC" w:rsidR="00DE4CCF" w:rsidRPr="00D1758E" w:rsidRDefault="00DE4CCF" w:rsidP="00DE4CCF">
      <w:pPr>
        <w:spacing w:after="0"/>
        <w:ind w:firstLine="652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 Mirosław Zdunek</w:t>
      </w:r>
    </w:p>
    <w:p w14:paraId="3E6CBCCB" w14:textId="2D69D087" w:rsidR="00D27319" w:rsidRPr="00083FB7" w:rsidRDefault="000C1D0F" w:rsidP="00DE4CCF">
      <w:pPr>
        <w:spacing w:after="0"/>
        <w:ind w:firstLine="6237"/>
        <w:rPr>
          <w:rFonts w:ascii="Century Gothic" w:eastAsia="Times New Roman" w:hAnsi="Century Gothic"/>
          <w:i/>
          <w:iCs/>
          <w:sz w:val="16"/>
          <w:szCs w:val="16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</w:r>
      <w:r w:rsidR="00DE4CCF">
        <w:rPr>
          <w:rFonts w:ascii="Century Gothic" w:eastAsia="Times New Roman" w:hAnsi="Century Gothic"/>
          <w:sz w:val="18"/>
          <w:szCs w:val="18"/>
          <w:lang w:eastAsia="ar-SA"/>
        </w:rPr>
        <w:t xml:space="preserve">  (podpis w oryginale)</w:t>
      </w:r>
    </w:p>
    <w:p w14:paraId="3A22C920" w14:textId="56C1CE8E" w:rsidR="000C1D0F" w:rsidRPr="00083FB7" w:rsidRDefault="000C1D0F" w:rsidP="004534D9">
      <w:pPr>
        <w:tabs>
          <w:tab w:val="left" w:pos="5245"/>
        </w:tabs>
        <w:rPr>
          <w:rFonts w:ascii="Century Gothic" w:eastAsia="Times New Roman" w:hAnsi="Century Gothic"/>
          <w:i/>
          <w:iCs/>
          <w:sz w:val="16"/>
          <w:szCs w:val="16"/>
          <w:lang w:eastAsia="ar-SA"/>
        </w:rPr>
      </w:pPr>
      <w:bookmarkStart w:id="4" w:name="_GoBack"/>
      <w:bookmarkEnd w:id="4"/>
    </w:p>
    <w:sectPr w:rsidR="000C1D0F" w:rsidRPr="00083FB7" w:rsidSect="00312E38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1DFC" w14:textId="77777777" w:rsidR="0023760F" w:rsidRDefault="0023760F" w:rsidP="00AF6E62">
      <w:pPr>
        <w:spacing w:after="0" w:line="240" w:lineRule="auto"/>
      </w:pPr>
      <w:r>
        <w:separator/>
      </w:r>
    </w:p>
  </w:endnote>
  <w:endnote w:type="continuationSeparator" w:id="0">
    <w:p w14:paraId="0A1A25CE" w14:textId="77777777" w:rsidR="0023760F" w:rsidRDefault="0023760F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BB7E83" w:rsidRPr="00AF6E62" w:rsidRDefault="00BB7E83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DE4CCF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BB7E83" w:rsidRDefault="00BB7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5388D" w14:textId="77777777" w:rsidR="0023760F" w:rsidRDefault="0023760F" w:rsidP="00AF6E62">
      <w:pPr>
        <w:spacing w:after="0" w:line="240" w:lineRule="auto"/>
      </w:pPr>
      <w:r>
        <w:separator/>
      </w:r>
    </w:p>
  </w:footnote>
  <w:footnote w:type="continuationSeparator" w:id="0">
    <w:p w14:paraId="2704FA17" w14:textId="77777777" w:rsidR="0023760F" w:rsidRDefault="0023760F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4F49EBB7" w:rsidR="00BB7E83" w:rsidRDefault="00083FB7" w:rsidP="00083F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E4AE16" wp14:editId="78C04EE0">
          <wp:extent cx="6165215" cy="1576679"/>
          <wp:effectExtent l="0" t="0" r="698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273" cy="1587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66305E"/>
    <w:multiLevelType w:val="hybridMultilevel"/>
    <w:tmpl w:val="1280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E0B"/>
    <w:multiLevelType w:val="hybridMultilevel"/>
    <w:tmpl w:val="88F6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83AC5"/>
    <w:multiLevelType w:val="hybridMultilevel"/>
    <w:tmpl w:val="EF9C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C2353B1"/>
    <w:multiLevelType w:val="hybridMultilevel"/>
    <w:tmpl w:val="0AFCD21E"/>
    <w:lvl w:ilvl="0" w:tplc="0D20D1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53C9A"/>
    <w:multiLevelType w:val="hybridMultilevel"/>
    <w:tmpl w:val="8D4C2B2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23433"/>
    <w:multiLevelType w:val="hybridMultilevel"/>
    <w:tmpl w:val="C0783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46345"/>
    <w:multiLevelType w:val="hybridMultilevel"/>
    <w:tmpl w:val="95A463EC"/>
    <w:lvl w:ilvl="0" w:tplc="A3E2B6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A2889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070B392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3F09"/>
    <w:multiLevelType w:val="hybridMultilevel"/>
    <w:tmpl w:val="53E268C8"/>
    <w:lvl w:ilvl="0" w:tplc="0EF29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E62D16"/>
    <w:multiLevelType w:val="hybridMultilevel"/>
    <w:tmpl w:val="C7C67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A844E6"/>
    <w:multiLevelType w:val="hybridMultilevel"/>
    <w:tmpl w:val="DCB81692"/>
    <w:lvl w:ilvl="0" w:tplc="F6829B72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637AD1"/>
    <w:multiLevelType w:val="hybridMultilevel"/>
    <w:tmpl w:val="FE32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9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20"/>
  </w:num>
  <w:num w:numId="10">
    <w:abstractNumId w:val="6"/>
  </w:num>
  <w:num w:numId="11">
    <w:abstractNumId w:val="21"/>
  </w:num>
  <w:num w:numId="12">
    <w:abstractNumId w:val="7"/>
  </w:num>
  <w:num w:numId="13">
    <w:abstractNumId w:val="12"/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5"/>
  </w:num>
  <w:num w:numId="19">
    <w:abstractNumId w:val="13"/>
  </w:num>
  <w:num w:numId="20">
    <w:abstractNumId w:val="15"/>
  </w:num>
  <w:num w:numId="21">
    <w:abstractNumId w:val="9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25539"/>
    <w:rsid w:val="00035954"/>
    <w:rsid w:val="00035B78"/>
    <w:rsid w:val="000442F1"/>
    <w:rsid w:val="00054A03"/>
    <w:rsid w:val="00083FB7"/>
    <w:rsid w:val="00087539"/>
    <w:rsid w:val="000908EB"/>
    <w:rsid w:val="000922AF"/>
    <w:rsid w:val="00093256"/>
    <w:rsid w:val="00096341"/>
    <w:rsid w:val="000A02C8"/>
    <w:rsid w:val="000A099A"/>
    <w:rsid w:val="000A496E"/>
    <w:rsid w:val="000C0EBB"/>
    <w:rsid w:val="000C1D0F"/>
    <w:rsid w:val="000C26B8"/>
    <w:rsid w:val="001302DA"/>
    <w:rsid w:val="001304F2"/>
    <w:rsid w:val="0013606C"/>
    <w:rsid w:val="00143D91"/>
    <w:rsid w:val="00146DD4"/>
    <w:rsid w:val="00147B17"/>
    <w:rsid w:val="00147CBB"/>
    <w:rsid w:val="001608E3"/>
    <w:rsid w:val="0016611D"/>
    <w:rsid w:val="0017444F"/>
    <w:rsid w:val="001808A1"/>
    <w:rsid w:val="00196935"/>
    <w:rsid w:val="001979A9"/>
    <w:rsid w:val="001A135E"/>
    <w:rsid w:val="001D12E7"/>
    <w:rsid w:val="001E4A9E"/>
    <w:rsid w:val="001F1295"/>
    <w:rsid w:val="00214AEC"/>
    <w:rsid w:val="00215E56"/>
    <w:rsid w:val="0023760F"/>
    <w:rsid w:val="00276CB5"/>
    <w:rsid w:val="00276F61"/>
    <w:rsid w:val="00291568"/>
    <w:rsid w:val="00291596"/>
    <w:rsid w:val="0029665D"/>
    <w:rsid w:val="002A59B6"/>
    <w:rsid w:val="002B7F73"/>
    <w:rsid w:val="002D2871"/>
    <w:rsid w:val="002E1488"/>
    <w:rsid w:val="002E29E0"/>
    <w:rsid w:val="002E2B46"/>
    <w:rsid w:val="002E6FCB"/>
    <w:rsid w:val="002F3165"/>
    <w:rsid w:val="002F4EA7"/>
    <w:rsid w:val="0030587E"/>
    <w:rsid w:val="00312E38"/>
    <w:rsid w:val="00346B97"/>
    <w:rsid w:val="003473FE"/>
    <w:rsid w:val="00361D7C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4339D"/>
    <w:rsid w:val="0045039E"/>
    <w:rsid w:val="00452DC7"/>
    <w:rsid w:val="004534D9"/>
    <w:rsid w:val="00460238"/>
    <w:rsid w:val="00464DB5"/>
    <w:rsid w:val="004677FF"/>
    <w:rsid w:val="004705A3"/>
    <w:rsid w:val="00476CDA"/>
    <w:rsid w:val="00487CA4"/>
    <w:rsid w:val="004902C5"/>
    <w:rsid w:val="00493514"/>
    <w:rsid w:val="004A073A"/>
    <w:rsid w:val="004D082C"/>
    <w:rsid w:val="004E4FE1"/>
    <w:rsid w:val="004F3566"/>
    <w:rsid w:val="004F7EB2"/>
    <w:rsid w:val="0050149E"/>
    <w:rsid w:val="00501938"/>
    <w:rsid w:val="00504DC5"/>
    <w:rsid w:val="00524729"/>
    <w:rsid w:val="00526A76"/>
    <w:rsid w:val="00546E78"/>
    <w:rsid w:val="00551291"/>
    <w:rsid w:val="00557657"/>
    <w:rsid w:val="00577BF3"/>
    <w:rsid w:val="005B40CA"/>
    <w:rsid w:val="005D2C06"/>
    <w:rsid w:val="005D35F3"/>
    <w:rsid w:val="005D4A59"/>
    <w:rsid w:val="005E0052"/>
    <w:rsid w:val="005E38C3"/>
    <w:rsid w:val="005E5846"/>
    <w:rsid w:val="00603C0D"/>
    <w:rsid w:val="006101F7"/>
    <w:rsid w:val="00610D43"/>
    <w:rsid w:val="00627505"/>
    <w:rsid w:val="00643134"/>
    <w:rsid w:val="00645613"/>
    <w:rsid w:val="00662317"/>
    <w:rsid w:val="00662DE6"/>
    <w:rsid w:val="0066692A"/>
    <w:rsid w:val="00667B6F"/>
    <w:rsid w:val="00676A29"/>
    <w:rsid w:val="0068141A"/>
    <w:rsid w:val="006D1285"/>
    <w:rsid w:val="006D1F53"/>
    <w:rsid w:val="006F0145"/>
    <w:rsid w:val="00713185"/>
    <w:rsid w:val="00714FFF"/>
    <w:rsid w:val="00752590"/>
    <w:rsid w:val="0076016D"/>
    <w:rsid w:val="00772607"/>
    <w:rsid w:val="00794113"/>
    <w:rsid w:val="007B2575"/>
    <w:rsid w:val="007D135F"/>
    <w:rsid w:val="007D4733"/>
    <w:rsid w:val="007F4141"/>
    <w:rsid w:val="00806CB4"/>
    <w:rsid w:val="008100CF"/>
    <w:rsid w:val="008111E2"/>
    <w:rsid w:val="00811D46"/>
    <w:rsid w:val="00815CEA"/>
    <w:rsid w:val="00840253"/>
    <w:rsid w:val="0089070D"/>
    <w:rsid w:val="00891F6C"/>
    <w:rsid w:val="00896216"/>
    <w:rsid w:val="008C2AAD"/>
    <w:rsid w:val="008D6333"/>
    <w:rsid w:val="008D6BF1"/>
    <w:rsid w:val="008E22B8"/>
    <w:rsid w:val="008F3187"/>
    <w:rsid w:val="00906819"/>
    <w:rsid w:val="00914F6B"/>
    <w:rsid w:val="00921265"/>
    <w:rsid w:val="00933E6D"/>
    <w:rsid w:val="00982FF7"/>
    <w:rsid w:val="0099533E"/>
    <w:rsid w:val="009B005E"/>
    <w:rsid w:val="009B31F8"/>
    <w:rsid w:val="009B44F0"/>
    <w:rsid w:val="009C03B6"/>
    <w:rsid w:val="009D3637"/>
    <w:rsid w:val="009D649F"/>
    <w:rsid w:val="009D7271"/>
    <w:rsid w:val="009E11C0"/>
    <w:rsid w:val="009E23EE"/>
    <w:rsid w:val="009F55C1"/>
    <w:rsid w:val="00A019CF"/>
    <w:rsid w:val="00A06E0D"/>
    <w:rsid w:val="00A20244"/>
    <w:rsid w:val="00A20344"/>
    <w:rsid w:val="00A31712"/>
    <w:rsid w:val="00A35BC7"/>
    <w:rsid w:val="00A432CC"/>
    <w:rsid w:val="00A47190"/>
    <w:rsid w:val="00A47F49"/>
    <w:rsid w:val="00A669F1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106D"/>
    <w:rsid w:val="00AF3C64"/>
    <w:rsid w:val="00AF6E62"/>
    <w:rsid w:val="00B02F89"/>
    <w:rsid w:val="00B126BF"/>
    <w:rsid w:val="00B251F9"/>
    <w:rsid w:val="00B36A40"/>
    <w:rsid w:val="00B37806"/>
    <w:rsid w:val="00B44B21"/>
    <w:rsid w:val="00B44E6B"/>
    <w:rsid w:val="00B4643F"/>
    <w:rsid w:val="00B57396"/>
    <w:rsid w:val="00B665FF"/>
    <w:rsid w:val="00B84AEA"/>
    <w:rsid w:val="00B92607"/>
    <w:rsid w:val="00B934E9"/>
    <w:rsid w:val="00B93684"/>
    <w:rsid w:val="00BA1486"/>
    <w:rsid w:val="00BA53FF"/>
    <w:rsid w:val="00BB3E78"/>
    <w:rsid w:val="00BB4037"/>
    <w:rsid w:val="00BB7E83"/>
    <w:rsid w:val="00BC08E8"/>
    <w:rsid w:val="00BD7EC2"/>
    <w:rsid w:val="00BE063A"/>
    <w:rsid w:val="00BE08AF"/>
    <w:rsid w:val="00BE43F0"/>
    <w:rsid w:val="00BF1F75"/>
    <w:rsid w:val="00C27481"/>
    <w:rsid w:val="00C374E7"/>
    <w:rsid w:val="00C431B7"/>
    <w:rsid w:val="00C56013"/>
    <w:rsid w:val="00C565F5"/>
    <w:rsid w:val="00C66610"/>
    <w:rsid w:val="00C70F31"/>
    <w:rsid w:val="00C91537"/>
    <w:rsid w:val="00CA0937"/>
    <w:rsid w:val="00CD10EC"/>
    <w:rsid w:val="00D1758E"/>
    <w:rsid w:val="00D21A34"/>
    <w:rsid w:val="00D23750"/>
    <w:rsid w:val="00D27319"/>
    <w:rsid w:val="00D71B8D"/>
    <w:rsid w:val="00D7683E"/>
    <w:rsid w:val="00D8605D"/>
    <w:rsid w:val="00D91CC7"/>
    <w:rsid w:val="00DB1192"/>
    <w:rsid w:val="00DB1FFE"/>
    <w:rsid w:val="00DD114F"/>
    <w:rsid w:val="00DD32DC"/>
    <w:rsid w:val="00DD3CC6"/>
    <w:rsid w:val="00DE4CCF"/>
    <w:rsid w:val="00E0388E"/>
    <w:rsid w:val="00E133B0"/>
    <w:rsid w:val="00E24A83"/>
    <w:rsid w:val="00E40891"/>
    <w:rsid w:val="00E76745"/>
    <w:rsid w:val="00E8170F"/>
    <w:rsid w:val="00E90AF2"/>
    <w:rsid w:val="00E90D56"/>
    <w:rsid w:val="00EA1F45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093"/>
    <w:rsid w:val="00F308C1"/>
    <w:rsid w:val="00F37039"/>
    <w:rsid w:val="00F40A58"/>
    <w:rsid w:val="00F40D1F"/>
    <w:rsid w:val="00F505C8"/>
    <w:rsid w:val="00F530A1"/>
    <w:rsid w:val="00F54A03"/>
    <w:rsid w:val="00F6659A"/>
    <w:rsid w:val="00F80DF3"/>
    <w:rsid w:val="00FA2AE9"/>
    <w:rsid w:val="00FB1000"/>
    <w:rsid w:val="00FC44C6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3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3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19A7-B11A-4D1E-9F0C-43CE82F1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72</cp:revision>
  <cp:lastPrinted>2022-10-27T08:55:00Z</cp:lastPrinted>
  <dcterms:created xsi:type="dcterms:W3CDTF">2022-03-31T05:52:00Z</dcterms:created>
  <dcterms:modified xsi:type="dcterms:W3CDTF">2023-01-04T13:15:00Z</dcterms:modified>
</cp:coreProperties>
</file>