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AB26C9" w:rsidRPr="00AB26C9" w:rsidRDefault="00AB26C9" w:rsidP="00AB26C9">
            <w:pPr>
              <w:pStyle w:val="Tekstpodstawowy3"/>
              <w:rPr>
                <w:b/>
                <w:bCs/>
                <w:sz w:val="22"/>
                <w:szCs w:val="22"/>
                <w:lang w:val="pl-PL"/>
              </w:rPr>
            </w:pPr>
            <w:r w:rsidRPr="00AB26C9">
              <w:rPr>
                <w:sz w:val="22"/>
                <w:szCs w:val="22"/>
                <w:lang w:val="pl-PL"/>
              </w:rPr>
              <w:t xml:space="preserve">Znak Sprawy: </w:t>
            </w:r>
            <w:proofErr w:type="gramStart"/>
            <w:r w:rsidRPr="00AB26C9">
              <w:rPr>
                <w:sz w:val="22"/>
                <w:szCs w:val="22"/>
                <w:lang w:val="pl-PL"/>
              </w:rPr>
              <w:t>ZP/220/</w:t>
            </w:r>
            <w:r w:rsidR="00511CBB">
              <w:rPr>
                <w:sz w:val="22"/>
                <w:szCs w:val="22"/>
                <w:lang w:val="pl-PL"/>
              </w:rPr>
              <w:t>63</w:t>
            </w:r>
            <w:r w:rsidRPr="00AB26C9">
              <w:rPr>
                <w:sz w:val="22"/>
                <w:szCs w:val="22"/>
                <w:lang w:val="pl-PL"/>
              </w:rPr>
              <w:t xml:space="preserve">/21                            </w:t>
            </w:r>
            <w:r w:rsidRPr="00AB26C9">
              <w:rPr>
                <w:bCs/>
                <w:sz w:val="22"/>
                <w:szCs w:val="22"/>
                <w:lang w:val="pl-PL"/>
              </w:rPr>
              <w:t xml:space="preserve">            </w:t>
            </w:r>
            <w:proofErr w:type="gramEnd"/>
            <w:r w:rsidRPr="00AB26C9">
              <w:rPr>
                <w:bCs/>
                <w:sz w:val="22"/>
                <w:szCs w:val="22"/>
                <w:lang w:val="pl-PL"/>
              </w:rPr>
              <w:t xml:space="preserve">                            </w:t>
            </w:r>
          </w:p>
          <w:p w:rsidR="000A6534" w:rsidRPr="00E568E3" w:rsidRDefault="00AB26C9" w:rsidP="00E568E3">
            <w:pPr>
              <w:pStyle w:val="Tekstpodstawowy"/>
              <w:rPr>
                <w:rFonts w:ascii="Calibri" w:hAnsi="Calibri"/>
                <w:b/>
                <w:i/>
              </w:rPr>
            </w:pPr>
            <w:r w:rsidRPr="007148FB">
              <w:rPr>
                <w:rFonts w:ascii="Calibri" w:hAnsi="Calibri"/>
                <w:b/>
                <w:i/>
              </w:rPr>
              <w:t>Dostawa materiałów zużywalnych jednorazowego użytku oraz płynów do wykonywania ciągłych terapii nerkozastępczych wraz z dzierżawą 14 urządzeń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C1BE7" w:rsidRDefault="000A05EF" w:rsidP="000A05EF">
      <w:pPr>
        <w:autoSpaceDE w:val="0"/>
        <w:autoSpaceDN w:val="0"/>
        <w:adjustRightInd w:val="0"/>
        <w:spacing w:after="0" w:line="240" w:lineRule="auto"/>
        <w:jc w:val="center"/>
        <w:rPr>
          <w:rFonts w:ascii="Times New Roman" w:hAnsi="Times New Roman" w:cs="Times New Roman"/>
          <w:b/>
          <w:bCs/>
          <w:color w:val="0070C0"/>
          <w:sz w:val="26"/>
          <w:szCs w:val="26"/>
          <w:u w:val="single"/>
        </w:rPr>
      </w:pPr>
      <w:r w:rsidRPr="000A05EF">
        <w:rPr>
          <w:rFonts w:ascii="Times New Roman" w:hAnsi="Times New Roman" w:cs="Times New Roman"/>
          <w:b/>
          <w:bCs/>
          <w:color w:val="0070C0"/>
          <w:sz w:val="26"/>
          <w:szCs w:val="26"/>
          <w:u w:val="single"/>
        </w:rPr>
        <w:t xml:space="preserve">Zawiadomienie o unieważnieniu czynności oceny i wyboru najkorzystniejszej oferty </w:t>
      </w:r>
    </w:p>
    <w:p w:rsidR="000A05EF" w:rsidRPr="000A05EF" w:rsidRDefault="000A05EF" w:rsidP="000A05EF">
      <w:pPr>
        <w:autoSpaceDE w:val="0"/>
        <w:autoSpaceDN w:val="0"/>
        <w:adjustRightInd w:val="0"/>
        <w:spacing w:after="0" w:line="240" w:lineRule="auto"/>
        <w:jc w:val="center"/>
        <w:rPr>
          <w:rFonts w:ascii="Times New Roman" w:hAnsi="Times New Roman" w:cs="Times New Roman"/>
          <w:color w:val="0070C0"/>
          <w:sz w:val="26"/>
          <w:szCs w:val="26"/>
          <w:u w:val="single"/>
        </w:rPr>
      </w:pPr>
      <w:proofErr w:type="gramStart"/>
      <w:r w:rsidRPr="000A05EF">
        <w:rPr>
          <w:rFonts w:ascii="Times New Roman" w:hAnsi="Times New Roman" w:cs="Times New Roman"/>
          <w:b/>
          <w:bCs/>
          <w:color w:val="0070C0"/>
          <w:sz w:val="26"/>
          <w:szCs w:val="26"/>
          <w:u w:val="single"/>
        </w:rPr>
        <w:t>oraz</w:t>
      </w:r>
      <w:proofErr w:type="gramEnd"/>
      <w:r w:rsidRPr="000A05EF">
        <w:rPr>
          <w:rFonts w:ascii="Times New Roman" w:hAnsi="Times New Roman" w:cs="Times New Roman"/>
          <w:b/>
          <w:bCs/>
          <w:color w:val="0070C0"/>
          <w:sz w:val="26"/>
          <w:szCs w:val="26"/>
          <w:u w:val="single"/>
        </w:rPr>
        <w:t xml:space="preserve"> o powtórzeniu czynności </w:t>
      </w:r>
      <w:r w:rsidRPr="00DC1BE7">
        <w:rPr>
          <w:rFonts w:ascii="Times New Roman" w:hAnsi="Times New Roman" w:cs="Times New Roman"/>
          <w:b/>
          <w:bCs/>
          <w:color w:val="0070C0"/>
          <w:sz w:val="26"/>
          <w:szCs w:val="26"/>
          <w:u w:val="single"/>
        </w:rPr>
        <w:t xml:space="preserve">badania i </w:t>
      </w:r>
      <w:r w:rsidRPr="000A05EF">
        <w:rPr>
          <w:rFonts w:ascii="Times New Roman" w:hAnsi="Times New Roman" w:cs="Times New Roman"/>
          <w:b/>
          <w:bCs/>
          <w:color w:val="0070C0"/>
          <w:sz w:val="26"/>
          <w:szCs w:val="26"/>
          <w:u w:val="single"/>
        </w:rPr>
        <w:t>oce</w:t>
      </w:r>
      <w:r w:rsidRPr="00DC1BE7">
        <w:rPr>
          <w:rFonts w:ascii="Times New Roman" w:hAnsi="Times New Roman" w:cs="Times New Roman"/>
          <w:b/>
          <w:bCs/>
          <w:color w:val="0070C0"/>
          <w:sz w:val="26"/>
          <w:szCs w:val="26"/>
          <w:u w:val="single"/>
        </w:rPr>
        <w:t>ny ofert w zakresie zadania nr 10</w:t>
      </w:r>
      <w:r w:rsidR="00DC1BE7">
        <w:rPr>
          <w:rFonts w:ascii="Times New Roman" w:hAnsi="Times New Roman" w:cs="Times New Roman"/>
          <w:b/>
          <w:bCs/>
          <w:color w:val="0070C0"/>
          <w:sz w:val="26"/>
          <w:szCs w:val="26"/>
          <w:u w:val="single"/>
        </w:rPr>
        <w:t>.</w:t>
      </w:r>
    </w:p>
    <w:p w:rsidR="000A05EF" w:rsidRDefault="000A05EF" w:rsidP="00C16E97">
      <w:pPr>
        <w:spacing w:after="0" w:line="240" w:lineRule="auto"/>
        <w:rPr>
          <w:i/>
          <w:lang w:eastAsia="pl-PL"/>
        </w:rPr>
      </w:pPr>
    </w:p>
    <w:p w:rsidR="00F45C28" w:rsidRDefault="00F45C28" w:rsidP="00C16E97">
      <w:pPr>
        <w:spacing w:after="0" w:line="240" w:lineRule="auto"/>
        <w:rPr>
          <w:i/>
          <w:lang w:eastAsia="pl-PL"/>
        </w:rPr>
      </w:pPr>
      <w:r w:rsidRPr="00A663C5">
        <w:rPr>
          <w:i/>
          <w:lang w:eastAsia="pl-PL"/>
        </w:rPr>
        <w:t xml:space="preserve">Szanowni Państwo, </w:t>
      </w:r>
    </w:p>
    <w:p w:rsidR="00DC1BE7" w:rsidRPr="00A663C5" w:rsidRDefault="00DC1BE7" w:rsidP="00C16E97">
      <w:pPr>
        <w:spacing w:after="0" w:line="240" w:lineRule="auto"/>
        <w:rPr>
          <w:i/>
          <w:color w:val="FF0000"/>
          <w:lang w:eastAsia="pl-PL"/>
        </w:rPr>
      </w:pPr>
    </w:p>
    <w:p w:rsidR="00DC1BE7" w:rsidRDefault="00DC1BE7" w:rsidP="007C57AB">
      <w:pPr>
        <w:tabs>
          <w:tab w:val="left" w:pos="6630"/>
        </w:tabs>
        <w:spacing w:after="0" w:line="240" w:lineRule="auto"/>
        <w:ind w:right="-108"/>
        <w:rPr>
          <w:rFonts w:ascii="Times New Roman" w:hAnsi="Times New Roman" w:cs="Times New Roman"/>
          <w:color w:val="000000"/>
          <w:sz w:val="23"/>
          <w:szCs w:val="23"/>
        </w:rPr>
      </w:pPr>
      <w:r>
        <w:rPr>
          <w:rFonts w:ascii="Times New Roman" w:hAnsi="Times New Roman" w:cs="Times New Roman"/>
          <w:color w:val="000000"/>
          <w:sz w:val="23"/>
          <w:szCs w:val="23"/>
        </w:rPr>
        <w:t>Zamawiający Samodzielny Publiczny Szpital Kliniczny Nr 2 PUM w Szczecinie n</w:t>
      </w:r>
      <w:r w:rsidR="000A05EF" w:rsidRPr="000A05EF">
        <w:rPr>
          <w:rFonts w:ascii="Times New Roman" w:hAnsi="Times New Roman" w:cs="Times New Roman"/>
          <w:color w:val="000000"/>
          <w:sz w:val="23"/>
          <w:szCs w:val="23"/>
        </w:rPr>
        <w:t xml:space="preserve">a podstawie art. 16 ustawy z dnia 11 września 2019 r. Prawo zamówień publicznych (Dz. U. </w:t>
      </w:r>
      <w:proofErr w:type="gramStart"/>
      <w:r w:rsidR="000A05EF" w:rsidRPr="000A05EF">
        <w:rPr>
          <w:rFonts w:ascii="Times New Roman" w:hAnsi="Times New Roman" w:cs="Times New Roman"/>
          <w:color w:val="000000"/>
          <w:sz w:val="23"/>
          <w:szCs w:val="23"/>
        </w:rPr>
        <w:t>z</w:t>
      </w:r>
      <w:proofErr w:type="gramEnd"/>
      <w:r w:rsidR="000A05EF" w:rsidRPr="000A05EF">
        <w:rPr>
          <w:rFonts w:ascii="Times New Roman" w:hAnsi="Times New Roman" w:cs="Times New Roman"/>
          <w:color w:val="000000"/>
          <w:sz w:val="23"/>
          <w:szCs w:val="23"/>
        </w:rPr>
        <w:t xml:space="preserve"> 2019 r. poz. 2019 ze zm.) zawiada</w:t>
      </w:r>
      <w:r>
        <w:rPr>
          <w:rFonts w:ascii="Times New Roman" w:hAnsi="Times New Roman" w:cs="Times New Roman"/>
          <w:color w:val="000000"/>
          <w:sz w:val="23"/>
          <w:szCs w:val="23"/>
        </w:rPr>
        <w:t>mia o:</w:t>
      </w:r>
    </w:p>
    <w:p w:rsidR="00DC1BE7" w:rsidRDefault="00DC1BE7" w:rsidP="007C57AB">
      <w:pPr>
        <w:tabs>
          <w:tab w:val="left" w:pos="6630"/>
        </w:tabs>
        <w:spacing w:after="0" w:line="240" w:lineRule="auto"/>
        <w:ind w:right="-108"/>
        <w:rPr>
          <w:rFonts w:ascii="Times New Roman" w:hAnsi="Times New Roman" w:cs="Times New Roman"/>
          <w:color w:val="000000"/>
          <w:sz w:val="23"/>
          <w:szCs w:val="23"/>
        </w:rPr>
      </w:pPr>
    </w:p>
    <w:p w:rsidR="00DC1BE7" w:rsidRDefault="000A05EF" w:rsidP="00B22794">
      <w:pPr>
        <w:pStyle w:val="Akapitzlist"/>
        <w:numPr>
          <w:ilvl w:val="0"/>
          <w:numId w:val="13"/>
        </w:numPr>
        <w:tabs>
          <w:tab w:val="left" w:pos="6630"/>
        </w:tabs>
        <w:spacing w:after="0" w:line="240" w:lineRule="auto"/>
        <w:ind w:left="709" w:right="-108" w:hanging="283"/>
        <w:rPr>
          <w:rFonts w:ascii="Times New Roman" w:hAnsi="Times New Roman" w:cs="Times New Roman"/>
          <w:color w:val="000000"/>
          <w:sz w:val="23"/>
          <w:szCs w:val="23"/>
        </w:rPr>
      </w:pPr>
      <w:proofErr w:type="gramStart"/>
      <w:r w:rsidRPr="00B22794">
        <w:rPr>
          <w:rFonts w:ascii="Times New Roman" w:hAnsi="Times New Roman" w:cs="Times New Roman"/>
          <w:b/>
          <w:color w:val="0070C0"/>
          <w:sz w:val="23"/>
          <w:szCs w:val="23"/>
        </w:rPr>
        <w:t>unieważnieniu</w:t>
      </w:r>
      <w:proofErr w:type="gramEnd"/>
      <w:r w:rsidRPr="00B22794">
        <w:rPr>
          <w:rFonts w:ascii="Times New Roman" w:hAnsi="Times New Roman" w:cs="Times New Roman"/>
          <w:b/>
          <w:color w:val="0070C0"/>
          <w:sz w:val="23"/>
          <w:szCs w:val="23"/>
        </w:rPr>
        <w:t xml:space="preserve"> czynności oceny i wyboru najkorzystniejszej oferty </w:t>
      </w:r>
      <w:r w:rsidR="007C57AB" w:rsidRPr="00B22794">
        <w:rPr>
          <w:b/>
          <w:color w:val="0070C0"/>
          <w:sz w:val="20"/>
          <w:szCs w:val="20"/>
        </w:rPr>
        <w:t xml:space="preserve">AQUA-MED. ZPAM – KOLASA SP.J. </w:t>
      </w:r>
      <w:r w:rsidRPr="00B22794">
        <w:rPr>
          <w:rFonts w:ascii="Times New Roman" w:hAnsi="Times New Roman" w:cs="Times New Roman"/>
          <w:b/>
          <w:color w:val="0070C0"/>
          <w:sz w:val="23"/>
          <w:szCs w:val="23"/>
        </w:rPr>
        <w:t>w zakresie zadania nr 10</w:t>
      </w:r>
      <w:r w:rsidR="007C57AB" w:rsidRPr="00DC1BE7">
        <w:rPr>
          <w:rFonts w:ascii="Times New Roman" w:hAnsi="Times New Roman" w:cs="Times New Roman"/>
          <w:color w:val="000000"/>
          <w:sz w:val="23"/>
          <w:szCs w:val="23"/>
        </w:rPr>
        <w:t xml:space="preserve">, </w:t>
      </w:r>
      <w:r w:rsidRPr="00DC1BE7">
        <w:rPr>
          <w:rFonts w:ascii="Times New Roman" w:hAnsi="Times New Roman" w:cs="Times New Roman"/>
          <w:color w:val="000000"/>
          <w:sz w:val="23"/>
          <w:szCs w:val="23"/>
        </w:rPr>
        <w:t>dokonanej w dniu 08.02.2021</w:t>
      </w:r>
      <w:proofErr w:type="gramStart"/>
      <w:r w:rsidRPr="00DC1BE7">
        <w:rPr>
          <w:rFonts w:ascii="Times New Roman" w:hAnsi="Times New Roman" w:cs="Times New Roman"/>
          <w:color w:val="000000"/>
          <w:sz w:val="23"/>
          <w:szCs w:val="23"/>
        </w:rPr>
        <w:t>r</w:t>
      </w:r>
      <w:proofErr w:type="gramEnd"/>
      <w:r w:rsidRPr="00DC1BE7">
        <w:rPr>
          <w:rFonts w:ascii="Times New Roman" w:hAnsi="Times New Roman" w:cs="Times New Roman"/>
          <w:color w:val="000000"/>
          <w:sz w:val="23"/>
          <w:szCs w:val="23"/>
        </w:rPr>
        <w:t xml:space="preserve">. </w:t>
      </w:r>
    </w:p>
    <w:p w:rsidR="000A05EF" w:rsidRPr="00B22794" w:rsidRDefault="000A05EF" w:rsidP="00B22794">
      <w:pPr>
        <w:pStyle w:val="Akapitzlist"/>
        <w:numPr>
          <w:ilvl w:val="0"/>
          <w:numId w:val="13"/>
        </w:numPr>
        <w:tabs>
          <w:tab w:val="left" w:pos="709"/>
        </w:tabs>
        <w:spacing w:after="0" w:line="240" w:lineRule="auto"/>
        <w:ind w:left="709" w:right="-108" w:hanging="283"/>
        <w:jc w:val="both"/>
        <w:rPr>
          <w:rFonts w:ascii="Times New Roman" w:hAnsi="Times New Roman" w:cs="Times New Roman"/>
          <w:color w:val="000000"/>
          <w:sz w:val="23"/>
          <w:szCs w:val="23"/>
        </w:rPr>
      </w:pPr>
      <w:r w:rsidRPr="00B22794">
        <w:rPr>
          <w:rFonts w:ascii="Times New Roman" w:hAnsi="Times New Roman" w:cs="Times New Roman"/>
          <w:b/>
          <w:color w:val="0070C0"/>
          <w:sz w:val="23"/>
          <w:szCs w:val="23"/>
        </w:rPr>
        <w:t>powtórzeniu czynności ba</w:t>
      </w:r>
      <w:r w:rsidR="007C57AB" w:rsidRPr="00B22794">
        <w:rPr>
          <w:rFonts w:ascii="Times New Roman" w:hAnsi="Times New Roman" w:cs="Times New Roman"/>
          <w:b/>
          <w:color w:val="0070C0"/>
          <w:sz w:val="23"/>
          <w:szCs w:val="23"/>
        </w:rPr>
        <w:t>dania i oceny ofert złożonych na zadanie nr 10</w:t>
      </w:r>
      <w:r w:rsidR="007C57AB" w:rsidRPr="00B22794">
        <w:rPr>
          <w:rFonts w:ascii="Times New Roman" w:hAnsi="Times New Roman" w:cs="Times New Roman"/>
          <w:color w:val="000000"/>
          <w:sz w:val="23"/>
          <w:szCs w:val="23"/>
        </w:rPr>
        <w:t>,</w:t>
      </w:r>
      <w:r w:rsidR="00B22794">
        <w:rPr>
          <w:rFonts w:ascii="Times New Roman" w:hAnsi="Times New Roman" w:cs="Times New Roman"/>
          <w:color w:val="000000"/>
          <w:sz w:val="23"/>
          <w:szCs w:val="23"/>
        </w:rPr>
        <w:t xml:space="preserve"> </w:t>
      </w:r>
      <w:r w:rsidRPr="00B22794">
        <w:rPr>
          <w:rFonts w:ascii="Times New Roman" w:hAnsi="Times New Roman" w:cs="Times New Roman"/>
          <w:color w:val="000000"/>
          <w:sz w:val="23"/>
          <w:szCs w:val="23"/>
        </w:rPr>
        <w:t>zmierzając</w:t>
      </w:r>
      <w:r w:rsidR="00DC1BE7" w:rsidRPr="00B22794">
        <w:rPr>
          <w:rFonts w:ascii="Times New Roman" w:hAnsi="Times New Roman" w:cs="Times New Roman"/>
          <w:color w:val="000000"/>
          <w:sz w:val="23"/>
          <w:szCs w:val="23"/>
        </w:rPr>
        <w:t xml:space="preserve">ych </w:t>
      </w:r>
      <w:r w:rsidRPr="00B22794">
        <w:rPr>
          <w:rFonts w:ascii="Times New Roman" w:hAnsi="Times New Roman" w:cs="Times New Roman"/>
          <w:color w:val="000000"/>
          <w:sz w:val="23"/>
          <w:szCs w:val="23"/>
        </w:rPr>
        <w:t xml:space="preserve">do </w:t>
      </w:r>
      <w:r w:rsidR="007C57AB" w:rsidRPr="00B22794">
        <w:rPr>
          <w:rFonts w:ascii="Times New Roman" w:hAnsi="Times New Roman" w:cs="Times New Roman"/>
          <w:color w:val="000000"/>
          <w:sz w:val="23"/>
          <w:szCs w:val="23"/>
        </w:rPr>
        <w:t xml:space="preserve">rozstrzygnięcia postępowania zgodnie z obowiązującymi przepisami w sposób przejrzysty </w:t>
      </w:r>
      <w:proofErr w:type="gramStart"/>
      <w:r w:rsidR="007C57AB" w:rsidRPr="00B22794">
        <w:rPr>
          <w:rFonts w:ascii="Times New Roman" w:hAnsi="Times New Roman" w:cs="Times New Roman"/>
          <w:color w:val="000000"/>
          <w:sz w:val="23"/>
          <w:szCs w:val="23"/>
        </w:rPr>
        <w:t>i  zapewniający</w:t>
      </w:r>
      <w:proofErr w:type="gramEnd"/>
      <w:r w:rsidR="007C57AB" w:rsidRPr="00B22794">
        <w:rPr>
          <w:rFonts w:ascii="Times New Roman" w:hAnsi="Times New Roman" w:cs="Times New Roman"/>
          <w:color w:val="000000"/>
          <w:sz w:val="23"/>
          <w:szCs w:val="23"/>
        </w:rPr>
        <w:t xml:space="preserve"> zachowanie uczciwej konkurencji</w:t>
      </w:r>
      <w:r w:rsidRPr="00B22794">
        <w:rPr>
          <w:rFonts w:ascii="Times New Roman" w:hAnsi="Times New Roman" w:cs="Times New Roman"/>
          <w:color w:val="000000"/>
          <w:sz w:val="23"/>
          <w:szCs w:val="23"/>
        </w:rPr>
        <w:t xml:space="preserve">. </w:t>
      </w:r>
    </w:p>
    <w:p w:rsidR="00E568E3" w:rsidRDefault="00E568E3" w:rsidP="000A05EF">
      <w:pPr>
        <w:autoSpaceDE w:val="0"/>
        <w:autoSpaceDN w:val="0"/>
        <w:adjustRightInd w:val="0"/>
        <w:spacing w:after="0" w:line="240" w:lineRule="auto"/>
      </w:pPr>
      <w:r>
        <w:t xml:space="preserve"> </w:t>
      </w:r>
    </w:p>
    <w:p w:rsidR="000A05EF" w:rsidRDefault="00E568E3" w:rsidP="00E568E3">
      <w:pPr>
        <w:autoSpaceDE w:val="0"/>
        <w:autoSpaceDN w:val="0"/>
        <w:adjustRightInd w:val="0"/>
        <w:spacing w:after="0" w:line="240" w:lineRule="auto"/>
        <w:ind w:left="426"/>
      </w:pPr>
      <w:r>
        <w:t>Mając na uwadze art. 17 ust. 2 PZP, który mówi, że zamówienia udziela się wykonawcy wybranemu zgodnie z przepisami ustawy dokonanie ww. czynności stało się konieczne i uzasadnione. </w:t>
      </w:r>
    </w:p>
    <w:p w:rsidR="00E568E3" w:rsidRDefault="00E568E3" w:rsidP="00E568E3">
      <w:pPr>
        <w:autoSpaceDE w:val="0"/>
        <w:autoSpaceDN w:val="0"/>
        <w:adjustRightInd w:val="0"/>
        <w:spacing w:after="0" w:line="240" w:lineRule="auto"/>
        <w:ind w:left="426"/>
        <w:rPr>
          <w:rFonts w:ascii="Times New Roman" w:hAnsi="Times New Roman" w:cs="Times New Roman"/>
          <w:color w:val="000000"/>
          <w:sz w:val="23"/>
          <w:szCs w:val="23"/>
        </w:rPr>
      </w:pPr>
    </w:p>
    <w:p w:rsidR="000A05EF" w:rsidRPr="000A05EF" w:rsidRDefault="000A05EF" w:rsidP="000A05EF">
      <w:pPr>
        <w:autoSpaceDE w:val="0"/>
        <w:autoSpaceDN w:val="0"/>
        <w:adjustRightInd w:val="0"/>
        <w:spacing w:after="0" w:line="240" w:lineRule="auto"/>
        <w:rPr>
          <w:rFonts w:ascii="Times New Roman" w:hAnsi="Times New Roman" w:cs="Times New Roman"/>
          <w:color w:val="000000"/>
          <w:sz w:val="23"/>
          <w:szCs w:val="23"/>
        </w:rPr>
      </w:pPr>
      <w:r w:rsidRPr="000A05EF">
        <w:rPr>
          <w:rFonts w:ascii="Times New Roman" w:hAnsi="Times New Roman" w:cs="Times New Roman"/>
          <w:color w:val="000000"/>
          <w:sz w:val="23"/>
          <w:szCs w:val="23"/>
        </w:rPr>
        <w:t xml:space="preserve">Uzasadnienie: </w:t>
      </w:r>
    </w:p>
    <w:p w:rsidR="000A05EF" w:rsidRPr="00CD2AA1" w:rsidRDefault="000A05EF" w:rsidP="000A05EF">
      <w:pPr>
        <w:tabs>
          <w:tab w:val="left" w:pos="6630"/>
        </w:tabs>
        <w:spacing w:after="0" w:line="240" w:lineRule="auto"/>
        <w:ind w:right="-108"/>
        <w:rPr>
          <w:b/>
          <w:sz w:val="20"/>
          <w:szCs w:val="20"/>
        </w:rPr>
      </w:pPr>
      <w:r w:rsidRPr="000A05EF">
        <w:rPr>
          <w:rFonts w:ascii="Times New Roman" w:hAnsi="Times New Roman" w:cs="Times New Roman"/>
          <w:color w:val="000000"/>
          <w:sz w:val="23"/>
          <w:szCs w:val="23"/>
        </w:rPr>
        <w:t xml:space="preserve">W dniu </w:t>
      </w:r>
      <w:r>
        <w:rPr>
          <w:rFonts w:ascii="Times New Roman" w:hAnsi="Times New Roman" w:cs="Times New Roman"/>
          <w:color w:val="000000"/>
          <w:sz w:val="23"/>
          <w:szCs w:val="23"/>
        </w:rPr>
        <w:t>21.02.2022</w:t>
      </w:r>
      <w:r w:rsidR="007C57AB">
        <w:rPr>
          <w:rFonts w:ascii="Times New Roman" w:hAnsi="Times New Roman" w:cs="Times New Roman"/>
          <w:color w:val="000000"/>
          <w:sz w:val="23"/>
          <w:szCs w:val="23"/>
        </w:rPr>
        <w:t xml:space="preserve"> </w:t>
      </w:r>
      <w:r w:rsidRPr="000A05EF">
        <w:rPr>
          <w:rFonts w:ascii="Times New Roman" w:hAnsi="Times New Roman" w:cs="Times New Roman"/>
          <w:color w:val="000000"/>
          <w:sz w:val="23"/>
          <w:szCs w:val="23"/>
        </w:rPr>
        <w:t xml:space="preserve">r. </w:t>
      </w:r>
      <w:r>
        <w:rPr>
          <w:rFonts w:ascii="Times New Roman" w:hAnsi="Times New Roman" w:cs="Times New Roman"/>
          <w:color w:val="000000"/>
          <w:sz w:val="23"/>
          <w:szCs w:val="23"/>
        </w:rPr>
        <w:t xml:space="preserve">Zamawiający stwierdził, że oferta złożona </w:t>
      </w:r>
      <w:proofErr w:type="gramStart"/>
      <w:r>
        <w:rPr>
          <w:rFonts w:ascii="Times New Roman" w:hAnsi="Times New Roman" w:cs="Times New Roman"/>
          <w:color w:val="000000"/>
          <w:sz w:val="23"/>
          <w:szCs w:val="23"/>
        </w:rPr>
        <w:t xml:space="preserve">przez </w:t>
      </w:r>
      <w:r w:rsidRPr="000A05EF">
        <w:rPr>
          <w:rFonts w:ascii="Times New Roman" w:hAnsi="Times New Roman" w:cs="Times New Roman"/>
          <w:color w:val="000000"/>
          <w:sz w:val="23"/>
          <w:szCs w:val="23"/>
        </w:rPr>
        <w:t xml:space="preserve"> </w:t>
      </w:r>
      <w:r w:rsidRPr="00CD2AA1">
        <w:rPr>
          <w:b/>
          <w:sz w:val="20"/>
          <w:szCs w:val="20"/>
        </w:rPr>
        <w:t>AQUA-MED</w:t>
      </w:r>
      <w:proofErr w:type="gramEnd"/>
      <w:r w:rsidRPr="00CD2AA1">
        <w:rPr>
          <w:b/>
          <w:sz w:val="20"/>
          <w:szCs w:val="20"/>
        </w:rPr>
        <w:t>. ZPAM – KOLASA SP.J.</w:t>
      </w:r>
    </w:p>
    <w:p w:rsidR="000A05EF" w:rsidRPr="000A05EF" w:rsidRDefault="000A05EF" w:rsidP="000A05E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wymaga głębszej analizy w zakresie zbadania zgodności zaoferowanego przedmiotu zamówienia w zakresie pozycji nr 6 i 7 </w:t>
      </w:r>
      <w:r w:rsidRPr="000A05EF">
        <w:rPr>
          <w:rFonts w:ascii="Times New Roman" w:hAnsi="Times New Roman" w:cs="Times New Roman"/>
          <w:color w:val="000000"/>
          <w:sz w:val="23"/>
          <w:szCs w:val="23"/>
        </w:rPr>
        <w:t xml:space="preserve">z wymogami określonymi w </w:t>
      </w:r>
      <w:proofErr w:type="gramStart"/>
      <w:r w:rsidRPr="000A05EF">
        <w:rPr>
          <w:rFonts w:ascii="Times New Roman" w:hAnsi="Times New Roman" w:cs="Times New Roman"/>
          <w:color w:val="000000"/>
          <w:sz w:val="23"/>
          <w:szCs w:val="23"/>
        </w:rPr>
        <w:t xml:space="preserve">SWZ </w:t>
      </w:r>
      <w:r>
        <w:rPr>
          <w:rFonts w:ascii="Times New Roman" w:hAnsi="Times New Roman" w:cs="Times New Roman"/>
          <w:color w:val="000000"/>
          <w:sz w:val="23"/>
          <w:szCs w:val="23"/>
        </w:rPr>
        <w:t>.</w:t>
      </w:r>
      <w:r w:rsidRPr="000A05EF">
        <w:rPr>
          <w:rFonts w:ascii="Times New Roman" w:hAnsi="Times New Roman" w:cs="Times New Roman"/>
          <w:color w:val="000000"/>
          <w:sz w:val="23"/>
          <w:szCs w:val="23"/>
        </w:rPr>
        <w:t xml:space="preserve"> </w:t>
      </w:r>
      <w:proofErr w:type="gramEnd"/>
    </w:p>
    <w:p w:rsidR="000A05EF" w:rsidRPr="000A05EF" w:rsidRDefault="000A05EF" w:rsidP="000A05EF">
      <w:pPr>
        <w:autoSpaceDE w:val="0"/>
        <w:autoSpaceDN w:val="0"/>
        <w:adjustRightInd w:val="0"/>
        <w:spacing w:after="0" w:line="240" w:lineRule="auto"/>
        <w:rPr>
          <w:rFonts w:ascii="Times New Roman" w:hAnsi="Times New Roman" w:cs="Times New Roman"/>
          <w:color w:val="000000"/>
          <w:sz w:val="23"/>
          <w:szCs w:val="23"/>
        </w:rPr>
      </w:pPr>
      <w:r w:rsidRPr="000A05EF">
        <w:rPr>
          <w:rFonts w:ascii="Times New Roman" w:hAnsi="Times New Roman" w:cs="Times New Roman"/>
          <w:color w:val="000000"/>
          <w:sz w:val="23"/>
          <w:szCs w:val="23"/>
        </w:rPr>
        <w:t xml:space="preserve">Tym samym Zamawiający podjął decyzję o powtórzeniu czynności </w:t>
      </w:r>
      <w:r>
        <w:rPr>
          <w:rFonts w:ascii="Times New Roman" w:hAnsi="Times New Roman" w:cs="Times New Roman"/>
          <w:color w:val="000000"/>
          <w:sz w:val="23"/>
          <w:szCs w:val="23"/>
        </w:rPr>
        <w:t xml:space="preserve">badania i </w:t>
      </w:r>
      <w:r w:rsidRPr="000A05EF">
        <w:rPr>
          <w:rFonts w:ascii="Times New Roman" w:hAnsi="Times New Roman" w:cs="Times New Roman"/>
          <w:color w:val="000000"/>
          <w:sz w:val="23"/>
          <w:szCs w:val="23"/>
        </w:rPr>
        <w:t xml:space="preserve">oceny ofert, opierając się na podstawowych zasadach systemu zamówień publicznych oraz na orzecznictwie Krajowej Izby Odwoławczej, </w:t>
      </w:r>
      <w:proofErr w:type="gramStart"/>
      <w:r w:rsidRPr="000A05EF">
        <w:rPr>
          <w:rFonts w:ascii="Times New Roman" w:hAnsi="Times New Roman" w:cs="Times New Roman"/>
          <w:color w:val="000000"/>
          <w:sz w:val="23"/>
          <w:szCs w:val="23"/>
        </w:rPr>
        <w:t>zgodnie z którym</w:t>
      </w:r>
      <w:proofErr w:type="gramEnd"/>
      <w:r w:rsidRPr="000A05EF">
        <w:rPr>
          <w:rFonts w:ascii="Times New Roman" w:hAnsi="Times New Roman" w:cs="Times New Roman"/>
          <w:color w:val="000000"/>
          <w:sz w:val="23"/>
          <w:szCs w:val="23"/>
        </w:rPr>
        <w:t xml:space="preserve">: „W ocenie Izby Zamawiający ma każdorazowo prawo do samoistnego podjęcia decyzji o powtórzeniu dokonanych przez siebie czynności w toku postępowania o udzielenie zamówienia publicznego o ile uzna, iż dokonane uprzednio czynności są obarczone wadą lub zachodzą inne okoliczności uzasadniające ich unieważnienie. (…) Nadrzędną zasadą dotyczącą wszelkiego rodzaju czynności przedsiębranych przez instytucje zamawiające w toku postępowania o udzielenie zamówienia publicznego jest ich zgodność z przepisami ustawy Prawo zamówień publicznych.” </w:t>
      </w:r>
    </w:p>
    <w:p w:rsidR="007F03EC" w:rsidRDefault="000A05EF" w:rsidP="000A05EF">
      <w:pPr>
        <w:spacing w:after="0" w:line="240" w:lineRule="auto"/>
        <w:jc w:val="both"/>
        <w:rPr>
          <w:rFonts w:ascii="Times New Roman" w:hAnsi="Times New Roman" w:cs="Times New Roman"/>
          <w:u w:val="single"/>
        </w:rPr>
      </w:pPr>
      <w:r w:rsidRPr="000A05EF">
        <w:rPr>
          <w:rFonts w:ascii="Times New Roman" w:hAnsi="Times New Roman" w:cs="Times New Roman"/>
          <w:color w:val="000000"/>
          <w:sz w:val="23"/>
          <w:szCs w:val="23"/>
        </w:rPr>
        <w:t xml:space="preserve">W związku z powyższym Zamawiający powtórzy czynność </w:t>
      </w:r>
      <w:r>
        <w:rPr>
          <w:rFonts w:ascii="Times New Roman" w:hAnsi="Times New Roman" w:cs="Times New Roman"/>
          <w:color w:val="000000"/>
          <w:sz w:val="23"/>
          <w:szCs w:val="23"/>
        </w:rPr>
        <w:t xml:space="preserve">badania i </w:t>
      </w:r>
      <w:r w:rsidRPr="000A05EF">
        <w:rPr>
          <w:rFonts w:ascii="Times New Roman" w:hAnsi="Times New Roman" w:cs="Times New Roman"/>
          <w:color w:val="000000"/>
          <w:sz w:val="23"/>
          <w:szCs w:val="23"/>
        </w:rPr>
        <w:t xml:space="preserve">oceny </w:t>
      </w:r>
      <w:r>
        <w:rPr>
          <w:rFonts w:ascii="Times New Roman" w:hAnsi="Times New Roman" w:cs="Times New Roman"/>
          <w:color w:val="000000"/>
          <w:sz w:val="23"/>
          <w:szCs w:val="23"/>
        </w:rPr>
        <w:t>ofert oraz dokona ponownego rozstrzygnięcia postepowania</w:t>
      </w:r>
      <w:r w:rsidRPr="000A05EF">
        <w:rPr>
          <w:rFonts w:ascii="Times New Roman" w:hAnsi="Times New Roman" w:cs="Times New Roman"/>
          <w:color w:val="000000"/>
          <w:sz w:val="23"/>
          <w:szCs w:val="23"/>
        </w:rPr>
        <w:t xml:space="preserve"> w zakresie zadania nr </w:t>
      </w:r>
      <w:r>
        <w:rPr>
          <w:rFonts w:ascii="Times New Roman" w:hAnsi="Times New Roman" w:cs="Times New Roman"/>
          <w:color w:val="000000"/>
          <w:sz w:val="23"/>
          <w:szCs w:val="23"/>
        </w:rPr>
        <w:t>10</w:t>
      </w:r>
      <w:r w:rsidRPr="000A05EF">
        <w:rPr>
          <w:rFonts w:ascii="Times New Roman" w:hAnsi="Times New Roman" w:cs="Times New Roman"/>
          <w:color w:val="000000"/>
          <w:sz w:val="23"/>
          <w:szCs w:val="23"/>
        </w:rPr>
        <w:t>. Zamawiający zgodnie z art. 253 ustawy niezwłocznie zawiadomi o wynikach postępowania.</w:t>
      </w:r>
    </w:p>
    <w:p w:rsidR="00927F5D" w:rsidRDefault="00927F5D" w:rsidP="00AA7AE8">
      <w:pPr>
        <w:spacing w:after="0" w:line="240" w:lineRule="auto"/>
        <w:jc w:val="both"/>
        <w:rPr>
          <w:rFonts w:ascii="Times New Roman" w:hAnsi="Times New Roman" w:cs="Times New Roman"/>
          <w:color w:val="000000"/>
        </w:rPr>
      </w:pP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8812EF" w:rsidRDefault="00240A2B" w:rsidP="00DC1BE7">
      <w:pPr>
        <w:pStyle w:val="Tekstpodstawowy3"/>
        <w:shd w:val="clear" w:color="auto" w:fill="FFFFFF"/>
        <w:spacing w:after="0"/>
        <w:ind w:left="5664" w:firstLine="708"/>
        <w:jc w:val="both"/>
        <w:rPr>
          <w:b/>
          <w:i/>
          <w:sz w:val="24"/>
          <w:szCs w:val="24"/>
          <w:lang w:val="pl-PL"/>
        </w:rPr>
      </w:pP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473C30" w:rsidRPr="00240A2B" w:rsidRDefault="00240A2B" w:rsidP="00240A2B">
      <w:pPr>
        <w:spacing w:after="0" w:line="252" w:lineRule="auto"/>
        <w:ind w:left="6372"/>
        <w:rPr>
          <w:rFonts w:ascii="Times New Roman" w:eastAsia="Times New Roman" w:hAnsi="Times New Roman" w:cs="Times New Roman"/>
          <w:b/>
          <w:i/>
        </w:rPr>
      </w:pPr>
      <w:r>
        <w:rPr>
          <w:rFonts w:ascii="Times New Roman" w:eastAsia="Times New Roman" w:hAnsi="Times New Roman" w:cs="Times New Roman"/>
          <w:b/>
          <w:i/>
        </w:rPr>
        <w:t xml:space="preserve">   </w:t>
      </w:r>
      <w:proofErr w:type="gramStart"/>
      <w:r>
        <w:rPr>
          <w:rFonts w:ascii="Times New Roman" w:eastAsia="Times New Roman" w:hAnsi="Times New Roman" w:cs="Times New Roman"/>
          <w:b/>
          <w:i/>
        </w:rPr>
        <w:t>p</w:t>
      </w:r>
      <w:r w:rsidRPr="00240A2B">
        <w:rPr>
          <w:rFonts w:ascii="Times New Roman" w:eastAsia="Times New Roman" w:hAnsi="Times New Roman" w:cs="Times New Roman"/>
          <w:b/>
          <w:i/>
        </w:rPr>
        <w:t>odpis</w:t>
      </w:r>
      <w:proofErr w:type="gramEnd"/>
      <w:r w:rsidRPr="00240A2B">
        <w:rPr>
          <w:rFonts w:ascii="Times New Roman" w:eastAsia="Times New Roman" w:hAnsi="Times New Roman" w:cs="Times New Roman"/>
          <w:b/>
          <w:i/>
        </w:rPr>
        <w:t xml:space="preserve"> w oryginale</w:t>
      </w:r>
    </w:p>
    <w:p w:rsidR="00240A2B" w:rsidRPr="00240A2B" w:rsidRDefault="00240A2B" w:rsidP="00240A2B">
      <w:pPr>
        <w:spacing w:after="0" w:line="252" w:lineRule="auto"/>
        <w:ind w:left="6372"/>
        <w:rPr>
          <w:rFonts w:ascii="Times New Roman" w:eastAsia="Times New Roman" w:hAnsi="Times New Roman" w:cs="Times New Roman"/>
          <w:b/>
          <w:i/>
        </w:rPr>
      </w:pPr>
      <w:r w:rsidRPr="00240A2B">
        <w:rPr>
          <w:rFonts w:ascii="Times New Roman" w:eastAsia="Times New Roman" w:hAnsi="Times New Roman" w:cs="Times New Roman"/>
          <w:b/>
          <w:i/>
        </w:rPr>
        <w:t>DYREKTOR SPSK-2</w:t>
      </w:r>
      <w:bookmarkStart w:id="1" w:name="_GoBack"/>
      <w:bookmarkEnd w:id="1"/>
    </w:p>
    <w:p w:rsidR="007C57AB" w:rsidRDefault="007C57AB" w:rsidP="00F45C28">
      <w:pPr>
        <w:spacing w:after="0" w:line="252" w:lineRule="auto"/>
        <w:rPr>
          <w:rFonts w:ascii="Times New Roman" w:eastAsia="Times New Roman" w:hAnsi="Times New Roman" w:cs="Times New Roman"/>
          <w:i/>
          <w:sz w:val="24"/>
          <w:szCs w:val="24"/>
        </w:rPr>
      </w:pPr>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5B" w:rsidRDefault="0045715B" w:rsidP="00C04A67">
      <w:pPr>
        <w:spacing w:after="0" w:line="240" w:lineRule="auto"/>
      </w:pPr>
      <w:r>
        <w:separator/>
      </w:r>
    </w:p>
  </w:endnote>
  <w:endnote w:type="continuationSeparator" w:id="0">
    <w:p w:rsidR="0045715B" w:rsidRDefault="0045715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Pr="00E90D2C" w:rsidRDefault="0045715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5715B" w:rsidRPr="00E90D2C" w:rsidRDefault="00240A2B" w:rsidP="008A27FC">
    <w:pPr>
      <w:pStyle w:val="Stopka"/>
      <w:jc w:val="center"/>
      <w:rPr>
        <w:rFonts w:ascii="Times New Roman" w:hAnsi="Times New Roman" w:cs="Times New Roman"/>
        <w:b/>
        <w:sz w:val="20"/>
        <w:szCs w:val="20"/>
      </w:rPr>
    </w:pPr>
    <w:hyperlink r:id="rId1" w:history="1">
      <w:r w:rsidR="0045715B" w:rsidRPr="00E90D2C">
        <w:rPr>
          <w:rFonts w:ascii="Times New Roman" w:hAnsi="Times New Roman" w:cs="Times New Roman"/>
          <w:b/>
          <w:bCs/>
          <w:sz w:val="20"/>
          <w:szCs w:val="20"/>
        </w:rPr>
        <w:t>www.spsk2-szczecin.pl</w:t>
      </w:r>
    </w:hyperlink>
  </w:p>
  <w:p w:rsidR="0045715B" w:rsidRDefault="0045715B" w:rsidP="007434F3">
    <w:pPr>
      <w:pStyle w:val="Stopka"/>
      <w:jc w:val="right"/>
      <w:rPr>
        <w:b/>
        <w:bCs/>
      </w:rPr>
    </w:pPr>
  </w:p>
  <w:p w:rsidR="0045715B" w:rsidRPr="006E69D8" w:rsidRDefault="0045715B"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40A2B">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Default="0045715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3964E0AD" wp14:editId="6E0C0D35">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5F63AB94" wp14:editId="0DBA3A64">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3C5EB7D7" wp14:editId="18BF7EB6">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56CCA29" wp14:editId="399449A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08DA85CE" wp14:editId="424BE629">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5715B" w:rsidRDefault="0045715B" w:rsidP="007434F3">
                          <w:pPr>
                            <w:spacing w:after="0" w:line="233" w:lineRule="auto"/>
                            <w:rPr>
                              <w:sz w:val="18"/>
                            </w:rPr>
                          </w:pPr>
                          <w:r>
                            <w:rPr>
                              <w:b/>
                              <w:sz w:val="18"/>
                            </w:rPr>
                            <w:t>Centrala: T:</w:t>
                          </w:r>
                          <w:r w:rsidRPr="001B5AD0">
                            <w:rPr>
                              <w:sz w:val="18"/>
                            </w:rPr>
                            <w:t>+48 91 466 10 00</w:t>
                          </w:r>
                        </w:p>
                        <w:p w:rsidR="0045715B" w:rsidRDefault="0045715B"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5715B" w:rsidRDefault="0045715B"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5715B" w:rsidRDefault="0045715B" w:rsidP="007434F3">
                          <w:pPr>
                            <w:spacing w:after="0" w:line="233" w:lineRule="auto"/>
                            <w:rPr>
                              <w:sz w:val="18"/>
                            </w:rPr>
                          </w:pPr>
                          <w:r>
                            <w:rPr>
                              <w:sz w:val="18"/>
                            </w:rPr>
                            <w:t xml:space="preserve">   </w:t>
                          </w:r>
                        </w:p>
                        <w:p w:rsidR="0045715B" w:rsidRPr="001B5AD0" w:rsidRDefault="004571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5715B" w:rsidRPr="00864A3E" w:rsidRDefault="0045715B"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45715B" w:rsidRDefault="0045715B" w:rsidP="007434F3">
                    <w:pPr>
                      <w:spacing w:after="0" w:line="233" w:lineRule="auto"/>
                      <w:rPr>
                        <w:sz w:val="18"/>
                      </w:rPr>
                    </w:pPr>
                    <w:r>
                      <w:rPr>
                        <w:b/>
                        <w:sz w:val="18"/>
                      </w:rPr>
                      <w:t>Centrala: T:</w:t>
                    </w:r>
                    <w:r w:rsidRPr="001B5AD0">
                      <w:rPr>
                        <w:sz w:val="18"/>
                      </w:rPr>
                      <w:t>+48 91 466 10 00</w:t>
                    </w:r>
                  </w:p>
                  <w:p w:rsidR="0045715B" w:rsidRDefault="0045715B"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5715B" w:rsidRDefault="0045715B"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5715B" w:rsidRDefault="0045715B" w:rsidP="007434F3">
                    <w:pPr>
                      <w:spacing w:after="0" w:line="233" w:lineRule="auto"/>
                      <w:rPr>
                        <w:sz w:val="18"/>
                      </w:rPr>
                    </w:pPr>
                    <w:r>
                      <w:rPr>
                        <w:sz w:val="18"/>
                      </w:rPr>
                      <w:t xml:space="preserve">   </w:t>
                    </w:r>
                  </w:p>
                  <w:p w:rsidR="0045715B" w:rsidRPr="001B5AD0" w:rsidRDefault="004571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5715B" w:rsidRPr="00864A3E" w:rsidRDefault="0045715B"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4C980D1" wp14:editId="715FCE87">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5715B" w:rsidRDefault="0045715B"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Pr="00E90D2C" w:rsidRDefault="0045715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5715B" w:rsidRPr="00E90D2C" w:rsidRDefault="00240A2B" w:rsidP="00E90D2C">
    <w:pPr>
      <w:pStyle w:val="Stopka"/>
      <w:jc w:val="center"/>
      <w:rPr>
        <w:rFonts w:ascii="Times New Roman" w:hAnsi="Times New Roman" w:cs="Times New Roman"/>
        <w:b/>
        <w:sz w:val="20"/>
        <w:szCs w:val="20"/>
      </w:rPr>
    </w:pPr>
    <w:hyperlink r:id="rId1" w:history="1">
      <w:r w:rsidR="0045715B"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5B" w:rsidRDefault="0045715B" w:rsidP="00C04A67">
      <w:pPr>
        <w:spacing w:after="0" w:line="240" w:lineRule="auto"/>
      </w:pPr>
      <w:r>
        <w:separator/>
      </w:r>
    </w:p>
  </w:footnote>
  <w:footnote w:type="continuationSeparator" w:id="0">
    <w:p w:rsidR="0045715B" w:rsidRDefault="0045715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Pr="00B20EBC" w:rsidRDefault="0045715B"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0697A44C" wp14:editId="0286A85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02F3E174" wp14:editId="611CD132">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29924287" wp14:editId="6B0EFF4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5715B" w:rsidRPr="001B5AD0" w:rsidRDefault="0045715B" w:rsidP="007434F3">
                          <w:pPr>
                            <w:spacing w:after="0" w:line="252" w:lineRule="auto"/>
                            <w:rPr>
                              <w:b/>
                            </w:rPr>
                          </w:pPr>
                          <w:proofErr w:type="gramStart"/>
                          <w:r w:rsidRPr="001B5AD0">
                            <w:rPr>
                              <w:b/>
                            </w:rPr>
                            <w:t>al</w:t>
                          </w:r>
                          <w:proofErr w:type="gramEnd"/>
                          <w:r w:rsidRPr="001B5AD0">
                            <w:rPr>
                              <w:b/>
                            </w:rPr>
                            <w:t xml:space="preserve">. Powstańców Wielkopolskich 72 </w:t>
                          </w:r>
                        </w:p>
                        <w:p w:rsidR="0045715B" w:rsidRPr="004273D8" w:rsidRDefault="0045715B"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45715B" w:rsidRPr="001B5AD0" w:rsidRDefault="0045715B" w:rsidP="007434F3">
                    <w:pPr>
                      <w:spacing w:after="0" w:line="252" w:lineRule="auto"/>
                      <w:rPr>
                        <w:b/>
                      </w:rPr>
                    </w:pPr>
                    <w:proofErr w:type="gramStart"/>
                    <w:r w:rsidRPr="001B5AD0">
                      <w:rPr>
                        <w:b/>
                      </w:rPr>
                      <w:t>al</w:t>
                    </w:r>
                    <w:proofErr w:type="gramEnd"/>
                    <w:r w:rsidRPr="001B5AD0">
                      <w:rPr>
                        <w:b/>
                      </w:rPr>
                      <w:t xml:space="preserve">. Powstańców Wielkopolskich 72 </w:t>
                    </w:r>
                  </w:p>
                  <w:p w:rsidR="0045715B" w:rsidRPr="004273D8" w:rsidRDefault="0045715B"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0A05EF">
      <w:rPr>
        <w:rFonts w:cstheme="minorHAnsi"/>
      </w:rPr>
      <w:t>2</w:t>
    </w:r>
    <w:r w:rsidR="00B22794">
      <w:rPr>
        <w:rFonts w:cstheme="minorHAnsi"/>
      </w:rPr>
      <w:t>2</w:t>
    </w:r>
    <w:r>
      <w:rPr>
        <w:rFonts w:cstheme="minorHAnsi"/>
      </w:rPr>
      <w:t xml:space="preserve">.02.2022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5B" w:rsidRPr="008116CD" w:rsidRDefault="0045715B"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E25464"/>
    <w:multiLevelType w:val="hybridMultilevel"/>
    <w:tmpl w:val="DF2C4C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01FEA"/>
    <w:multiLevelType w:val="hybridMultilevel"/>
    <w:tmpl w:val="2C60B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5E92FA7"/>
    <w:multiLevelType w:val="hybridMultilevel"/>
    <w:tmpl w:val="73FC06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8F0E8B"/>
    <w:multiLevelType w:val="hybridMultilevel"/>
    <w:tmpl w:val="30C8BDD2"/>
    <w:lvl w:ilvl="0" w:tplc="935CA64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12"/>
  </w:num>
  <w:num w:numId="3">
    <w:abstractNumId w:val="0"/>
  </w:num>
  <w:num w:numId="4">
    <w:abstractNumId w:val="2"/>
  </w:num>
  <w:num w:numId="5">
    <w:abstractNumId w:val="5"/>
  </w:num>
  <w:num w:numId="6">
    <w:abstractNumId w:val="10"/>
  </w:num>
  <w:num w:numId="7">
    <w:abstractNumId w:val="9"/>
  </w:num>
  <w:num w:numId="8">
    <w:abstractNumId w:val="3"/>
  </w:num>
  <w:num w:numId="9">
    <w:abstractNumId w:val="4"/>
  </w:num>
  <w:num w:numId="10">
    <w:abstractNumId w:val="6"/>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05EF"/>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24BB"/>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231F"/>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1F357B"/>
    <w:rsid w:val="001F57AA"/>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0A2B"/>
    <w:rsid w:val="002418D8"/>
    <w:rsid w:val="002455A7"/>
    <w:rsid w:val="0024562F"/>
    <w:rsid w:val="002476DA"/>
    <w:rsid w:val="00251EF1"/>
    <w:rsid w:val="00252822"/>
    <w:rsid w:val="00254021"/>
    <w:rsid w:val="00254EE5"/>
    <w:rsid w:val="00260736"/>
    <w:rsid w:val="0026160B"/>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4605"/>
    <w:rsid w:val="002E5B56"/>
    <w:rsid w:val="002E601B"/>
    <w:rsid w:val="002F6102"/>
    <w:rsid w:val="002F6D75"/>
    <w:rsid w:val="003008ED"/>
    <w:rsid w:val="00301385"/>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25C5"/>
    <w:rsid w:val="003673F7"/>
    <w:rsid w:val="00372B5A"/>
    <w:rsid w:val="00375044"/>
    <w:rsid w:val="00376F5E"/>
    <w:rsid w:val="00382693"/>
    <w:rsid w:val="003848C0"/>
    <w:rsid w:val="00391710"/>
    <w:rsid w:val="003953D3"/>
    <w:rsid w:val="00395EB5"/>
    <w:rsid w:val="00396627"/>
    <w:rsid w:val="003A0C5E"/>
    <w:rsid w:val="003A1916"/>
    <w:rsid w:val="003A32D2"/>
    <w:rsid w:val="003A36EE"/>
    <w:rsid w:val="003A438D"/>
    <w:rsid w:val="003B2AE0"/>
    <w:rsid w:val="003B2FF1"/>
    <w:rsid w:val="003B6700"/>
    <w:rsid w:val="003B7F41"/>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15B"/>
    <w:rsid w:val="004577B0"/>
    <w:rsid w:val="00463443"/>
    <w:rsid w:val="00464B55"/>
    <w:rsid w:val="00465F06"/>
    <w:rsid w:val="004730D2"/>
    <w:rsid w:val="00473C30"/>
    <w:rsid w:val="00476F0F"/>
    <w:rsid w:val="004806E8"/>
    <w:rsid w:val="00483AFF"/>
    <w:rsid w:val="00483D4B"/>
    <w:rsid w:val="00485365"/>
    <w:rsid w:val="004900EA"/>
    <w:rsid w:val="00490553"/>
    <w:rsid w:val="00491A9F"/>
    <w:rsid w:val="00493120"/>
    <w:rsid w:val="00494680"/>
    <w:rsid w:val="0049733E"/>
    <w:rsid w:val="004A00D8"/>
    <w:rsid w:val="004A38A5"/>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E5893"/>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425B"/>
    <w:rsid w:val="00515C3B"/>
    <w:rsid w:val="00516F8A"/>
    <w:rsid w:val="00522A62"/>
    <w:rsid w:val="005329B6"/>
    <w:rsid w:val="0053404A"/>
    <w:rsid w:val="0053429F"/>
    <w:rsid w:val="0053465C"/>
    <w:rsid w:val="00536BA4"/>
    <w:rsid w:val="005416F4"/>
    <w:rsid w:val="005431B2"/>
    <w:rsid w:val="00543D8E"/>
    <w:rsid w:val="005453B3"/>
    <w:rsid w:val="0054562A"/>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19C7"/>
    <w:rsid w:val="00583BF8"/>
    <w:rsid w:val="0058574D"/>
    <w:rsid w:val="005858EE"/>
    <w:rsid w:val="00591E9E"/>
    <w:rsid w:val="00591F9E"/>
    <w:rsid w:val="00593EAC"/>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85F"/>
    <w:rsid w:val="006B3BBB"/>
    <w:rsid w:val="006B3DAE"/>
    <w:rsid w:val="006B4AA8"/>
    <w:rsid w:val="006B5E7D"/>
    <w:rsid w:val="006C009C"/>
    <w:rsid w:val="006C0146"/>
    <w:rsid w:val="006C2301"/>
    <w:rsid w:val="006D0816"/>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0614C"/>
    <w:rsid w:val="007115F2"/>
    <w:rsid w:val="00712092"/>
    <w:rsid w:val="00714071"/>
    <w:rsid w:val="00715749"/>
    <w:rsid w:val="00715E69"/>
    <w:rsid w:val="00723234"/>
    <w:rsid w:val="0072429A"/>
    <w:rsid w:val="0072486E"/>
    <w:rsid w:val="00733EEA"/>
    <w:rsid w:val="00735678"/>
    <w:rsid w:val="00735AEF"/>
    <w:rsid w:val="00735B4A"/>
    <w:rsid w:val="007364B0"/>
    <w:rsid w:val="007366C2"/>
    <w:rsid w:val="007434F3"/>
    <w:rsid w:val="00743AEF"/>
    <w:rsid w:val="007472C3"/>
    <w:rsid w:val="00747ADD"/>
    <w:rsid w:val="0075264C"/>
    <w:rsid w:val="00752F66"/>
    <w:rsid w:val="007546EF"/>
    <w:rsid w:val="00757271"/>
    <w:rsid w:val="00757CA2"/>
    <w:rsid w:val="007613A2"/>
    <w:rsid w:val="00765829"/>
    <w:rsid w:val="007673DE"/>
    <w:rsid w:val="00767A12"/>
    <w:rsid w:val="007700E3"/>
    <w:rsid w:val="00774C68"/>
    <w:rsid w:val="00776755"/>
    <w:rsid w:val="00777391"/>
    <w:rsid w:val="00780F01"/>
    <w:rsid w:val="0078487D"/>
    <w:rsid w:val="0078551B"/>
    <w:rsid w:val="00787331"/>
    <w:rsid w:val="00787402"/>
    <w:rsid w:val="007876AF"/>
    <w:rsid w:val="007907AA"/>
    <w:rsid w:val="00794F7E"/>
    <w:rsid w:val="007A5821"/>
    <w:rsid w:val="007A74D8"/>
    <w:rsid w:val="007B02B7"/>
    <w:rsid w:val="007C57AB"/>
    <w:rsid w:val="007C79D2"/>
    <w:rsid w:val="007D22E8"/>
    <w:rsid w:val="007D2B8B"/>
    <w:rsid w:val="007D34B0"/>
    <w:rsid w:val="007E196C"/>
    <w:rsid w:val="007E2FA5"/>
    <w:rsid w:val="007E722E"/>
    <w:rsid w:val="007F03EC"/>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3E04"/>
    <w:rsid w:val="00854660"/>
    <w:rsid w:val="00857144"/>
    <w:rsid w:val="00857389"/>
    <w:rsid w:val="008608C8"/>
    <w:rsid w:val="0086212F"/>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4DFF"/>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651"/>
    <w:rsid w:val="00927E7C"/>
    <w:rsid w:val="00927F5D"/>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A60"/>
    <w:rsid w:val="009D2CDE"/>
    <w:rsid w:val="009D43B7"/>
    <w:rsid w:val="009D5D32"/>
    <w:rsid w:val="009D6FCE"/>
    <w:rsid w:val="009E1A43"/>
    <w:rsid w:val="009E3FC3"/>
    <w:rsid w:val="009E4887"/>
    <w:rsid w:val="009E6D85"/>
    <w:rsid w:val="009E7E39"/>
    <w:rsid w:val="009F0539"/>
    <w:rsid w:val="009F17A3"/>
    <w:rsid w:val="00A009DE"/>
    <w:rsid w:val="00A0594F"/>
    <w:rsid w:val="00A118BD"/>
    <w:rsid w:val="00A158E6"/>
    <w:rsid w:val="00A21961"/>
    <w:rsid w:val="00A22CB1"/>
    <w:rsid w:val="00A234FE"/>
    <w:rsid w:val="00A25CC8"/>
    <w:rsid w:val="00A25E55"/>
    <w:rsid w:val="00A3468E"/>
    <w:rsid w:val="00A348B6"/>
    <w:rsid w:val="00A37A8E"/>
    <w:rsid w:val="00A37E0B"/>
    <w:rsid w:val="00A40A08"/>
    <w:rsid w:val="00A40DA7"/>
    <w:rsid w:val="00A545CA"/>
    <w:rsid w:val="00A56A82"/>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4E4E"/>
    <w:rsid w:val="00A95EFC"/>
    <w:rsid w:val="00A97514"/>
    <w:rsid w:val="00A97A87"/>
    <w:rsid w:val="00AA2EAD"/>
    <w:rsid w:val="00AA5052"/>
    <w:rsid w:val="00AA5EF9"/>
    <w:rsid w:val="00AA6050"/>
    <w:rsid w:val="00AA7AE8"/>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794"/>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07333"/>
    <w:rsid w:val="00D110A8"/>
    <w:rsid w:val="00D11328"/>
    <w:rsid w:val="00D115AA"/>
    <w:rsid w:val="00D118ED"/>
    <w:rsid w:val="00D13C0A"/>
    <w:rsid w:val="00D14FF8"/>
    <w:rsid w:val="00D1559E"/>
    <w:rsid w:val="00D16C7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1D90"/>
    <w:rsid w:val="00D82E50"/>
    <w:rsid w:val="00D8349B"/>
    <w:rsid w:val="00D863D1"/>
    <w:rsid w:val="00D87963"/>
    <w:rsid w:val="00D9198E"/>
    <w:rsid w:val="00D92D37"/>
    <w:rsid w:val="00DA0F3C"/>
    <w:rsid w:val="00DA2D83"/>
    <w:rsid w:val="00DA2FF0"/>
    <w:rsid w:val="00DA3B07"/>
    <w:rsid w:val="00DA3CBB"/>
    <w:rsid w:val="00DA46AD"/>
    <w:rsid w:val="00DA51AE"/>
    <w:rsid w:val="00DA6C87"/>
    <w:rsid w:val="00DA739D"/>
    <w:rsid w:val="00DB660C"/>
    <w:rsid w:val="00DB6655"/>
    <w:rsid w:val="00DC1BE7"/>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09E"/>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568E3"/>
    <w:rsid w:val="00E617DF"/>
    <w:rsid w:val="00E659AA"/>
    <w:rsid w:val="00E71546"/>
    <w:rsid w:val="00E74232"/>
    <w:rsid w:val="00E8385B"/>
    <w:rsid w:val="00E90D2C"/>
    <w:rsid w:val="00E94640"/>
    <w:rsid w:val="00E94F11"/>
    <w:rsid w:val="00EB106A"/>
    <w:rsid w:val="00EB1D53"/>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3DA"/>
    <w:rsid w:val="00F42D0A"/>
    <w:rsid w:val="00F45C28"/>
    <w:rsid w:val="00F53808"/>
    <w:rsid w:val="00F54EF0"/>
    <w:rsid w:val="00F54FBE"/>
    <w:rsid w:val="00F65EA3"/>
    <w:rsid w:val="00F71983"/>
    <w:rsid w:val="00F72B2B"/>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7AB"/>
  </w:style>
  <w:style w:type="paragraph" w:styleId="Nagwek1">
    <w:name w:val="heading 1"/>
    <w:basedOn w:val="Normalny"/>
    <w:next w:val="Normalny"/>
    <w:link w:val="Nagwek1Znak"/>
    <w:uiPriority w:val="9"/>
    <w:qFormat/>
    <w:rsid w:val="00853E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unhideWhenUsed/>
    <w:rsid w:val="00AB26C9"/>
    <w:pPr>
      <w:spacing w:after="120"/>
    </w:pPr>
  </w:style>
  <w:style w:type="character" w:customStyle="1" w:styleId="TekstpodstawowyZnak">
    <w:name w:val="Tekst podstawowy Znak"/>
    <w:basedOn w:val="Domylnaczcionkaakapitu"/>
    <w:link w:val="Tekstpodstawowy"/>
    <w:uiPriority w:val="99"/>
    <w:rsid w:val="00AB26C9"/>
  </w:style>
  <w:style w:type="character" w:customStyle="1" w:styleId="Nagwek1Znak">
    <w:name w:val="Nagłówek 1 Znak"/>
    <w:basedOn w:val="Domylnaczcionkaakapitu"/>
    <w:link w:val="Nagwek1"/>
    <w:uiPriority w:val="9"/>
    <w:rsid w:val="00853E04"/>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853E04"/>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7AB"/>
  </w:style>
  <w:style w:type="paragraph" w:styleId="Nagwek1">
    <w:name w:val="heading 1"/>
    <w:basedOn w:val="Normalny"/>
    <w:next w:val="Normalny"/>
    <w:link w:val="Nagwek1Znak"/>
    <w:uiPriority w:val="9"/>
    <w:qFormat/>
    <w:rsid w:val="00853E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unhideWhenUsed/>
    <w:rsid w:val="00AB26C9"/>
    <w:pPr>
      <w:spacing w:after="120"/>
    </w:pPr>
  </w:style>
  <w:style w:type="character" w:customStyle="1" w:styleId="TekstpodstawowyZnak">
    <w:name w:val="Tekst podstawowy Znak"/>
    <w:basedOn w:val="Domylnaczcionkaakapitu"/>
    <w:link w:val="Tekstpodstawowy"/>
    <w:uiPriority w:val="99"/>
    <w:rsid w:val="00AB26C9"/>
  </w:style>
  <w:style w:type="character" w:customStyle="1" w:styleId="Nagwek1Znak">
    <w:name w:val="Nagłówek 1 Znak"/>
    <w:basedOn w:val="Domylnaczcionkaakapitu"/>
    <w:link w:val="Nagwek1"/>
    <w:uiPriority w:val="9"/>
    <w:rsid w:val="00853E04"/>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853E04"/>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B2BB-D37F-44FF-AAE6-09C4B331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9</cp:revision>
  <cp:lastPrinted>2022-02-21T13:41:00Z</cp:lastPrinted>
  <dcterms:created xsi:type="dcterms:W3CDTF">2022-02-21T13:17:00Z</dcterms:created>
  <dcterms:modified xsi:type="dcterms:W3CDTF">2022-02-22T12:44:00Z</dcterms:modified>
</cp:coreProperties>
</file>