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28" w:rsidRDefault="00C06E28" w:rsidP="00C06E28">
      <w:pPr>
        <w:jc w:val="right"/>
      </w:pPr>
    </w:p>
    <w:p w:rsidR="00C10632" w:rsidRPr="00D61E13" w:rsidRDefault="00C06E28" w:rsidP="00C06E28">
      <w:pPr>
        <w:jc w:val="right"/>
        <w:rPr>
          <w:b/>
        </w:rPr>
      </w:pPr>
      <w:r w:rsidRPr="00D61E13">
        <w:rPr>
          <w:b/>
        </w:rPr>
        <w:t xml:space="preserve">Załącznik nr </w:t>
      </w:r>
      <w:r w:rsidR="00A96D0B" w:rsidRPr="00D61E13">
        <w:rPr>
          <w:b/>
        </w:rPr>
        <w:t>1</w:t>
      </w:r>
    </w:p>
    <w:p w:rsidR="00666C2E" w:rsidRDefault="00666C2E" w:rsidP="00C06E28">
      <w:pPr>
        <w:jc w:val="right"/>
      </w:pPr>
    </w:p>
    <w:p w:rsidR="00C06E28" w:rsidRPr="00666C2E" w:rsidRDefault="00666C2E" w:rsidP="00666C2E">
      <w:pPr>
        <w:spacing w:after="0"/>
        <w:jc w:val="center"/>
        <w:rPr>
          <w:b/>
          <w:sz w:val="32"/>
          <w:szCs w:val="32"/>
        </w:rPr>
      </w:pPr>
      <w:r w:rsidRPr="00666C2E">
        <w:rPr>
          <w:b/>
          <w:sz w:val="32"/>
          <w:szCs w:val="32"/>
        </w:rPr>
        <w:t xml:space="preserve">WYTYCZNE </w:t>
      </w:r>
    </w:p>
    <w:p w:rsidR="00666C2E" w:rsidRPr="00666C2E" w:rsidRDefault="00666C2E" w:rsidP="00666C2E">
      <w:pPr>
        <w:spacing w:after="0"/>
        <w:jc w:val="center"/>
        <w:rPr>
          <w:b/>
          <w:sz w:val="28"/>
          <w:szCs w:val="28"/>
        </w:rPr>
      </w:pPr>
      <w:r w:rsidRPr="00666C2E">
        <w:rPr>
          <w:b/>
          <w:sz w:val="28"/>
          <w:szCs w:val="28"/>
        </w:rPr>
        <w:t>ŚCIANY MODUŁOWE ORAZ ZABUDOWA AKUSTYCZNA</w:t>
      </w:r>
    </w:p>
    <w:p w:rsidR="00666C2E" w:rsidRDefault="00666C2E" w:rsidP="00C06E28"/>
    <w:p w:rsidR="00666C2E" w:rsidRPr="00666C2E" w:rsidRDefault="00666C2E" w:rsidP="00C06E28">
      <w:pPr>
        <w:rPr>
          <w:b/>
        </w:rPr>
      </w:pPr>
      <w:r w:rsidRPr="00666C2E">
        <w:rPr>
          <w:b/>
        </w:rPr>
        <w:t>ŚCIANY MODUŁOWE</w:t>
      </w:r>
    </w:p>
    <w:p w:rsidR="00C06E28" w:rsidRDefault="00666C2E" w:rsidP="00C06E28">
      <w:r>
        <w:t xml:space="preserve">W zakresie ścian modułowych przedstawiony w ofercie Wykonawcy produkt </w:t>
      </w:r>
      <w:r w:rsidR="00B347EE">
        <w:t>powinien spełniać następujące wytyczne:</w:t>
      </w:r>
    </w:p>
    <w:p w:rsidR="00C06E28" w:rsidRPr="003153F2" w:rsidRDefault="00C06E28" w:rsidP="00C06E28">
      <w:pPr>
        <w:pStyle w:val="Akapitzlist"/>
        <w:numPr>
          <w:ilvl w:val="0"/>
          <w:numId w:val="3"/>
        </w:numPr>
      </w:pPr>
      <w:r w:rsidRPr="003153F2">
        <w:t>Izolacyjność akustyczna (</w:t>
      </w:r>
      <w:proofErr w:type="spellStart"/>
      <w:r w:rsidRPr="003153F2">
        <w:t>Rw,P</w:t>
      </w:r>
      <w:proofErr w:type="spellEnd"/>
      <w:r w:rsidRPr="003153F2">
        <w:t xml:space="preserve">): </w:t>
      </w:r>
      <w:proofErr w:type="spellStart"/>
      <w:r w:rsidRPr="003153F2">
        <w:t>Rw</w:t>
      </w:r>
      <w:proofErr w:type="spellEnd"/>
      <w:r w:rsidRPr="003153F2">
        <w:t xml:space="preserve"> = min. 56 </w:t>
      </w:r>
      <w:proofErr w:type="spellStart"/>
      <w:r w:rsidRPr="003153F2">
        <w:t>dB</w:t>
      </w:r>
      <w:proofErr w:type="spellEnd"/>
      <w:r w:rsidRPr="003153F2">
        <w:t xml:space="preserve"> oraz R’A1 = min. 48 </w:t>
      </w:r>
      <w:proofErr w:type="spellStart"/>
      <w:r w:rsidRPr="003153F2">
        <w:t>dB</w:t>
      </w:r>
      <w:proofErr w:type="spellEnd"/>
    </w:p>
    <w:p w:rsidR="00C06E28" w:rsidRPr="003153F2" w:rsidRDefault="00C06E28" w:rsidP="00C06E28">
      <w:pPr>
        <w:pStyle w:val="Akapitzlist"/>
        <w:numPr>
          <w:ilvl w:val="0"/>
          <w:numId w:val="3"/>
        </w:numPr>
      </w:pPr>
      <w:r w:rsidRPr="003153F2">
        <w:t>Poszycie zewnętrzne: płyty wiórowo-żywiczne</w:t>
      </w:r>
      <w:r w:rsidR="00B347EE" w:rsidRPr="003153F2">
        <w:t>, grubości min. 15 mm</w:t>
      </w:r>
    </w:p>
    <w:p w:rsidR="00C06E28" w:rsidRPr="003153F2" w:rsidRDefault="00C06E28" w:rsidP="00C06E28">
      <w:pPr>
        <w:pStyle w:val="Akapitzlist"/>
        <w:numPr>
          <w:ilvl w:val="0"/>
          <w:numId w:val="3"/>
        </w:numPr>
      </w:pPr>
      <w:r w:rsidRPr="003153F2">
        <w:t xml:space="preserve">Brak </w:t>
      </w:r>
      <w:r w:rsidR="00666C2E" w:rsidRPr="003153F2">
        <w:t xml:space="preserve">elementów dzielących </w:t>
      </w:r>
      <w:r w:rsidR="00B347EE" w:rsidRPr="003153F2">
        <w:t>w poziomie płyty ści</w:t>
      </w:r>
      <w:bookmarkStart w:id="0" w:name="_GoBack"/>
      <w:bookmarkEnd w:id="0"/>
      <w:r w:rsidR="00B347EE" w:rsidRPr="003153F2">
        <w:t>any modułowej</w:t>
      </w:r>
    </w:p>
    <w:p w:rsidR="00C06E28" w:rsidRPr="003153F2" w:rsidRDefault="00C06E28" w:rsidP="00C06E28">
      <w:pPr>
        <w:pStyle w:val="Akapitzlist"/>
        <w:numPr>
          <w:ilvl w:val="0"/>
          <w:numId w:val="3"/>
        </w:numPr>
      </w:pPr>
      <w:r w:rsidRPr="003153F2">
        <w:t xml:space="preserve">Brak rygli stabilizujących segment w posadzce (brak otworów w posadzce) </w:t>
      </w:r>
    </w:p>
    <w:p w:rsidR="00C06E28" w:rsidRPr="003153F2" w:rsidRDefault="00B347EE" w:rsidP="00C06E28">
      <w:pPr>
        <w:pStyle w:val="Akapitzlist"/>
        <w:numPr>
          <w:ilvl w:val="0"/>
          <w:numId w:val="3"/>
        </w:numPr>
      </w:pPr>
      <w:r w:rsidRPr="003153F2">
        <w:t xml:space="preserve">Drzwi: </w:t>
      </w:r>
      <w:r w:rsidR="003153F2" w:rsidRPr="003153F2">
        <w:t>6 szt.</w:t>
      </w:r>
    </w:p>
    <w:p w:rsidR="00B347EE" w:rsidRPr="003153F2" w:rsidRDefault="003153F2" w:rsidP="00C06E28">
      <w:pPr>
        <w:pStyle w:val="Akapitzlist"/>
        <w:numPr>
          <w:ilvl w:val="0"/>
          <w:numId w:val="3"/>
        </w:numPr>
      </w:pPr>
      <w:r w:rsidRPr="003153F2">
        <w:t>Odporność ogniowa: NRO</w:t>
      </w:r>
    </w:p>
    <w:p w:rsidR="00D55DD4" w:rsidRPr="003153F2" w:rsidRDefault="00B347EE" w:rsidP="00D55DD4">
      <w:pPr>
        <w:pStyle w:val="Akapitzlist"/>
        <w:numPr>
          <w:ilvl w:val="0"/>
          <w:numId w:val="3"/>
        </w:numPr>
      </w:pPr>
      <w:r w:rsidRPr="003153F2">
        <w:t>K</w:t>
      </w:r>
      <w:r w:rsidR="003153F2" w:rsidRPr="003153F2">
        <w:t>olorystyka: zbliżona do istniejącej na poziomie +1 PCC</w:t>
      </w:r>
    </w:p>
    <w:p w:rsidR="00B347EE" w:rsidRPr="003153F2" w:rsidRDefault="00B347EE" w:rsidP="00B347EE"/>
    <w:p w:rsidR="00B347EE" w:rsidRPr="003153F2" w:rsidRDefault="00B347EE" w:rsidP="00B347EE">
      <w:pPr>
        <w:rPr>
          <w:b/>
        </w:rPr>
      </w:pPr>
      <w:r w:rsidRPr="003153F2">
        <w:rPr>
          <w:b/>
        </w:rPr>
        <w:t>ZABUDOWA AKUSTYCZNA</w:t>
      </w:r>
    </w:p>
    <w:p w:rsidR="00D55DD4" w:rsidRPr="003153F2" w:rsidRDefault="00D55DD4" w:rsidP="00D55DD4">
      <w:pPr>
        <w:pStyle w:val="Akapitzlist"/>
        <w:numPr>
          <w:ilvl w:val="0"/>
          <w:numId w:val="5"/>
        </w:numPr>
      </w:pPr>
      <w:r w:rsidRPr="003153F2">
        <w:t>Izolacyjność akustyczna (</w:t>
      </w:r>
      <w:proofErr w:type="spellStart"/>
      <w:r w:rsidRPr="003153F2">
        <w:t>Rw,P</w:t>
      </w:r>
      <w:proofErr w:type="spellEnd"/>
      <w:r w:rsidRPr="003153F2">
        <w:t xml:space="preserve">): </w:t>
      </w:r>
      <w:proofErr w:type="spellStart"/>
      <w:r w:rsidRPr="003153F2">
        <w:t>Rw</w:t>
      </w:r>
      <w:proofErr w:type="spellEnd"/>
      <w:r w:rsidRPr="003153F2">
        <w:t xml:space="preserve"> = min. 56 </w:t>
      </w:r>
      <w:proofErr w:type="spellStart"/>
      <w:r w:rsidRPr="003153F2">
        <w:t>dB</w:t>
      </w:r>
      <w:proofErr w:type="spellEnd"/>
      <w:r w:rsidRPr="003153F2">
        <w:t xml:space="preserve"> oraz R’A1 = min. 48 </w:t>
      </w:r>
      <w:proofErr w:type="spellStart"/>
      <w:r w:rsidRPr="003153F2">
        <w:t>dB</w:t>
      </w:r>
      <w:proofErr w:type="spellEnd"/>
    </w:p>
    <w:p w:rsidR="00D55DD4" w:rsidRPr="003153F2" w:rsidRDefault="003153F2" w:rsidP="00D55DD4">
      <w:pPr>
        <w:pStyle w:val="Akapitzlist"/>
        <w:numPr>
          <w:ilvl w:val="0"/>
          <w:numId w:val="5"/>
        </w:numPr>
      </w:pPr>
      <w:r w:rsidRPr="003153F2">
        <w:t>Materiał: NRO (do akceptacji Zamawiającego)</w:t>
      </w:r>
    </w:p>
    <w:p w:rsidR="008E5D58" w:rsidRPr="003153F2" w:rsidRDefault="003153F2" w:rsidP="00D55DD4">
      <w:pPr>
        <w:pStyle w:val="Akapitzlist"/>
        <w:numPr>
          <w:ilvl w:val="0"/>
          <w:numId w:val="5"/>
        </w:numPr>
      </w:pPr>
      <w:r w:rsidRPr="003153F2">
        <w:t xml:space="preserve">Odporność ogniowa: </w:t>
      </w:r>
      <w:r w:rsidR="00D55DD4" w:rsidRPr="003153F2">
        <w:t xml:space="preserve"> NRO</w:t>
      </w:r>
    </w:p>
    <w:p w:rsidR="008E5D58" w:rsidRPr="003153F2" w:rsidRDefault="008E5D58" w:rsidP="00B347EE">
      <w:pPr>
        <w:pStyle w:val="Akapitzlist"/>
        <w:numPr>
          <w:ilvl w:val="0"/>
          <w:numId w:val="5"/>
        </w:numPr>
      </w:pPr>
      <w:r w:rsidRPr="003153F2">
        <w:t xml:space="preserve">Kolorystyka: </w:t>
      </w:r>
      <w:r w:rsidR="00D55DD4" w:rsidRPr="003153F2">
        <w:t>czarna (dostosowana do istniejącej kolorystyki sufitu)</w:t>
      </w:r>
    </w:p>
    <w:sectPr w:rsidR="008E5D58" w:rsidRPr="0031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472"/>
    <w:multiLevelType w:val="hybridMultilevel"/>
    <w:tmpl w:val="6FDE0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77BC"/>
    <w:multiLevelType w:val="hybridMultilevel"/>
    <w:tmpl w:val="1DAA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20F80"/>
    <w:multiLevelType w:val="hybridMultilevel"/>
    <w:tmpl w:val="2EC2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E460A"/>
    <w:multiLevelType w:val="hybridMultilevel"/>
    <w:tmpl w:val="3F42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86903"/>
    <w:multiLevelType w:val="hybridMultilevel"/>
    <w:tmpl w:val="D7DEF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28"/>
    <w:rsid w:val="003153F2"/>
    <w:rsid w:val="00666C2E"/>
    <w:rsid w:val="008E5D58"/>
    <w:rsid w:val="00A70AFC"/>
    <w:rsid w:val="00A96D0B"/>
    <w:rsid w:val="00B347EE"/>
    <w:rsid w:val="00C06E28"/>
    <w:rsid w:val="00C10632"/>
    <w:rsid w:val="00D55DD4"/>
    <w:rsid w:val="00D61E13"/>
    <w:rsid w:val="00F4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4936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Szymański</dc:creator>
  <cp:lastModifiedBy>Wojciech Szymański</cp:lastModifiedBy>
  <cp:revision>6</cp:revision>
  <dcterms:created xsi:type="dcterms:W3CDTF">2024-02-29T09:44:00Z</dcterms:created>
  <dcterms:modified xsi:type="dcterms:W3CDTF">2024-04-10T10:29:00Z</dcterms:modified>
</cp:coreProperties>
</file>