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0DC31575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CD5D21">
        <w:rPr>
          <w:rFonts w:ascii="Arial" w:hAnsi="Arial" w:cs="Arial"/>
          <w:b/>
          <w:bCs/>
          <w:iCs/>
          <w:sz w:val="20"/>
          <w:szCs w:val="20"/>
        </w:rPr>
        <w:t>4</w:t>
      </w:r>
      <w:r>
        <w:rPr>
          <w:rFonts w:ascii="Arial" w:hAnsi="Arial" w:cs="Arial"/>
          <w:b/>
          <w:bCs/>
          <w:iCs/>
          <w:sz w:val="20"/>
          <w:szCs w:val="20"/>
        </w:rPr>
        <w:t>/ZP/2022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4DCB" w:rsidRPr="00C14DCB" w14:paraId="648D62C1" w14:textId="77777777" w:rsidTr="00922E76">
        <w:tc>
          <w:tcPr>
            <w:tcW w:w="1019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00C7FC44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32562B2" w14:textId="77777777" w:rsidR="00CD5D21" w:rsidRDefault="00CD5D21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5FC4A35E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D770C1">
        <w:rPr>
          <w:rFonts w:ascii="Arial" w:hAnsi="Arial" w:cs="Arial"/>
          <w:sz w:val="20"/>
          <w:szCs w:val="20"/>
        </w:rPr>
        <w:t xml:space="preserve">2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D770C1">
        <w:rPr>
          <w:rFonts w:ascii="Arial" w:hAnsi="Arial" w:cs="Arial"/>
          <w:sz w:val="20"/>
          <w:szCs w:val="20"/>
        </w:rPr>
        <w:t>1710</w:t>
      </w:r>
      <w:r w:rsidRPr="00673916">
        <w:rPr>
          <w:rFonts w:ascii="Arial" w:hAnsi="Arial" w:cs="Arial"/>
          <w:sz w:val="20"/>
          <w:szCs w:val="20"/>
        </w:rPr>
        <w:t xml:space="preserve"> z późn. zm.) (dalej jako: ustawa Pzp),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60849575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>Przystępując do udziału w postępowaniu o udzielenie zamówienia publicznego pn. „</w:t>
      </w:r>
      <w:r w:rsidR="008634E8" w:rsidRPr="008634E8">
        <w:rPr>
          <w:rFonts w:ascii="Arial" w:hAnsi="Arial" w:cs="Arial"/>
          <w:b/>
          <w:bCs/>
          <w:sz w:val="20"/>
          <w:szCs w:val="20"/>
        </w:rPr>
        <w:t>Dostawa leków do apteki szpitalnej</w:t>
      </w:r>
      <w:r w:rsidRPr="002B2F99">
        <w:rPr>
          <w:rFonts w:ascii="Arial" w:hAnsi="Arial" w:cs="Arial"/>
          <w:sz w:val="20"/>
          <w:szCs w:val="20"/>
        </w:rPr>
        <w:t>”, nr postępowania 3</w:t>
      </w:r>
      <w:r w:rsidR="008634E8">
        <w:rPr>
          <w:rFonts w:ascii="Arial" w:hAnsi="Arial" w:cs="Arial"/>
          <w:sz w:val="20"/>
          <w:szCs w:val="20"/>
        </w:rPr>
        <w:t>4</w:t>
      </w:r>
      <w:r w:rsidRPr="002B2F99">
        <w:rPr>
          <w:rFonts w:ascii="Arial" w:hAnsi="Arial" w:cs="Arial"/>
          <w:sz w:val="20"/>
          <w:szCs w:val="20"/>
        </w:rPr>
        <w:t>/ZP/2022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2DE7A7A6" w14:textId="77777777" w:rsidR="0011306C" w:rsidRPr="00D770C1" w:rsidRDefault="007A2BCB" w:rsidP="00AC524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D770C1" w14:paraId="3B7ECEE4" w14:textId="77777777" w:rsidTr="00CD4DD1">
        <w:tc>
          <w:tcPr>
            <w:tcW w:w="9104" w:type="dxa"/>
            <w:shd w:val="clear" w:color="auto" w:fill="D9D9D9"/>
          </w:tcPr>
          <w:p w14:paraId="2B1764B2" w14:textId="77777777" w:rsidR="0011306C" w:rsidRPr="00D770C1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0AD3CC96" w14:textId="77777777" w:rsidR="00103D09" w:rsidRPr="00D770C1" w:rsidRDefault="00103D09" w:rsidP="00AC5247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5FA938F3" w14:textId="0EF09D56" w:rsidR="00122954" w:rsidRPr="00D770C1" w:rsidRDefault="00122954" w:rsidP="00CD5D21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CD5D21">
        <w:rPr>
          <w:rFonts w:ascii="Arial" w:hAnsi="Arial" w:cs="Arial"/>
          <w:sz w:val="20"/>
          <w:szCs w:val="20"/>
        </w:rPr>
        <w:t xml:space="preserve"> </w:t>
      </w:r>
      <w:r w:rsidRPr="00D770C1">
        <w:rPr>
          <w:rFonts w:ascii="Arial" w:hAnsi="Arial" w:cs="Arial"/>
          <w:sz w:val="20"/>
          <w:szCs w:val="20"/>
        </w:rPr>
        <w:t>polegam na zdolnościach lub sytuacji następującego podmiotu udostępniającego zasoby:</w:t>
      </w:r>
    </w:p>
    <w:p w14:paraId="79FA9BBD" w14:textId="77777777" w:rsidR="00721D87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………………….……………………………………………………………….....</w:t>
      </w:r>
    </w:p>
    <w:p w14:paraId="1E359D38" w14:textId="77777777" w:rsidR="00721D87" w:rsidRPr="00D770C1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</w:t>
      </w:r>
      <w:r w:rsidR="005433B0" w:rsidRPr="00D770C1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D770C1">
        <w:rPr>
          <w:rFonts w:ascii="Arial" w:hAnsi="Arial" w:cs="Arial"/>
          <w:i/>
          <w:iCs/>
          <w:sz w:val="20"/>
          <w:szCs w:val="20"/>
        </w:rPr>
        <w:t>)</w:t>
      </w:r>
    </w:p>
    <w:p w14:paraId="09DD350E" w14:textId="77777777" w:rsidR="00721D87" w:rsidRPr="00D770C1" w:rsidRDefault="00E21BB4" w:rsidP="00721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w następującym zakresie: </w:t>
      </w:r>
    </w:p>
    <w:p w14:paraId="0649070C" w14:textId="77777777" w:rsidR="00E21BB4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D770C1">
        <w:rPr>
          <w:rFonts w:ascii="Arial" w:hAnsi="Arial" w:cs="Arial"/>
          <w:sz w:val="20"/>
          <w:szCs w:val="20"/>
        </w:rPr>
        <w:t>………………………….</w:t>
      </w:r>
    </w:p>
    <w:p w14:paraId="3AA00A3D" w14:textId="77777777" w:rsidR="00E21BB4" w:rsidRPr="00D770C1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</w:t>
      </w:r>
      <w:r w:rsidR="005433B0" w:rsidRPr="00D770C1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D770C1">
        <w:rPr>
          <w:rFonts w:ascii="Arial" w:hAnsi="Arial" w:cs="Arial"/>
          <w:i/>
          <w:iCs/>
          <w:sz w:val="20"/>
          <w:szCs w:val="20"/>
        </w:rPr>
        <w:t>)</w:t>
      </w:r>
    </w:p>
    <w:p w14:paraId="28B58673" w14:textId="77777777" w:rsidR="00334A77" w:rsidRPr="00D770C1" w:rsidRDefault="00334A77" w:rsidP="004175A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D770C1" w14:paraId="5FC42028" w14:textId="77777777" w:rsidTr="0061040C">
        <w:tc>
          <w:tcPr>
            <w:tcW w:w="9104" w:type="dxa"/>
            <w:shd w:val="clear" w:color="auto" w:fill="D9D9D9"/>
          </w:tcPr>
          <w:p w14:paraId="56F3BDC5" w14:textId="77777777" w:rsidR="00334A77" w:rsidRPr="00D770C1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PODWYKONAWCY, NA KTÓREGO PRZYPADA PONAD 10% WARTOŚCI ZAMÓWIENIA</w:t>
            </w:r>
          </w:p>
        </w:tc>
      </w:tr>
    </w:tbl>
    <w:p w14:paraId="02128676" w14:textId="77777777" w:rsidR="00334A77" w:rsidRPr="00D770C1" w:rsidRDefault="004175AB" w:rsidP="004175A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BD0DDF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EC9F5E9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64EBCA94" w14:textId="77777777" w:rsidR="004175AB" w:rsidRPr="00D770C1" w:rsidRDefault="004175AB" w:rsidP="004175AB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14:paraId="44C76EED" w14:textId="77777777" w:rsidR="00334A77" w:rsidRPr="00D770C1" w:rsidRDefault="004175AB" w:rsidP="004175AB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D770C1" w14:paraId="768A44CF" w14:textId="77777777" w:rsidTr="0061040C">
        <w:tc>
          <w:tcPr>
            <w:tcW w:w="9104" w:type="dxa"/>
            <w:shd w:val="clear" w:color="auto" w:fill="D9D9D9"/>
          </w:tcPr>
          <w:p w14:paraId="31F747CD" w14:textId="77777777" w:rsidR="00C37715" w:rsidRPr="00D770C1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 xml:space="preserve">OŚWIADCZENIE DOTYCZĄCE DOSTAWCY, NA KTÓREGO PRZYPADA PONAD 10% </w:t>
            </w:r>
            <w:r w:rsidRPr="00D770C1">
              <w:rPr>
                <w:rFonts w:ascii="Arial" w:hAnsi="Arial" w:cs="Arial"/>
                <w:b/>
                <w:sz w:val="20"/>
                <w:szCs w:val="20"/>
              </w:rPr>
              <w:lastRenderedPageBreak/>
              <w:t>WARTOŚCI ZAMÓWIENIA</w:t>
            </w:r>
          </w:p>
        </w:tc>
      </w:tr>
    </w:tbl>
    <w:p w14:paraId="317EA206" w14:textId="77777777" w:rsidR="00334A77" w:rsidRPr="00D770C1" w:rsidRDefault="00747CEE" w:rsidP="00747CE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lastRenderedPageBreak/>
        <w:t>[</w:t>
      </w:r>
      <w:r w:rsidR="008C60E1" w:rsidRPr="00D770C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70C1">
        <w:rPr>
          <w:rFonts w:ascii="Arial" w:hAnsi="Arial" w:cs="Arial"/>
          <w:color w:val="0070C0"/>
          <w:sz w:val="20"/>
          <w:szCs w:val="20"/>
        </w:rPr>
        <w:t>]</w:t>
      </w:r>
    </w:p>
    <w:p w14:paraId="621A9E83" w14:textId="77777777" w:rsidR="0044648E" w:rsidRPr="00D770C1" w:rsidRDefault="008C60E1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</w:t>
      </w:r>
      <w:r w:rsidR="0044648E" w:rsidRPr="00D770C1">
        <w:rPr>
          <w:rFonts w:ascii="Arial" w:hAnsi="Arial" w:cs="Arial"/>
          <w:sz w:val="20"/>
          <w:szCs w:val="20"/>
        </w:rPr>
        <w:t>:</w:t>
      </w:r>
    </w:p>
    <w:p w14:paraId="323FFBBB" w14:textId="77777777" w:rsidR="0044648E" w:rsidRPr="00D770C1" w:rsidRDefault="0044648E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5BA8FD3D" w14:textId="77777777" w:rsidR="0044648E" w:rsidRPr="00D770C1" w:rsidRDefault="0044648E" w:rsidP="0044648E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14:paraId="7D07F1DC" w14:textId="77777777" w:rsidR="00C62F57" w:rsidRPr="00D770C1" w:rsidRDefault="0044648E" w:rsidP="008C60E1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 w:rsidR="008C60E1" w:rsidRPr="00D770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634E8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CD5D2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75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9</cp:revision>
  <cp:lastPrinted>2022-08-02T09:37:00Z</cp:lastPrinted>
  <dcterms:created xsi:type="dcterms:W3CDTF">2022-08-02T09:37:00Z</dcterms:created>
  <dcterms:modified xsi:type="dcterms:W3CDTF">2022-12-29T09:43:00Z</dcterms:modified>
</cp:coreProperties>
</file>