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6F93" w:rsidRPr="000E4772" w:rsidRDefault="005C3E43" w:rsidP="00F96F93">
      <w:pPr>
        <w:suppressAutoHyphens w:val="0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b/>
          <w:lang w:eastAsia="en-US"/>
        </w:rPr>
        <w:t xml:space="preserve">Nr sprawy:   </w:t>
      </w:r>
      <w:r w:rsidR="0021678D" w:rsidRPr="000E4772">
        <w:rPr>
          <w:rFonts w:asciiTheme="minorHAnsi" w:eastAsiaTheme="minorHAnsi" w:hAnsiTheme="minorHAnsi" w:cstheme="minorHAnsi"/>
          <w:b/>
          <w:lang w:eastAsia="en-US"/>
        </w:rPr>
        <w:t>RZP</w:t>
      </w:r>
      <w:r w:rsidRPr="000E4772">
        <w:rPr>
          <w:rFonts w:asciiTheme="minorHAnsi" w:eastAsiaTheme="minorHAnsi" w:hAnsiTheme="minorHAnsi" w:cstheme="minorHAnsi"/>
          <w:b/>
          <w:lang w:eastAsia="en-US"/>
        </w:rPr>
        <w:t>.271.</w:t>
      </w:r>
      <w:r w:rsidR="0039175B" w:rsidRPr="000E4772">
        <w:rPr>
          <w:rFonts w:asciiTheme="minorHAnsi" w:eastAsiaTheme="minorHAnsi" w:hAnsiTheme="minorHAnsi" w:cstheme="minorHAnsi"/>
          <w:b/>
          <w:lang w:eastAsia="en-US"/>
        </w:rPr>
        <w:t>10</w:t>
      </w:r>
      <w:r w:rsidRPr="000E4772">
        <w:rPr>
          <w:rFonts w:asciiTheme="minorHAnsi" w:eastAsiaTheme="minorHAnsi" w:hAnsiTheme="minorHAnsi" w:cstheme="minorHAnsi"/>
          <w:b/>
          <w:lang w:eastAsia="en-US"/>
        </w:rPr>
        <w:t>.20</w:t>
      </w:r>
      <w:r w:rsidR="00B55B0E" w:rsidRPr="000E4772">
        <w:rPr>
          <w:rFonts w:asciiTheme="minorHAnsi" w:eastAsiaTheme="minorHAnsi" w:hAnsiTheme="minorHAnsi" w:cstheme="minorHAnsi"/>
          <w:b/>
          <w:lang w:eastAsia="en-US"/>
        </w:rPr>
        <w:t>2</w:t>
      </w:r>
      <w:r w:rsidR="0039175B" w:rsidRPr="000E4772">
        <w:rPr>
          <w:rFonts w:asciiTheme="minorHAnsi" w:eastAsiaTheme="minorHAnsi" w:hAnsiTheme="minorHAnsi" w:cstheme="minorHAnsi"/>
          <w:b/>
          <w:lang w:eastAsia="en-US"/>
        </w:rPr>
        <w:t>1</w:t>
      </w:r>
      <w:r w:rsidRPr="000E4772">
        <w:rPr>
          <w:rFonts w:asciiTheme="minorHAnsi" w:eastAsiaTheme="minorHAnsi" w:hAnsiTheme="minorHAnsi" w:cstheme="minorHAnsi"/>
          <w:b/>
          <w:lang w:eastAsia="en-US"/>
        </w:rPr>
        <w:t>.ZP1</w:t>
      </w:r>
    </w:p>
    <w:p w:rsidR="00F96F93" w:rsidRPr="000E4772" w:rsidRDefault="00F96F93" w:rsidP="00F96F93">
      <w:pPr>
        <w:suppressAutoHyphens w:val="0"/>
        <w:jc w:val="right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>Białe Błota, dnia __.</w:t>
      </w:r>
      <w:r w:rsidR="006F0184">
        <w:rPr>
          <w:rFonts w:asciiTheme="minorHAnsi" w:eastAsiaTheme="minorHAnsi" w:hAnsiTheme="minorHAnsi" w:cstheme="minorHAnsi"/>
          <w:lang w:eastAsia="en-US"/>
        </w:rPr>
        <w:t>05</w:t>
      </w:r>
      <w:r w:rsidRPr="000E4772">
        <w:rPr>
          <w:rFonts w:asciiTheme="minorHAnsi" w:eastAsiaTheme="minorHAnsi" w:hAnsiTheme="minorHAnsi" w:cstheme="minorHAnsi"/>
          <w:lang w:eastAsia="en-US"/>
        </w:rPr>
        <w:t>.20</w:t>
      </w:r>
      <w:r w:rsidR="006D7327" w:rsidRPr="000E4772">
        <w:rPr>
          <w:rFonts w:asciiTheme="minorHAnsi" w:eastAsiaTheme="minorHAnsi" w:hAnsiTheme="minorHAnsi" w:cstheme="minorHAnsi"/>
          <w:lang w:eastAsia="en-US"/>
        </w:rPr>
        <w:t>2</w:t>
      </w:r>
      <w:r w:rsidR="006F0184">
        <w:rPr>
          <w:rFonts w:asciiTheme="minorHAnsi" w:eastAsiaTheme="minorHAnsi" w:hAnsiTheme="minorHAnsi" w:cstheme="minorHAnsi"/>
          <w:lang w:eastAsia="en-US"/>
        </w:rPr>
        <w:t>1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r.</w:t>
      </w:r>
    </w:p>
    <w:p w:rsidR="00F96F93" w:rsidRPr="000E4772" w:rsidRDefault="00F96F93" w:rsidP="00F96F93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F96F93" w:rsidRPr="000E4772" w:rsidRDefault="00F96F93" w:rsidP="00F96F93">
      <w:pPr>
        <w:suppressAutoHyphens w:val="0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Dotyczy postępowania pn.: </w:t>
      </w:r>
    </w:p>
    <w:p w:rsidR="00F96F93" w:rsidRPr="000E4772" w:rsidRDefault="00C46DE8" w:rsidP="00F96F93">
      <w:pPr>
        <w:suppressAutoHyphens w:val="0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b/>
          <w:lang w:eastAsia="en-US"/>
        </w:rPr>
        <w:t>Rozbudowa budynku Szkoły Podstawowej polegająca na budowie Gminnego Centrum Kultury w Białych Błotach</w:t>
      </w:r>
    </w:p>
    <w:p w:rsidR="00F96F93" w:rsidRPr="000E4772" w:rsidRDefault="00F96F93" w:rsidP="00F96F93">
      <w:pPr>
        <w:widowControl w:val="0"/>
        <w:suppressAutoHyphens w:val="0"/>
        <w:jc w:val="both"/>
        <w:rPr>
          <w:rFonts w:asciiTheme="minorHAnsi" w:eastAsia="Verdana" w:hAnsiTheme="minorHAnsi" w:cstheme="minorHAnsi"/>
          <w:b/>
          <w:bCs/>
          <w:lang w:eastAsia="en-US"/>
        </w:rPr>
      </w:pPr>
    </w:p>
    <w:p w:rsidR="00F96F93" w:rsidRPr="000E4772" w:rsidRDefault="00F96F93" w:rsidP="00F96F93">
      <w:pPr>
        <w:widowControl w:val="0"/>
        <w:suppressAutoHyphens w:val="0"/>
        <w:jc w:val="both"/>
        <w:rPr>
          <w:rFonts w:asciiTheme="minorHAnsi" w:eastAsia="Verdana" w:hAnsiTheme="minorHAnsi" w:cstheme="minorHAnsi"/>
          <w:bCs/>
          <w:lang w:eastAsia="en-US"/>
        </w:rPr>
      </w:pPr>
    </w:p>
    <w:p w:rsidR="00F96F93" w:rsidRPr="000E4772" w:rsidRDefault="00F96F93" w:rsidP="00F96F93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b/>
          <w:lang w:eastAsia="en-US"/>
        </w:rPr>
        <w:t>ZAWIADOMIENIE</w:t>
      </w:r>
      <w:r w:rsidR="0039175B" w:rsidRPr="000E4772">
        <w:rPr>
          <w:rFonts w:asciiTheme="minorHAnsi" w:eastAsiaTheme="minorHAnsi" w:hAnsiTheme="minorHAnsi" w:cstheme="minorHAnsi"/>
          <w:b/>
          <w:lang w:eastAsia="en-US"/>
        </w:rPr>
        <w:t xml:space="preserve"> O ODRZUCENIU OFERTY I</w:t>
      </w:r>
    </w:p>
    <w:p w:rsidR="00F96F93" w:rsidRPr="000E4772" w:rsidRDefault="00F96F93" w:rsidP="00F96F93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b/>
          <w:lang w:eastAsia="en-US"/>
        </w:rPr>
        <w:t xml:space="preserve">  O UNIEWAŻNIENIU  POSTĘPOWANIA</w:t>
      </w:r>
    </w:p>
    <w:p w:rsidR="00931262" w:rsidRPr="000E4772" w:rsidRDefault="00931262" w:rsidP="00F96F93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31262" w:rsidRPr="000E4772" w:rsidRDefault="00931262" w:rsidP="00F96F93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31262" w:rsidRPr="000E4772" w:rsidRDefault="00931262" w:rsidP="006F0184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webHidden/>
        </w:rPr>
      </w:pPr>
      <w:r w:rsidRPr="000E4772">
        <w:rPr>
          <w:rFonts w:asciiTheme="minorHAnsi" w:hAnsiTheme="minorHAnsi" w:cstheme="minorHAnsi"/>
        </w:rPr>
        <w:t xml:space="preserve">Zgodnie z art. 226 ust. 1 ustawy z dnia 11 września 2019 r. (Dz. U. z 2019 r. poz. 2019, zwanej dalej ustawą </w:t>
      </w:r>
      <w:proofErr w:type="spellStart"/>
      <w:r w:rsidRPr="000E4772">
        <w:rPr>
          <w:rFonts w:asciiTheme="minorHAnsi" w:hAnsiTheme="minorHAnsi" w:cstheme="minorHAnsi"/>
        </w:rPr>
        <w:t>Pzp</w:t>
      </w:r>
      <w:proofErr w:type="spellEnd"/>
      <w:r w:rsidRPr="000E4772">
        <w:rPr>
          <w:rFonts w:asciiTheme="minorHAnsi" w:hAnsiTheme="minorHAnsi" w:cstheme="minorHAnsi"/>
        </w:rPr>
        <w:t>), Zamawiający Gmina Białe Błota, zawiadamia o:</w:t>
      </w:r>
    </w:p>
    <w:p w:rsidR="00931262" w:rsidRPr="006F0184" w:rsidRDefault="00931262" w:rsidP="006F0184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0E4772">
        <w:rPr>
          <w:rFonts w:asciiTheme="minorHAnsi" w:hAnsiTheme="minorHAnsi" w:cstheme="minorHAnsi"/>
          <w:b/>
          <w:u w:val="single"/>
        </w:rPr>
        <w:t>Odrzuceniu ofert:</w:t>
      </w:r>
    </w:p>
    <w:p w:rsidR="00931262" w:rsidRPr="000E4772" w:rsidRDefault="00931262" w:rsidP="006F0184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pacing w:val="-6"/>
        </w:rPr>
      </w:pPr>
      <w:r w:rsidRPr="000E4772">
        <w:rPr>
          <w:rFonts w:asciiTheme="minorHAnsi" w:hAnsiTheme="minorHAnsi" w:cstheme="minorHAnsi"/>
          <w:spacing w:val="-6"/>
        </w:rPr>
        <w:t xml:space="preserve">W wyniku przeprowadzonego postępowania o udzielenie zamówienia publicznego prowadzonego </w:t>
      </w:r>
      <w:r w:rsidRPr="000E4772">
        <w:rPr>
          <w:rFonts w:asciiTheme="minorHAnsi" w:hAnsiTheme="minorHAnsi" w:cstheme="minorHAnsi"/>
          <w:spacing w:val="-6"/>
        </w:rPr>
        <w:br/>
        <w:t>w trybie podstawowym (na podstawie ar</w:t>
      </w:r>
      <w:r w:rsidR="00763748" w:rsidRPr="000E4772">
        <w:rPr>
          <w:rFonts w:asciiTheme="minorHAnsi" w:hAnsiTheme="minorHAnsi" w:cstheme="minorHAnsi"/>
          <w:spacing w:val="-6"/>
        </w:rPr>
        <w:t>t</w:t>
      </w:r>
      <w:r w:rsidRPr="000E4772">
        <w:rPr>
          <w:rFonts w:asciiTheme="minorHAnsi" w:hAnsiTheme="minorHAnsi" w:cstheme="minorHAnsi"/>
          <w:spacing w:val="-6"/>
        </w:rPr>
        <w:t xml:space="preserve">. 275 pkt 1 ustawy </w:t>
      </w:r>
      <w:proofErr w:type="spellStart"/>
      <w:r w:rsidRPr="000E4772">
        <w:rPr>
          <w:rFonts w:asciiTheme="minorHAnsi" w:hAnsiTheme="minorHAnsi" w:cstheme="minorHAnsi"/>
          <w:spacing w:val="-6"/>
        </w:rPr>
        <w:t>Pzp</w:t>
      </w:r>
      <w:proofErr w:type="spellEnd"/>
      <w:r w:rsidRPr="000E4772">
        <w:rPr>
          <w:rFonts w:asciiTheme="minorHAnsi" w:hAnsiTheme="minorHAnsi" w:cstheme="minorHAnsi"/>
          <w:spacing w:val="-6"/>
        </w:rPr>
        <w:t>), dokonano  odrzucenia:</w:t>
      </w:r>
    </w:p>
    <w:p w:rsidR="00931262" w:rsidRPr="000E4772" w:rsidRDefault="00931262" w:rsidP="006F0184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E4772">
        <w:rPr>
          <w:rFonts w:asciiTheme="minorHAnsi" w:hAnsiTheme="minorHAnsi" w:cstheme="minorHAnsi"/>
        </w:rPr>
        <w:t xml:space="preserve">oferty nr </w:t>
      </w:r>
      <w:r w:rsidR="00763748" w:rsidRPr="000E4772">
        <w:rPr>
          <w:rFonts w:asciiTheme="minorHAnsi" w:hAnsiTheme="minorHAnsi" w:cstheme="minorHAnsi"/>
        </w:rPr>
        <w:t>1</w:t>
      </w:r>
      <w:r w:rsidRPr="000E4772">
        <w:rPr>
          <w:rFonts w:asciiTheme="minorHAnsi" w:hAnsiTheme="minorHAnsi" w:cstheme="minorHAnsi"/>
        </w:rPr>
        <w:t xml:space="preserve"> złożonej przez Wykonawcę </w:t>
      </w:r>
      <w:r w:rsidR="000E4772" w:rsidRPr="000E4772">
        <w:rPr>
          <w:rFonts w:asciiTheme="minorHAnsi" w:hAnsiTheme="minorHAnsi" w:cstheme="minorHAnsi"/>
        </w:rPr>
        <w:t>KUJAWIA Sp. z o.o., ul. Polskiej Organizacji Wojskowej 22A, 87-800 Włocławek</w:t>
      </w:r>
      <w:r w:rsidR="000E4772" w:rsidRPr="000E4772">
        <w:rPr>
          <w:rFonts w:asciiTheme="minorHAnsi" w:hAnsiTheme="minorHAnsi" w:cstheme="minorHAnsi"/>
          <w:spacing w:val="-8"/>
        </w:rPr>
        <w:t xml:space="preserve"> </w:t>
      </w:r>
    </w:p>
    <w:p w:rsidR="00931262" w:rsidRPr="000E4772" w:rsidRDefault="00931262" w:rsidP="006F0184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0E4772">
        <w:rPr>
          <w:rFonts w:asciiTheme="minorHAnsi" w:hAnsiTheme="minorHAnsi" w:cstheme="minorHAnsi"/>
          <w:b/>
        </w:rPr>
        <w:t>Uzasadnienie faktyczne i prawne odrzucenia ww. ofert</w:t>
      </w:r>
      <w:r w:rsidR="000E4772" w:rsidRPr="000E4772">
        <w:rPr>
          <w:rFonts w:asciiTheme="minorHAnsi" w:hAnsiTheme="minorHAnsi" w:cstheme="minorHAnsi"/>
          <w:b/>
        </w:rPr>
        <w:t>y</w:t>
      </w:r>
      <w:r w:rsidRPr="000E4772">
        <w:rPr>
          <w:rFonts w:asciiTheme="minorHAnsi" w:hAnsiTheme="minorHAnsi" w:cstheme="minorHAnsi"/>
          <w:b/>
        </w:rPr>
        <w:t>:</w:t>
      </w:r>
    </w:p>
    <w:p w:rsidR="000E4772" w:rsidRPr="000E4772" w:rsidRDefault="00931262" w:rsidP="006F0184">
      <w:pPr>
        <w:pStyle w:val="Akapitzlist"/>
        <w:numPr>
          <w:ilvl w:val="0"/>
          <w:numId w:val="41"/>
        </w:numPr>
        <w:tabs>
          <w:tab w:val="left" w:pos="9069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0E4772">
        <w:rPr>
          <w:rFonts w:asciiTheme="minorHAnsi" w:hAnsiTheme="minorHAnsi" w:cstheme="minorHAnsi"/>
          <w:u w:val="single"/>
        </w:rPr>
        <w:t>faktyczne:</w:t>
      </w:r>
    </w:p>
    <w:p w:rsidR="000E4772" w:rsidRDefault="00931262" w:rsidP="006F0184">
      <w:pPr>
        <w:widowControl w:val="0"/>
        <w:tabs>
          <w:tab w:val="left" w:pos="567"/>
        </w:tabs>
        <w:suppressAutoHyphens w:val="0"/>
        <w:spacing w:line="360" w:lineRule="auto"/>
        <w:rPr>
          <w:rFonts w:asciiTheme="minorHAnsi" w:eastAsia="Verdana" w:hAnsiTheme="minorHAnsi" w:cstheme="minorHAnsi"/>
          <w:lang w:bidi="pl-PL"/>
        </w:rPr>
      </w:pPr>
      <w:r w:rsidRPr="000E4772">
        <w:rPr>
          <w:rFonts w:asciiTheme="minorHAnsi" w:hAnsiTheme="minorHAnsi" w:cstheme="minorHAnsi"/>
          <w:spacing w:val="-6"/>
        </w:rPr>
        <w:t xml:space="preserve">Zamawiający w pkt. </w:t>
      </w:r>
      <w:r w:rsidR="000E4772" w:rsidRPr="000E4772">
        <w:rPr>
          <w:rFonts w:asciiTheme="minorHAnsi" w:hAnsiTheme="minorHAnsi" w:cstheme="minorHAnsi"/>
          <w:spacing w:val="-6"/>
        </w:rPr>
        <w:t xml:space="preserve">14.7 </w:t>
      </w:r>
      <w:r w:rsidRPr="000E4772">
        <w:rPr>
          <w:rFonts w:asciiTheme="minorHAnsi" w:hAnsiTheme="minorHAnsi" w:cstheme="minorHAnsi"/>
          <w:spacing w:val="-6"/>
        </w:rPr>
        <w:t xml:space="preserve">SWZ </w:t>
      </w:r>
      <w:r w:rsidR="000E4772" w:rsidRPr="000E4772">
        <w:rPr>
          <w:rFonts w:asciiTheme="minorHAnsi" w:hAnsiTheme="minorHAnsi" w:cstheme="minorHAnsi"/>
          <w:spacing w:val="-6"/>
        </w:rPr>
        <w:t>wskazał iż „</w:t>
      </w:r>
      <w:r w:rsidR="000E4772" w:rsidRPr="000E4772">
        <w:rPr>
          <w:rFonts w:asciiTheme="minorHAnsi" w:eastAsia="Verdana" w:hAnsiTheme="minorHAnsi" w:cstheme="minorHAnsi"/>
          <w:lang w:bidi="pl-PL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wierszy.</w:t>
      </w:r>
      <w:r w:rsidR="000E4772">
        <w:rPr>
          <w:rFonts w:asciiTheme="minorHAnsi" w:eastAsia="Verdana" w:hAnsiTheme="minorHAnsi" w:cstheme="minorHAnsi"/>
          <w:lang w:bidi="pl-PL"/>
        </w:rPr>
        <w:t>”</w:t>
      </w:r>
    </w:p>
    <w:p w:rsidR="00693290" w:rsidRDefault="000E4772" w:rsidP="006F0184">
      <w:pPr>
        <w:widowControl w:val="0"/>
        <w:tabs>
          <w:tab w:val="left" w:pos="567"/>
        </w:tabs>
        <w:suppressAutoHyphens w:val="0"/>
        <w:spacing w:line="360" w:lineRule="auto"/>
        <w:rPr>
          <w:rFonts w:asciiTheme="minorHAnsi" w:eastAsia="Verdana" w:hAnsiTheme="minorHAnsi" w:cstheme="minorHAnsi"/>
          <w:lang w:bidi="pl-PL"/>
        </w:rPr>
      </w:pPr>
      <w:r>
        <w:rPr>
          <w:rFonts w:asciiTheme="minorHAnsi" w:eastAsia="Verdana" w:hAnsiTheme="minorHAnsi" w:cstheme="minorHAnsi"/>
          <w:lang w:bidi="pl-PL"/>
        </w:rPr>
        <w:t xml:space="preserve">Oferta złożona przez ww. Wykonawcę nie odpowiadała </w:t>
      </w:r>
      <w:r w:rsidR="00693290">
        <w:rPr>
          <w:rFonts w:asciiTheme="minorHAnsi" w:eastAsia="Verdana" w:hAnsiTheme="minorHAnsi" w:cstheme="minorHAnsi"/>
          <w:lang w:bidi="pl-PL"/>
        </w:rPr>
        <w:t>treści dokumentów udostępnionych przez Zamawiającego w przedmiotowym postępowaniu.. Niezgodność polegała na:</w:t>
      </w:r>
    </w:p>
    <w:p w:rsidR="00693290" w:rsidRDefault="00693290" w:rsidP="006F0184">
      <w:pPr>
        <w:pStyle w:val="Akapitzlist"/>
        <w:widowControl w:val="0"/>
        <w:numPr>
          <w:ilvl w:val="0"/>
          <w:numId w:val="44"/>
        </w:numPr>
        <w:suppressAutoHyphens w:val="0"/>
        <w:spacing w:line="360" w:lineRule="auto"/>
        <w:ind w:left="426"/>
        <w:rPr>
          <w:rFonts w:asciiTheme="minorHAnsi" w:eastAsia="Verdana" w:hAnsiTheme="minorHAnsi" w:cstheme="minorHAnsi"/>
          <w:lang w:bidi="pl-PL"/>
        </w:rPr>
      </w:pPr>
      <w:r>
        <w:rPr>
          <w:rFonts w:asciiTheme="minorHAnsi" w:eastAsia="Verdana" w:hAnsiTheme="minorHAnsi" w:cstheme="minorHAnsi"/>
          <w:lang w:bidi="pl-PL"/>
        </w:rPr>
        <w:t xml:space="preserve"> innym wzorze m.in. formularza oferty,</w:t>
      </w:r>
    </w:p>
    <w:p w:rsidR="00693290" w:rsidRDefault="00693290" w:rsidP="006F0184">
      <w:pPr>
        <w:pStyle w:val="Akapitzlist"/>
        <w:widowControl w:val="0"/>
        <w:numPr>
          <w:ilvl w:val="0"/>
          <w:numId w:val="44"/>
        </w:numPr>
        <w:suppressAutoHyphens w:val="0"/>
        <w:spacing w:line="360" w:lineRule="auto"/>
        <w:ind w:left="426"/>
        <w:rPr>
          <w:rFonts w:asciiTheme="minorHAnsi" w:eastAsia="Verdana" w:hAnsiTheme="minorHAnsi" w:cstheme="minorHAnsi"/>
          <w:lang w:bidi="pl-PL"/>
        </w:rPr>
      </w:pPr>
      <w:r>
        <w:rPr>
          <w:rFonts w:asciiTheme="minorHAnsi" w:eastAsia="Verdana" w:hAnsiTheme="minorHAnsi" w:cstheme="minorHAnsi"/>
          <w:lang w:bidi="pl-PL"/>
        </w:rPr>
        <w:t xml:space="preserve"> wskazaniu innego adresata oferty- Gmina Miejska Ostróda,</w:t>
      </w:r>
    </w:p>
    <w:p w:rsidR="000E4772" w:rsidRDefault="00693290" w:rsidP="006F0184">
      <w:pPr>
        <w:pStyle w:val="Akapitzlist"/>
        <w:widowControl w:val="0"/>
        <w:numPr>
          <w:ilvl w:val="0"/>
          <w:numId w:val="44"/>
        </w:numPr>
        <w:suppressAutoHyphens w:val="0"/>
        <w:spacing w:line="360" w:lineRule="auto"/>
        <w:ind w:left="426"/>
        <w:rPr>
          <w:rFonts w:asciiTheme="minorHAnsi" w:eastAsia="Verdana" w:hAnsiTheme="minorHAnsi" w:cstheme="minorHAnsi"/>
          <w:lang w:bidi="pl-PL"/>
        </w:rPr>
      </w:pPr>
      <w:r>
        <w:rPr>
          <w:rFonts w:asciiTheme="minorHAnsi" w:eastAsia="Verdana" w:hAnsiTheme="minorHAnsi" w:cstheme="minorHAnsi"/>
          <w:lang w:bidi="pl-PL"/>
        </w:rPr>
        <w:t>wskazaniu innej nazwy postępowania- „Kompleksowa termomodernizacja budynku Miejskiego Ośrodka Pomocy Społecznej w Ostródzie”,</w:t>
      </w:r>
    </w:p>
    <w:p w:rsidR="00693290" w:rsidRPr="00693290" w:rsidRDefault="00693290" w:rsidP="006F0184">
      <w:pPr>
        <w:pStyle w:val="Akapitzlist"/>
        <w:widowControl w:val="0"/>
        <w:numPr>
          <w:ilvl w:val="0"/>
          <w:numId w:val="44"/>
        </w:numPr>
        <w:suppressAutoHyphens w:val="0"/>
        <w:spacing w:line="360" w:lineRule="auto"/>
        <w:ind w:left="426"/>
        <w:rPr>
          <w:rFonts w:asciiTheme="minorHAnsi" w:eastAsia="Verdana" w:hAnsiTheme="minorHAnsi" w:cstheme="minorHAnsi"/>
          <w:lang w:bidi="pl-PL"/>
        </w:rPr>
      </w:pPr>
      <w:r>
        <w:rPr>
          <w:rFonts w:asciiTheme="minorHAnsi" w:eastAsia="Verdana" w:hAnsiTheme="minorHAnsi" w:cstheme="minorHAnsi"/>
          <w:lang w:bidi="pl-PL"/>
        </w:rPr>
        <w:t>zawarciu w formularzu oferty innych kryteriów niż wymagane w przedmiotowym postępowaniu.</w:t>
      </w:r>
    </w:p>
    <w:p w:rsidR="000E4772" w:rsidRPr="000E4772" w:rsidRDefault="000E4772" w:rsidP="006F0184">
      <w:pPr>
        <w:widowControl w:val="0"/>
        <w:spacing w:line="360" w:lineRule="auto"/>
        <w:ind w:right="108"/>
        <w:jc w:val="both"/>
        <w:rPr>
          <w:rFonts w:asciiTheme="minorHAnsi" w:hAnsiTheme="minorHAnsi" w:cstheme="minorHAnsi"/>
          <w:spacing w:val="-6"/>
        </w:rPr>
      </w:pPr>
    </w:p>
    <w:p w:rsidR="00931262" w:rsidRPr="000E4772" w:rsidRDefault="00931262" w:rsidP="006F0184">
      <w:pPr>
        <w:widowControl w:val="0"/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0E4772">
        <w:rPr>
          <w:rFonts w:asciiTheme="minorHAnsi" w:hAnsiTheme="minorHAnsi" w:cstheme="minorHAnsi"/>
        </w:rPr>
        <w:lastRenderedPageBreak/>
        <w:t>Zgodnie z powyższym Zamawiający odrzuca ww. ofert</w:t>
      </w:r>
      <w:r w:rsidR="006F0184">
        <w:rPr>
          <w:rFonts w:asciiTheme="minorHAnsi" w:hAnsiTheme="minorHAnsi" w:cstheme="minorHAnsi"/>
        </w:rPr>
        <w:t>ę</w:t>
      </w:r>
      <w:r w:rsidRPr="000E4772">
        <w:rPr>
          <w:rFonts w:asciiTheme="minorHAnsi" w:hAnsiTheme="minorHAnsi" w:cstheme="minorHAnsi"/>
        </w:rPr>
        <w:t xml:space="preserve"> na podstawie </w:t>
      </w:r>
      <w:bookmarkStart w:id="0" w:name="_Hlk72843424"/>
      <w:r w:rsidRPr="000E4772">
        <w:rPr>
          <w:rFonts w:asciiTheme="minorHAnsi" w:hAnsiTheme="minorHAnsi" w:cstheme="minorHAnsi"/>
        </w:rPr>
        <w:t xml:space="preserve">art. </w:t>
      </w:r>
      <w:r w:rsidR="006F0184">
        <w:rPr>
          <w:rFonts w:asciiTheme="minorHAnsi" w:hAnsiTheme="minorHAnsi" w:cstheme="minorHAnsi"/>
        </w:rPr>
        <w:t>226</w:t>
      </w:r>
      <w:r w:rsidRPr="000E4772">
        <w:rPr>
          <w:rFonts w:asciiTheme="minorHAnsi" w:hAnsiTheme="minorHAnsi" w:cstheme="minorHAnsi"/>
        </w:rPr>
        <w:t xml:space="preserve"> ust. 1 pkt </w:t>
      </w:r>
      <w:r w:rsidR="006F0184">
        <w:rPr>
          <w:rFonts w:asciiTheme="minorHAnsi" w:hAnsiTheme="minorHAnsi" w:cstheme="minorHAnsi"/>
        </w:rPr>
        <w:t>5</w:t>
      </w:r>
      <w:r w:rsidRPr="000E4772">
        <w:rPr>
          <w:rFonts w:asciiTheme="minorHAnsi" w:hAnsiTheme="minorHAnsi" w:cstheme="minorHAnsi"/>
        </w:rPr>
        <w:t xml:space="preserve">) ustawy </w:t>
      </w:r>
      <w:proofErr w:type="spellStart"/>
      <w:r w:rsidRPr="000E4772">
        <w:rPr>
          <w:rFonts w:asciiTheme="minorHAnsi" w:hAnsiTheme="minorHAnsi" w:cstheme="minorHAnsi"/>
        </w:rPr>
        <w:t>Pzp</w:t>
      </w:r>
      <w:proofErr w:type="spellEnd"/>
      <w:r w:rsidRPr="000E4772">
        <w:rPr>
          <w:rFonts w:asciiTheme="minorHAnsi" w:hAnsiTheme="minorHAnsi" w:cstheme="minorHAnsi"/>
        </w:rPr>
        <w:t xml:space="preserve"> – </w:t>
      </w:r>
      <w:r w:rsidR="006F0184">
        <w:rPr>
          <w:rFonts w:asciiTheme="minorHAnsi" w:hAnsiTheme="minorHAnsi" w:cstheme="minorHAnsi"/>
        </w:rPr>
        <w:t xml:space="preserve">je </w:t>
      </w:r>
      <w:r w:rsidRPr="000E4772">
        <w:rPr>
          <w:rFonts w:asciiTheme="minorHAnsi" w:hAnsiTheme="minorHAnsi" w:cstheme="minorHAnsi"/>
        </w:rPr>
        <w:t xml:space="preserve">treść </w:t>
      </w:r>
      <w:r w:rsidR="006F0184">
        <w:rPr>
          <w:rFonts w:asciiTheme="minorHAnsi" w:hAnsiTheme="minorHAnsi" w:cstheme="minorHAnsi"/>
        </w:rPr>
        <w:t xml:space="preserve"> jest niezgodna z warunkami zamówienia.</w:t>
      </w:r>
      <w:bookmarkEnd w:id="0"/>
    </w:p>
    <w:p w:rsidR="00931262" w:rsidRPr="000E4772" w:rsidRDefault="00931262" w:rsidP="006F0184">
      <w:pPr>
        <w:pStyle w:val="Akapitzlist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0E4772">
        <w:rPr>
          <w:rFonts w:asciiTheme="minorHAnsi" w:hAnsiTheme="minorHAnsi" w:cstheme="minorHAnsi"/>
          <w:u w:val="single"/>
        </w:rPr>
        <w:t xml:space="preserve">prawne: </w:t>
      </w:r>
    </w:p>
    <w:p w:rsidR="006F0184" w:rsidRPr="000E4772" w:rsidRDefault="00931262" w:rsidP="006F0184">
      <w:pPr>
        <w:widowControl w:val="0"/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0E4772">
        <w:rPr>
          <w:rFonts w:asciiTheme="minorHAnsi" w:hAnsiTheme="minorHAnsi" w:cstheme="minorHAnsi"/>
        </w:rPr>
        <w:t xml:space="preserve">Ofertę nr </w:t>
      </w:r>
      <w:r w:rsidR="006F0184">
        <w:rPr>
          <w:rFonts w:asciiTheme="minorHAnsi" w:hAnsiTheme="minorHAnsi" w:cstheme="minorHAnsi"/>
        </w:rPr>
        <w:t>1</w:t>
      </w:r>
      <w:r w:rsidRPr="000E4772">
        <w:rPr>
          <w:rFonts w:asciiTheme="minorHAnsi" w:hAnsiTheme="minorHAnsi" w:cstheme="minorHAnsi"/>
        </w:rPr>
        <w:t xml:space="preserve"> odrzucono zgodnie z </w:t>
      </w:r>
      <w:r w:rsidR="006F0184" w:rsidRPr="000E4772">
        <w:rPr>
          <w:rFonts w:asciiTheme="minorHAnsi" w:hAnsiTheme="minorHAnsi" w:cstheme="minorHAnsi"/>
        </w:rPr>
        <w:t xml:space="preserve">art. </w:t>
      </w:r>
      <w:r w:rsidR="006F0184">
        <w:rPr>
          <w:rFonts w:asciiTheme="minorHAnsi" w:hAnsiTheme="minorHAnsi" w:cstheme="minorHAnsi"/>
        </w:rPr>
        <w:t>226</w:t>
      </w:r>
      <w:r w:rsidR="006F0184" w:rsidRPr="000E4772">
        <w:rPr>
          <w:rFonts w:asciiTheme="minorHAnsi" w:hAnsiTheme="minorHAnsi" w:cstheme="minorHAnsi"/>
        </w:rPr>
        <w:t xml:space="preserve"> ust. 1 pkt </w:t>
      </w:r>
      <w:r w:rsidR="006F0184">
        <w:rPr>
          <w:rFonts w:asciiTheme="minorHAnsi" w:hAnsiTheme="minorHAnsi" w:cstheme="minorHAnsi"/>
        </w:rPr>
        <w:t>5</w:t>
      </w:r>
      <w:r w:rsidR="006F0184" w:rsidRPr="000E4772">
        <w:rPr>
          <w:rFonts w:asciiTheme="minorHAnsi" w:hAnsiTheme="minorHAnsi" w:cstheme="minorHAnsi"/>
        </w:rPr>
        <w:t xml:space="preserve">) ustawy </w:t>
      </w:r>
      <w:proofErr w:type="spellStart"/>
      <w:r w:rsidR="006F0184" w:rsidRPr="000E4772">
        <w:rPr>
          <w:rFonts w:asciiTheme="minorHAnsi" w:hAnsiTheme="minorHAnsi" w:cstheme="minorHAnsi"/>
        </w:rPr>
        <w:t>Pzp</w:t>
      </w:r>
      <w:proofErr w:type="spellEnd"/>
      <w:r w:rsidR="006F0184" w:rsidRPr="000E4772">
        <w:rPr>
          <w:rFonts w:asciiTheme="minorHAnsi" w:hAnsiTheme="minorHAnsi" w:cstheme="minorHAnsi"/>
        </w:rPr>
        <w:t xml:space="preserve"> – </w:t>
      </w:r>
      <w:r w:rsidR="006F0184">
        <w:rPr>
          <w:rFonts w:asciiTheme="minorHAnsi" w:hAnsiTheme="minorHAnsi" w:cstheme="minorHAnsi"/>
        </w:rPr>
        <w:t>je</w:t>
      </w:r>
      <w:r w:rsidR="006D13DB">
        <w:rPr>
          <w:rFonts w:asciiTheme="minorHAnsi" w:hAnsiTheme="minorHAnsi" w:cstheme="minorHAnsi"/>
        </w:rPr>
        <w:t>j</w:t>
      </w:r>
      <w:bookmarkStart w:id="1" w:name="_GoBack"/>
      <w:bookmarkEnd w:id="1"/>
      <w:r w:rsidR="006F0184">
        <w:rPr>
          <w:rFonts w:asciiTheme="minorHAnsi" w:hAnsiTheme="minorHAnsi" w:cstheme="minorHAnsi"/>
        </w:rPr>
        <w:t xml:space="preserve"> </w:t>
      </w:r>
      <w:r w:rsidR="006F0184" w:rsidRPr="000E4772">
        <w:rPr>
          <w:rFonts w:asciiTheme="minorHAnsi" w:hAnsiTheme="minorHAnsi" w:cstheme="minorHAnsi"/>
        </w:rPr>
        <w:t xml:space="preserve">treść </w:t>
      </w:r>
      <w:r w:rsidR="006F0184">
        <w:rPr>
          <w:rFonts w:asciiTheme="minorHAnsi" w:hAnsiTheme="minorHAnsi" w:cstheme="minorHAnsi"/>
        </w:rPr>
        <w:t xml:space="preserve"> jest niezgodna z warunkami zamówienia.</w:t>
      </w:r>
    </w:p>
    <w:p w:rsidR="00931262" w:rsidRPr="000E4772" w:rsidRDefault="00341FA8" w:rsidP="00341FA8">
      <w:pPr>
        <w:tabs>
          <w:tab w:val="left" w:pos="0"/>
        </w:tabs>
        <w:spacing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UNIEWAŻNIENIE POSTĘPOWANIA</w:t>
      </w:r>
    </w:p>
    <w:p w:rsidR="00F96F93" w:rsidRPr="00341FA8" w:rsidRDefault="005E303E" w:rsidP="00341FA8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5E303E">
        <w:rPr>
          <w:rFonts w:asciiTheme="minorHAnsi" w:eastAsiaTheme="minorHAnsi" w:hAnsiTheme="minorHAnsi" w:cstheme="minorHAnsi"/>
          <w:lang w:eastAsia="en-US"/>
        </w:rPr>
        <w:t>W związku z dokonaniem ww. czynności oraz w oparciu o treść ofert niepodlegających odrzuceniu, Zamawiający d</w:t>
      </w:r>
      <w:r w:rsidR="00F96F93" w:rsidRPr="005E303E">
        <w:rPr>
          <w:rFonts w:asciiTheme="minorHAnsi" w:eastAsiaTheme="minorHAnsi" w:hAnsiTheme="minorHAnsi" w:cstheme="minorHAnsi"/>
          <w:lang w:eastAsia="en-US"/>
        </w:rPr>
        <w:t xml:space="preserve">ziałając na podstawie art. </w:t>
      </w:r>
      <w:r>
        <w:rPr>
          <w:rFonts w:asciiTheme="minorHAnsi" w:eastAsiaTheme="minorHAnsi" w:hAnsiTheme="minorHAnsi" w:cstheme="minorHAnsi"/>
          <w:lang w:eastAsia="en-US"/>
        </w:rPr>
        <w:t>255 pkt 3</w:t>
      </w:r>
      <w:r w:rsidR="00F96F93" w:rsidRPr="005E303E">
        <w:rPr>
          <w:rFonts w:asciiTheme="minorHAnsi" w:eastAsiaTheme="minorHAnsi" w:hAnsiTheme="minorHAnsi" w:cstheme="minorHAnsi"/>
          <w:lang w:eastAsia="en-US"/>
        </w:rPr>
        <w:t xml:space="preserve"> ustawy </w:t>
      </w:r>
      <w:bookmarkStart w:id="2" w:name="_Hlk72844040"/>
      <w:r w:rsidR="00F96F93" w:rsidRPr="005E303E">
        <w:rPr>
          <w:rFonts w:asciiTheme="minorHAnsi" w:eastAsiaTheme="minorHAnsi" w:hAnsiTheme="minorHAnsi" w:cstheme="minorHAnsi"/>
          <w:lang w:eastAsia="en-US"/>
        </w:rPr>
        <w:t xml:space="preserve">z dnia </w:t>
      </w:r>
      <w:r>
        <w:rPr>
          <w:rFonts w:asciiTheme="minorHAnsi" w:eastAsiaTheme="minorHAnsi" w:hAnsiTheme="minorHAnsi" w:cstheme="minorHAnsi"/>
          <w:lang w:eastAsia="en-US"/>
        </w:rPr>
        <w:t xml:space="preserve">11 września 2019 r. </w:t>
      </w:r>
      <w:r w:rsidR="00F96F93" w:rsidRPr="005E303E">
        <w:rPr>
          <w:rFonts w:asciiTheme="minorHAnsi" w:eastAsiaTheme="minorHAnsi" w:hAnsiTheme="minorHAnsi" w:cstheme="minorHAnsi"/>
          <w:lang w:eastAsia="en-US"/>
        </w:rPr>
        <w:t>Prawo zamówień publicznych</w:t>
      </w:r>
      <w:r w:rsidR="00F96F93" w:rsidRPr="000E4772">
        <w:rPr>
          <w:rFonts w:asciiTheme="minorHAnsi" w:eastAsiaTheme="minorHAnsi" w:hAnsiTheme="minorHAnsi" w:cstheme="minorHAnsi"/>
          <w:lang w:eastAsia="en-US"/>
        </w:rPr>
        <w:t xml:space="preserve"> (t. j. Dz. U. z 201</w:t>
      </w:r>
      <w:r w:rsidR="006D7327" w:rsidRPr="000E4772">
        <w:rPr>
          <w:rFonts w:asciiTheme="minorHAnsi" w:eastAsiaTheme="minorHAnsi" w:hAnsiTheme="minorHAnsi" w:cstheme="minorHAnsi"/>
          <w:lang w:eastAsia="en-US"/>
        </w:rPr>
        <w:t>9</w:t>
      </w:r>
      <w:r w:rsidR="00F96F93" w:rsidRPr="000E4772">
        <w:rPr>
          <w:rFonts w:asciiTheme="minorHAnsi" w:eastAsiaTheme="minorHAnsi" w:hAnsiTheme="minorHAnsi" w:cstheme="minorHAnsi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lang w:eastAsia="en-US"/>
        </w:rPr>
        <w:t>2019</w:t>
      </w:r>
      <w:r w:rsidR="00F96F93" w:rsidRPr="000E4772">
        <w:rPr>
          <w:rFonts w:asciiTheme="minorHAnsi" w:eastAsiaTheme="minorHAnsi" w:hAnsiTheme="minorHAnsi" w:cstheme="minorHAnsi"/>
          <w:lang w:eastAsia="en-US"/>
        </w:rPr>
        <w:t xml:space="preserve"> ze zm.)</w:t>
      </w:r>
      <w:bookmarkEnd w:id="2"/>
      <w:r w:rsidR="00F96F93" w:rsidRPr="000E4772">
        <w:rPr>
          <w:rFonts w:asciiTheme="minorHAnsi" w:eastAsiaTheme="minorHAnsi" w:hAnsiTheme="minorHAnsi" w:cstheme="minorHAnsi"/>
          <w:lang w:eastAsia="en-US"/>
        </w:rPr>
        <w:t>, zawiadamia, że ww. postępowanie o udzielenie zamówienia publicznego zostało unieważnione.</w:t>
      </w:r>
    </w:p>
    <w:p w:rsidR="00F96F93" w:rsidRPr="000E4772" w:rsidRDefault="00F96F93" w:rsidP="00341FA8">
      <w:p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0E4772">
        <w:rPr>
          <w:rFonts w:asciiTheme="minorHAnsi" w:eastAsiaTheme="minorHAnsi" w:hAnsiTheme="minorHAnsi" w:cstheme="minorHAnsi"/>
          <w:u w:val="single"/>
          <w:lang w:eastAsia="en-US"/>
        </w:rPr>
        <w:t xml:space="preserve">Uzasadnienie faktyczne i prawne unieważnienia: </w:t>
      </w:r>
    </w:p>
    <w:p w:rsidR="00F96F93" w:rsidRPr="000E4772" w:rsidRDefault="00F96F93" w:rsidP="00341FA8">
      <w:pPr>
        <w:numPr>
          <w:ilvl w:val="0"/>
          <w:numId w:val="39"/>
        </w:num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Faktyczne: </w:t>
      </w:r>
    </w:p>
    <w:p w:rsidR="00F96F93" w:rsidRPr="000E4772" w:rsidRDefault="00341FA8" w:rsidP="00341FA8">
      <w:p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Cena lub koszt najkorzystniejszej oferty lub oferta z najniższa ceną przewyższa kwotę, którą zamawiający zamierza przeznaczyć na sfinansowanie zamówienia.</w:t>
      </w:r>
    </w:p>
    <w:p w:rsidR="00F96F93" w:rsidRPr="000E4772" w:rsidRDefault="00F96F93" w:rsidP="00341FA8">
      <w:pPr>
        <w:numPr>
          <w:ilvl w:val="0"/>
          <w:numId w:val="39"/>
        </w:num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Prawne: </w:t>
      </w:r>
    </w:p>
    <w:p w:rsidR="00F96F93" w:rsidRPr="000E4772" w:rsidRDefault="00F96F93" w:rsidP="00341FA8">
      <w:p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art. </w:t>
      </w:r>
      <w:r w:rsidR="00341FA8">
        <w:rPr>
          <w:rFonts w:asciiTheme="minorHAnsi" w:eastAsiaTheme="minorHAnsi" w:hAnsiTheme="minorHAnsi" w:cstheme="minorHAnsi"/>
          <w:lang w:eastAsia="en-US"/>
        </w:rPr>
        <w:t>255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pkt </w:t>
      </w:r>
      <w:r w:rsidR="00341FA8">
        <w:rPr>
          <w:rFonts w:asciiTheme="minorHAnsi" w:eastAsiaTheme="minorHAnsi" w:hAnsiTheme="minorHAnsi" w:cstheme="minorHAnsi"/>
          <w:lang w:eastAsia="en-US"/>
        </w:rPr>
        <w:t>3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ustawy </w:t>
      </w:r>
      <w:r w:rsidR="00341FA8" w:rsidRPr="005E303E">
        <w:rPr>
          <w:rFonts w:asciiTheme="minorHAnsi" w:eastAsiaTheme="minorHAnsi" w:hAnsiTheme="minorHAnsi" w:cstheme="minorHAnsi"/>
          <w:lang w:eastAsia="en-US"/>
        </w:rPr>
        <w:t xml:space="preserve">z dnia </w:t>
      </w:r>
      <w:r w:rsidR="00341FA8">
        <w:rPr>
          <w:rFonts w:asciiTheme="minorHAnsi" w:eastAsiaTheme="minorHAnsi" w:hAnsiTheme="minorHAnsi" w:cstheme="minorHAnsi"/>
          <w:lang w:eastAsia="en-US"/>
        </w:rPr>
        <w:t xml:space="preserve">11 września 2019 r. </w:t>
      </w:r>
      <w:r w:rsidR="00341FA8" w:rsidRPr="005E303E">
        <w:rPr>
          <w:rFonts w:asciiTheme="minorHAnsi" w:eastAsiaTheme="minorHAnsi" w:hAnsiTheme="minorHAnsi" w:cstheme="minorHAnsi"/>
          <w:lang w:eastAsia="en-US"/>
        </w:rPr>
        <w:t>Prawo zamówień publicznych</w:t>
      </w:r>
      <w:r w:rsidR="00341FA8" w:rsidRPr="000E4772">
        <w:rPr>
          <w:rFonts w:asciiTheme="minorHAnsi" w:eastAsiaTheme="minorHAnsi" w:hAnsiTheme="minorHAnsi" w:cstheme="minorHAnsi"/>
          <w:lang w:eastAsia="en-US"/>
        </w:rPr>
        <w:t xml:space="preserve"> (t. j. Dz. U. z 2019 r. poz. </w:t>
      </w:r>
      <w:r w:rsidR="00341FA8">
        <w:rPr>
          <w:rFonts w:asciiTheme="minorHAnsi" w:eastAsiaTheme="minorHAnsi" w:hAnsiTheme="minorHAnsi" w:cstheme="minorHAnsi"/>
          <w:lang w:eastAsia="en-US"/>
        </w:rPr>
        <w:t>2019</w:t>
      </w:r>
      <w:r w:rsidR="00341FA8" w:rsidRPr="000E4772">
        <w:rPr>
          <w:rFonts w:asciiTheme="minorHAnsi" w:eastAsiaTheme="minorHAnsi" w:hAnsiTheme="minorHAnsi" w:cstheme="minorHAnsi"/>
          <w:lang w:eastAsia="en-US"/>
        </w:rPr>
        <w:t xml:space="preserve"> ze zm.)</w:t>
      </w:r>
      <w:r w:rsidR="00341FA8">
        <w:rPr>
          <w:rFonts w:asciiTheme="minorHAnsi" w:eastAsiaTheme="minorHAnsi" w:hAnsiTheme="minorHAnsi" w:cstheme="minorHAnsi"/>
          <w:lang w:eastAsia="en-US"/>
        </w:rPr>
        <w:t>- Zamawiający unieważnia postępowanie o udzielenie zamówienia, jeżeli cena lub koszt najkorzystniejszej oferty lub oferta z najniższa ceną przewyższa kwotę, którą zamawiający zamierza przeznaczyć na sfinansowanie zamówienia.</w:t>
      </w:r>
    </w:p>
    <w:p w:rsidR="00F96F93" w:rsidRPr="000E4772" w:rsidRDefault="00F96F93" w:rsidP="00341FA8">
      <w:p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F96F93" w:rsidRPr="000E4772" w:rsidRDefault="00F96F93" w:rsidP="00F96F93">
      <w:pPr>
        <w:suppressAutoHyphens w:val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F96F93" w:rsidRPr="000E4772" w:rsidRDefault="00F96F93" w:rsidP="00F96F93">
      <w:pPr>
        <w:suppressAutoHyphens w:val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ab/>
      </w:r>
      <w:r w:rsidRPr="000E4772">
        <w:rPr>
          <w:rFonts w:asciiTheme="minorHAnsi" w:eastAsiaTheme="minorHAnsi" w:hAnsiTheme="minorHAnsi" w:cstheme="minorHAnsi"/>
          <w:lang w:eastAsia="en-US"/>
        </w:rPr>
        <w:tab/>
      </w:r>
      <w:r w:rsidRPr="000E4772">
        <w:rPr>
          <w:rFonts w:asciiTheme="minorHAnsi" w:eastAsiaTheme="minorHAnsi" w:hAnsiTheme="minorHAnsi" w:cstheme="minorHAnsi"/>
          <w:lang w:eastAsia="en-US"/>
        </w:rPr>
        <w:tab/>
      </w:r>
      <w:r w:rsidRPr="000E4772">
        <w:rPr>
          <w:rFonts w:asciiTheme="minorHAnsi" w:eastAsiaTheme="minorHAnsi" w:hAnsiTheme="minorHAnsi" w:cstheme="minorHAnsi"/>
          <w:lang w:eastAsia="en-US"/>
        </w:rPr>
        <w:tab/>
      </w:r>
      <w:r w:rsidRPr="000E4772">
        <w:rPr>
          <w:rFonts w:asciiTheme="minorHAnsi" w:eastAsiaTheme="minorHAnsi" w:hAnsiTheme="minorHAnsi" w:cstheme="minorHAnsi"/>
          <w:lang w:eastAsia="en-US"/>
        </w:rPr>
        <w:tab/>
      </w:r>
      <w:r w:rsidRPr="000E4772">
        <w:rPr>
          <w:rFonts w:asciiTheme="minorHAnsi" w:eastAsiaTheme="minorHAnsi" w:hAnsiTheme="minorHAnsi" w:cstheme="minorHAnsi"/>
          <w:lang w:eastAsia="en-US"/>
        </w:rPr>
        <w:tab/>
      </w:r>
      <w:r w:rsidRPr="000E4772">
        <w:rPr>
          <w:rFonts w:asciiTheme="minorHAnsi" w:eastAsiaTheme="minorHAnsi" w:hAnsiTheme="minorHAnsi" w:cstheme="minorHAnsi"/>
          <w:lang w:eastAsia="en-US"/>
        </w:rPr>
        <w:tab/>
      </w:r>
      <w:r w:rsidRPr="000E4772">
        <w:rPr>
          <w:rFonts w:asciiTheme="minorHAnsi" w:eastAsiaTheme="minorHAnsi" w:hAnsiTheme="minorHAnsi" w:cstheme="minorHAnsi"/>
          <w:lang w:eastAsia="en-US"/>
        </w:rPr>
        <w:tab/>
        <w:t>……………………………..</w:t>
      </w:r>
    </w:p>
    <w:p w:rsidR="00E4035A" w:rsidRPr="000E4772" w:rsidRDefault="00E4035A" w:rsidP="00F96F93">
      <w:pPr>
        <w:rPr>
          <w:rFonts w:asciiTheme="minorHAnsi" w:hAnsiTheme="minorHAnsi" w:cstheme="minorHAnsi"/>
          <w:webHidden/>
        </w:rPr>
      </w:pPr>
    </w:p>
    <w:sectPr w:rsidR="00E4035A" w:rsidRPr="000E4772" w:rsidSect="00EF7E18">
      <w:headerReference w:type="default" r:id="rId8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39175B">
    <w:pPr>
      <w:pStyle w:val="Nagwek"/>
    </w:pPr>
    <w:r>
      <w:rPr>
        <w:noProof/>
        <w:lang w:eastAsia="pl-PL"/>
      </w:rPr>
      <w:drawing>
        <wp:inline distT="0" distB="0" distL="0" distR="0" wp14:anchorId="5C5C3D6F">
          <wp:extent cx="5937885" cy="74358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C376D"/>
    <w:multiLevelType w:val="hybridMultilevel"/>
    <w:tmpl w:val="F560055E"/>
    <w:lvl w:ilvl="0" w:tplc="3222C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0563"/>
    <w:multiLevelType w:val="hybridMultilevel"/>
    <w:tmpl w:val="CA98CC08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D265F"/>
    <w:multiLevelType w:val="hybridMultilevel"/>
    <w:tmpl w:val="9B14C372"/>
    <w:lvl w:ilvl="0" w:tplc="759682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2C3B"/>
    <w:multiLevelType w:val="hybridMultilevel"/>
    <w:tmpl w:val="5FFE08B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B4871"/>
    <w:multiLevelType w:val="hybridMultilevel"/>
    <w:tmpl w:val="4718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="Calibri" w:eastAsia="Verdana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Verdan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713347"/>
    <w:multiLevelType w:val="hybridMultilevel"/>
    <w:tmpl w:val="29E00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B1F6D"/>
    <w:multiLevelType w:val="hybridMultilevel"/>
    <w:tmpl w:val="A86A91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5"/>
  </w:num>
  <w:num w:numId="4">
    <w:abstractNumId w:val="31"/>
  </w:num>
  <w:num w:numId="5">
    <w:abstractNumId w:val="32"/>
  </w:num>
  <w:num w:numId="6">
    <w:abstractNumId w:val="18"/>
  </w:num>
  <w:num w:numId="7">
    <w:abstractNumId w:val="2"/>
  </w:num>
  <w:num w:numId="8">
    <w:abstractNumId w:val="41"/>
  </w:num>
  <w:num w:numId="9">
    <w:abstractNumId w:val="3"/>
  </w:num>
  <w:num w:numId="10">
    <w:abstractNumId w:val="22"/>
  </w:num>
  <w:num w:numId="11">
    <w:abstractNumId w:val="14"/>
  </w:num>
  <w:num w:numId="12">
    <w:abstractNumId w:val="4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0"/>
  </w:num>
  <w:num w:numId="17">
    <w:abstractNumId w:val="33"/>
  </w:num>
  <w:num w:numId="18">
    <w:abstractNumId w:val="5"/>
  </w:num>
  <w:num w:numId="19">
    <w:abstractNumId w:val="23"/>
  </w:num>
  <w:num w:numId="20">
    <w:abstractNumId w:val="12"/>
  </w:num>
  <w:num w:numId="21">
    <w:abstractNumId w:val="28"/>
  </w:num>
  <w:num w:numId="22">
    <w:abstractNumId w:val="37"/>
  </w:num>
  <w:num w:numId="23">
    <w:abstractNumId w:val="8"/>
  </w:num>
  <w:num w:numId="24">
    <w:abstractNumId w:val="4"/>
  </w:num>
  <w:num w:numId="25">
    <w:abstractNumId w:val="9"/>
  </w:num>
  <w:num w:numId="26">
    <w:abstractNumId w:val="21"/>
  </w:num>
  <w:num w:numId="27">
    <w:abstractNumId w:val="39"/>
  </w:num>
  <w:num w:numId="28">
    <w:abstractNumId w:val="6"/>
  </w:num>
  <w:num w:numId="29">
    <w:abstractNumId w:val="26"/>
  </w:num>
  <w:num w:numId="30">
    <w:abstractNumId w:val="7"/>
  </w:num>
  <w:num w:numId="31">
    <w:abstractNumId w:val="24"/>
  </w:num>
  <w:num w:numId="32">
    <w:abstractNumId w:val="1"/>
  </w:num>
  <w:num w:numId="33">
    <w:abstractNumId w:val="34"/>
  </w:num>
  <w:num w:numId="34">
    <w:abstractNumId w:val="20"/>
  </w:num>
  <w:num w:numId="35">
    <w:abstractNumId w:val="15"/>
  </w:num>
  <w:num w:numId="36">
    <w:abstractNumId w:val="27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0"/>
  </w:num>
  <w:num w:numId="40">
    <w:abstractNumId w:val="29"/>
  </w:num>
  <w:num w:numId="41">
    <w:abstractNumId w:val="19"/>
  </w:num>
  <w:num w:numId="42">
    <w:abstractNumId w:val="16"/>
  </w:num>
  <w:num w:numId="43">
    <w:abstractNumId w:val="2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E4772"/>
    <w:rsid w:val="000F07A0"/>
    <w:rsid w:val="00110815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E25DA"/>
    <w:rsid w:val="001F282E"/>
    <w:rsid w:val="001F34CC"/>
    <w:rsid w:val="00200AE2"/>
    <w:rsid w:val="002022AE"/>
    <w:rsid w:val="00213519"/>
    <w:rsid w:val="00216381"/>
    <w:rsid w:val="0021678D"/>
    <w:rsid w:val="0022173C"/>
    <w:rsid w:val="00240155"/>
    <w:rsid w:val="00256471"/>
    <w:rsid w:val="00260407"/>
    <w:rsid w:val="00260535"/>
    <w:rsid w:val="00260BA1"/>
    <w:rsid w:val="0027226D"/>
    <w:rsid w:val="002722EB"/>
    <w:rsid w:val="00272497"/>
    <w:rsid w:val="00285C43"/>
    <w:rsid w:val="002A32CF"/>
    <w:rsid w:val="002A4F8F"/>
    <w:rsid w:val="002B576F"/>
    <w:rsid w:val="002B71EC"/>
    <w:rsid w:val="002C1436"/>
    <w:rsid w:val="002D1721"/>
    <w:rsid w:val="002D516A"/>
    <w:rsid w:val="002D5CA8"/>
    <w:rsid w:val="002E36B5"/>
    <w:rsid w:val="002F1365"/>
    <w:rsid w:val="002F4793"/>
    <w:rsid w:val="0030296E"/>
    <w:rsid w:val="0032476D"/>
    <w:rsid w:val="00341FA8"/>
    <w:rsid w:val="00351707"/>
    <w:rsid w:val="00381B78"/>
    <w:rsid w:val="003904F3"/>
    <w:rsid w:val="0039175B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404832"/>
    <w:rsid w:val="0041165F"/>
    <w:rsid w:val="00426928"/>
    <w:rsid w:val="004344DC"/>
    <w:rsid w:val="004423C0"/>
    <w:rsid w:val="00442A7D"/>
    <w:rsid w:val="00462AE3"/>
    <w:rsid w:val="004A18BB"/>
    <w:rsid w:val="004A1F28"/>
    <w:rsid w:val="004B130F"/>
    <w:rsid w:val="004B16F4"/>
    <w:rsid w:val="004C7487"/>
    <w:rsid w:val="004E3765"/>
    <w:rsid w:val="00503901"/>
    <w:rsid w:val="00506264"/>
    <w:rsid w:val="00522B96"/>
    <w:rsid w:val="00527C3D"/>
    <w:rsid w:val="0055300A"/>
    <w:rsid w:val="0056261C"/>
    <w:rsid w:val="00595F0E"/>
    <w:rsid w:val="005968E6"/>
    <w:rsid w:val="005B100D"/>
    <w:rsid w:val="005C352C"/>
    <w:rsid w:val="005C3E43"/>
    <w:rsid w:val="005C6EA9"/>
    <w:rsid w:val="005C7BB8"/>
    <w:rsid w:val="005C7FE5"/>
    <w:rsid w:val="005E03AE"/>
    <w:rsid w:val="005E303E"/>
    <w:rsid w:val="005F1591"/>
    <w:rsid w:val="005F5EE2"/>
    <w:rsid w:val="00617B92"/>
    <w:rsid w:val="00617EEA"/>
    <w:rsid w:val="00647CF7"/>
    <w:rsid w:val="00684DEC"/>
    <w:rsid w:val="00687938"/>
    <w:rsid w:val="00693290"/>
    <w:rsid w:val="0069513B"/>
    <w:rsid w:val="006B3E89"/>
    <w:rsid w:val="006B55C2"/>
    <w:rsid w:val="006D13DB"/>
    <w:rsid w:val="006D7327"/>
    <w:rsid w:val="006E67B8"/>
    <w:rsid w:val="006F0184"/>
    <w:rsid w:val="006F6AA5"/>
    <w:rsid w:val="006F78F2"/>
    <w:rsid w:val="00713D0C"/>
    <w:rsid w:val="007172E6"/>
    <w:rsid w:val="007279CB"/>
    <w:rsid w:val="0073293A"/>
    <w:rsid w:val="00736ACD"/>
    <w:rsid w:val="00740207"/>
    <w:rsid w:val="00740E9A"/>
    <w:rsid w:val="007538ED"/>
    <w:rsid w:val="00763006"/>
    <w:rsid w:val="00763748"/>
    <w:rsid w:val="007658C1"/>
    <w:rsid w:val="00774E6A"/>
    <w:rsid w:val="00791E26"/>
    <w:rsid w:val="00795BD6"/>
    <w:rsid w:val="007B0176"/>
    <w:rsid w:val="007B3971"/>
    <w:rsid w:val="007D1AA0"/>
    <w:rsid w:val="007F7EE6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5AFF"/>
    <w:rsid w:val="008A60F2"/>
    <w:rsid w:val="008D76C7"/>
    <w:rsid w:val="008F2BF1"/>
    <w:rsid w:val="008F2DE1"/>
    <w:rsid w:val="008F5904"/>
    <w:rsid w:val="00911B0C"/>
    <w:rsid w:val="00931262"/>
    <w:rsid w:val="0093277A"/>
    <w:rsid w:val="00936479"/>
    <w:rsid w:val="00942A5E"/>
    <w:rsid w:val="00943D1B"/>
    <w:rsid w:val="009456BD"/>
    <w:rsid w:val="0094587C"/>
    <w:rsid w:val="0095186D"/>
    <w:rsid w:val="00956AF2"/>
    <w:rsid w:val="00970417"/>
    <w:rsid w:val="00970C65"/>
    <w:rsid w:val="00974C0A"/>
    <w:rsid w:val="009819AD"/>
    <w:rsid w:val="00990EE6"/>
    <w:rsid w:val="00996499"/>
    <w:rsid w:val="009A04E7"/>
    <w:rsid w:val="009A6F31"/>
    <w:rsid w:val="009C03D9"/>
    <w:rsid w:val="009D1554"/>
    <w:rsid w:val="009D5B53"/>
    <w:rsid w:val="009E2782"/>
    <w:rsid w:val="009F5557"/>
    <w:rsid w:val="009F5A07"/>
    <w:rsid w:val="00A00F2E"/>
    <w:rsid w:val="00A116A1"/>
    <w:rsid w:val="00A2377D"/>
    <w:rsid w:val="00A51D1E"/>
    <w:rsid w:val="00A5483B"/>
    <w:rsid w:val="00A613E6"/>
    <w:rsid w:val="00A70BC8"/>
    <w:rsid w:val="00A8752D"/>
    <w:rsid w:val="00A9683A"/>
    <w:rsid w:val="00A978BA"/>
    <w:rsid w:val="00AB5971"/>
    <w:rsid w:val="00AC4C5A"/>
    <w:rsid w:val="00AD14D5"/>
    <w:rsid w:val="00AF63C0"/>
    <w:rsid w:val="00B01D43"/>
    <w:rsid w:val="00B213D6"/>
    <w:rsid w:val="00B25C89"/>
    <w:rsid w:val="00B25E79"/>
    <w:rsid w:val="00B55B0E"/>
    <w:rsid w:val="00B62102"/>
    <w:rsid w:val="00B72943"/>
    <w:rsid w:val="00B729F0"/>
    <w:rsid w:val="00B733E2"/>
    <w:rsid w:val="00B84BF6"/>
    <w:rsid w:val="00BB412D"/>
    <w:rsid w:val="00BE194A"/>
    <w:rsid w:val="00BF3C3A"/>
    <w:rsid w:val="00C060F3"/>
    <w:rsid w:val="00C075AD"/>
    <w:rsid w:val="00C15270"/>
    <w:rsid w:val="00C20E43"/>
    <w:rsid w:val="00C25712"/>
    <w:rsid w:val="00C25C83"/>
    <w:rsid w:val="00C46DE8"/>
    <w:rsid w:val="00C547A5"/>
    <w:rsid w:val="00C54B90"/>
    <w:rsid w:val="00C629A8"/>
    <w:rsid w:val="00C82CB8"/>
    <w:rsid w:val="00C914F9"/>
    <w:rsid w:val="00C9422A"/>
    <w:rsid w:val="00C94D1E"/>
    <w:rsid w:val="00C96CCA"/>
    <w:rsid w:val="00CC44A6"/>
    <w:rsid w:val="00CC4BC2"/>
    <w:rsid w:val="00CE3388"/>
    <w:rsid w:val="00CF13A5"/>
    <w:rsid w:val="00CF2328"/>
    <w:rsid w:val="00D00040"/>
    <w:rsid w:val="00D055F2"/>
    <w:rsid w:val="00D22974"/>
    <w:rsid w:val="00D520D5"/>
    <w:rsid w:val="00D73369"/>
    <w:rsid w:val="00D9136C"/>
    <w:rsid w:val="00D947F4"/>
    <w:rsid w:val="00DB6374"/>
    <w:rsid w:val="00DD282A"/>
    <w:rsid w:val="00DE77E5"/>
    <w:rsid w:val="00E3047C"/>
    <w:rsid w:val="00E3781D"/>
    <w:rsid w:val="00E4035A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EF7E18"/>
    <w:rsid w:val="00F122E2"/>
    <w:rsid w:val="00F17D25"/>
    <w:rsid w:val="00F20674"/>
    <w:rsid w:val="00F22298"/>
    <w:rsid w:val="00F3113C"/>
    <w:rsid w:val="00F373A4"/>
    <w:rsid w:val="00F4323A"/>
    <w:rsid w:val="00F50BDA"/>
    <w:rsid w:val="00F60DA7"/>
    <w:rsid w:val="00F6230A"/>
    <w:rsid w:val="00F6492D"/>
    <w:rsid w:val="00F733CE"/>
    <w:rsid w:val="00F76658"/>
    <w:rsid w:val="00F91FD3"/>
    <w:rsid w:val="00F96F93"/>
    <w:rsid w:val="00FC001D"/>
    <w:rsid w:val="00FC035D"/>
    <w:rsid w:val="00FE2D04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E403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3FEF-6A62-4026-9607-BA3337BA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10</cp:revision>
  <cp:lastPrinted>2021-05-26T06:29:00Z</cp:lastPrinted>
  <dcterms:created xsi:type="dcterms:W3CDTF">2021-05-25T11:14:00Z</dcterms:created>
  <dcterms:modified xsi:type="dcterms:W3CDTF">2021-05-26T06:29:00Z</dcterms:modified>
</cp:coreProperties>
</file>