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0091" w14:textId="77777777" w:rsidR="00902475" w:rsidRDefault="00273955">
      <w:pPr>
        <w:spacing w:after="0" w:line="240" w:lineRule="auto"/>
        <w:jc w:val="right"/>
      </w:pPr>
      <w:r>
        <w:rPr>
          <w:rFonts w:ascii="Arial" w:eastAsia="Times New Roman" w:hAnsi="Arial" w:cs="Arial"/>
          <w:sz w:val="24"/>
          <w:szCs w:val="24"/>
          <w:lang w:eastAsia="pl-PL"/>
        </w:rPr>
        <w:t>Załącznik nr 4</w:t>
      </w:r>
    </w:p>
    <w:p w14:paraId="6D9FB315"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UMOWA nr TW/6/PS/2023</w:t>
      </w:r>
    </w:p>
    <w:p w14:paraId="22A628DD" w14:textId="77777777" w:rsidR="00902475" w:rsidRDefault="00902475">
      <w:pPr>
        <w:spacing w:after="0" w:line="240" w:lineRule="auto"/>
        <w:rPr>
          <w:rFonts w:ascii="Arial" w:eastAsia="Times New Roman" w:hAnsi="Arial" w:cs="Arial"/>
          <w:sz w:val="24"/>
          <w:szCs w:val="24"/>
          <w:lang w:eastAsia="pl-PL"/>
        </w:rPr>
      </w:pPr>
    </w:p>
    <w:p w14:paraId="5B7A600E"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Zawarta w dniu ……........... r. w Oleśnicy pomiędzy:</w:t>
      </w:r>
    </w:p>
    <w:p w14:paraId="00C3D4A7"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Miejską Gospodarką Komunalną Sp. z o.o. z siedzibą w Oleśnicy przy </w:t>
      </w:r>
      <w:r>
        <w:rPr>
          <w:rFonts w:ascii="Arial" w:eastAsia="Times New Roman" w:hAnsi="Arial" w:cs="Arial"/>
          <w:sz w:val="24"/>
          <w:szCs w:val="24"/>
          <w:lang w:eastAsia="pl-PL"/>
        </w:rPr>
        <w:br/>
        <w:t>ul. 11 Listopada 17, wpisaną do Krajowego Rejestru Sądowego - Rejestru Przedsiębiorców nr KRS 0000144423 w Sądzie Rejonowym dla Wrocławia - Fabrycznej we Wrocławiu, IX Wydział Gospodarczy Krajowego Rejestru Sądowego, zwaną dalej „Zamawiającym”, reprezentowaną przez:</w:t>
      </w:r>
    </w:p>
    <w:p w14:paraId="73C1BCCB" w14:textId="77777777" w:rsidR="00902475" w:rsidRDefault="00273955">
      <w:pPr>
        <w:numPr>
          <w:ilvl w:val="0"/>
          <w:numId w:val="8"/>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Waldemara Zarębskiego  - Prezesa</w:t>
      </w:r>
    </w:p>
    <w:p w14:paraId="6A74A571" w14:textId="77777777" w:rsidR="00902475" w:rsidRDefault="00273955">
      <w:pPr>
        <w:numPr>
          <w:ilvl w:val="0"/>
          <w:numId w:val="1"/>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Sławomira </w:t>
      </w:r>
      <w:proofErr w:type="spellStart"/>
      <w:r>
        <w:rPr>
          <w:rFonts w:ascii="Arial" w:eastAsia="Times New Roman" w:hAnsi="Arial" w:cs="Arial"/>
          <w:sz w:val="24"/>
          <w:szCs w:val="24"/>
          <w:lang w:eastAsia="pl-PL"/>
        </w:rPr>
        <w:t>Wersa</w:t>
      </w:r>
      <w:proofErr w:type="spellEnd"/>
      <w:r>
        <w:rPr>
          <w:rFonts w:ascii="Arial" w:eastAsia="Times New Roman" w:hAnsi="Arial" w:cs="Arial"/>
          <w:sz w:val="24"/>
          <w:szCs w:val="24"/>
          <w:lang w:eastAsia="pl-PL"/>
        </w:rPr>
        <w:t xml:space="preserve">             - Prokurenta</w:t>
      </w:r>
    </w:p>
    <w:p w14:paraId="17FBC26F"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a</w:t>
      </w:r>
    </w:p>
    <w:p w14:paraId="305EE2C2"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zwanym w dalszej części „Wykonawcą” reprezentowaną przez:</w:t>
      </w:r>
    </w:p>
    <w:p w14:paraId="432DFC6D" w14:textId="77777777" w:rsidR="00902475" w:rsidRDefault="00273955">
      <w:pPr>
        <w:numPr>
          <w:ilvl w:val="0"/>
          <w:numId w:val="9"/>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t>
      </w:r>
    </w:p>
    <w:p w14:paraId="5639B42B" w14:textId="77777777" w:rsidR="00902475" w:rsidRDefault="00902475">
      <w:pPr>
        <w:spacing w:after="0" w:line="240" w:lineRule="auto"/>
        <w:rPr>
          <w:rFonts w:ascii="Arial" w:eastAsia="Times New Roman" w:hAnsi="Arial" w:cs="Arial"/>
          <w:sz w:val="24"/>
          <w:szCs w:val="24"/>
          <w:lang w:eastAsia="pl-PL"/>
        </w:rPr>
      </w:pPr>
    </w:p>
    <w:p w14:paraId="7EC1B5E7" w14:textId="77777777" w:rsidR="00902475" w:rsidRDefault="00273955">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1</w:t>
      </w:r>
    </w:p>
    <w:p w14:paraId="686C486A" w14:textId="77777777" w:rsidR="00902475" w:rsidRPr="00D12E56" w:rsidRDefault="00273955">
      <w:pPr>
        <w:numPr>
          <w:ilvl w:val="0"/>
          <w:numId w:val="10"/>
        </w:numPr>
        <w:spacing w:after="0" w:line="240" w:lineRule="auto"/>
        <w:contextualSpacing/>
        <w:jc w:val="both"/>
        <w:rPr>
          <w:rFonts w:ascii="Arial" w:eastAsia="Times New Roman" w:hAnsi="Arial" w:cs="Arial"/>
          <w:sz w:val="24"/>
          <w:szCs w:val="24"/>
          <w:lang w:eastAsia="pl-PL"/>
        </w:rPr>
      </w:pPr>
      <w:r w:rsidRPr="00D12E56">
        <w:rPr>
          <w:rFonts w:ascii="Arial" w:eastAsia="Times New Roman" w:hAnsi="Arial" w:cs="Arial"/>
          <w:sz w:val="24"/>
          <w:szCs w:val="24"/>
          <w:lang w:eastAsia="pl-PL"/>
        </w:rPr>
        <w:t>Umowa jest następstwem wyboru oferty Wykonawcy w postępowaniu o oznaczeniu TW/6/PS/2023, prowadzonym w formie elektronicznej w drodze zapytania ofertowego, za pośrednictwem platformy zakupowej (ID720108) w oparciu o Regulamin Udzielania Zamówień przez Miejską Gospodarkę Komunalną Spółkę</w:t>
      </w:r>
      <w:r w:rsidRPr="00D12E56">
        <w:rPr>
          <w:rFonts w:ascii="Arial" w:eastAsia="Times New Roman" w:hAnsi="Arial" w:cs="Arial"/>
          <w:sz w:val="24"/>
          <w:szCs w:val="24"/>
          <w:lang w:eastAsia="pl-PL"/>
        </w:rPr>
        <w:br/>
        <w:t>z o.o. w Oleśnicy.</w:t>
      </w:r>
    </w:p>
    <w:p w14:paraId="1D23011F" w14:textId="23AE1004" w:rsidR="00902475" w:rsidRPr="00D12E56" w:rsidRDefault="00273955">
      <w:pPr>
        <w:numPr>
          <w:ilvl w:val="0"/>
          <w:numId w:val="3"/>
        </w:numPr>
        <w:spacing w:after="0" w:line="240" w:lineRule="auto"/>
        <w:contextualSpacing/>
        <w:jc w:val="both"/>
        <w:rPr>
          <w:rFonts w:ascii="Arial" w:eastAsia="Times New Roman" w:hAnsi="Arial" w:cs="Arial"/>
          <w:sz w:val="24"/>
          <w:szCs w:val="24"/>
          <w:lang w:eastAsia="pl-PL"/>
        </w:rPr>
      </w:pPr>
      <w:r w:rsidRPr="00D12E56">
        <w:rPr>
          <w:rFonts w:ascii="Arial" w:eastAsia="Times New Roman" w:hAnsi="Arial" w:cs="Arial"/>
          <w:sz w:val="24"/>
          <w:szCs w:val="24"/>
          <w:lang w:eastAsia="pl-PL"/>
        </w:rPr>
        <w:t>Na podstawie niniejszej Umowy Wykonawca zobowiązuje się do wykonania usługi polegającej na prowadzeniu badań archeologicznych związan</w:t>
      </w:r>
      <w:r w:rsidR="004F1784">
        <w:rPr>
          <w:rFonts w:ascii="Arial" w:eastAsia="Times New Roman" w:hAnsi="Arial" w:cs="Arial"/>
          <w:sz w:val="24"/>
          <w:szCs w:val="24"/>
          <w:lang w:eastAsia="pl-PL"/>
        </w:rPr>
        <w:t>ych</w:t>
      </w:r>
      <w:r w:rsidRPr="00D12E56">
        <w:rPr>
          <w:rFonts w:ascii="Arial" w:eastAsia="Times New Roman" w:hAnsi="Arial" w:cs="Arial"/>
          <w:sz w:val="24"/>
          <w:szCs w:val="24"/>
          <w:lang w:eastAsia="pl-PL"/>
        </w:rPr>
        <w:t xml:space="preserve"> z „</w:t>
      </w:r>
      <w:r w:rsidRPr="00D12E56">
        <w:rPr>
          <w:rFonts w:ascii="Arial" w:eastAsia="ArialMT" w:hAnsi="Arial" w:cs="Arial"/>
          <w:b/>
          <w:bCs/>
          <w:sz w:val="24"/>
          <w:szCs w:val="24"/>
        </w:rPr>
        <w:t>Budową kanalizacji sanitarnej w ulicach Bursztynowej, Rubinowej, Szafirowej, Kusocińskiego, Agatowej i Diamentowej w Oleśnicy”</w:t>
      </w:r>
      <w:r w:rsidRPr="00D12E56">
        <w:rPr>
          <w:rFonts w:ascii="Arial" w:eastAsia="ArialMT" w:hAnsi="Arial" w:cs="Arial"/>
          <w:sz w:val="24"/>
          <w:szCs w:val="24"/>
        </w:rPr>
        <w:t>.</w:t>
      </w:r>
      <w:r w:rsidRPr="00D12E56">
        <w:rPr>
          <w:rFonts w:ascii="Arial" w:eastAsia="Times New Roman" w:hAnsi="Arial" w:cs="Arial"/>
          <w:sz w:val="24"/>
          <w:szCs w:val="24"/>
          <w:lang w:eastAsia="pl-PL"/>
        </w:rPr>
        <w:t xml:space="preserve"> </w:t>
      </w:r>
    </w:p>
    <w:p w14:paraId="62EECA57" w14:textId="77777777" w:rsidR="00902475" w:rsidRPr="00D12E56" w:rsidRDefault="00273955">
      <w:pPr>
        <w:numPr>
          <w:ilvl w:val="0"/>
          <w:numId w:val="3"/>
        </w:numPr>
        <w:spacing w:after="0" w:line="240" w:lineRule="auto"/>
        <w:contextualSpacing/>
        <w:jc w:val="both"/>
        <w:rPr>
          <w:rFonts w:ascii="Arial" w:eastAsia="Times New Roman" w:hAnsi="Arial" w:cs="Arial"/>
          <w:sz w:val="24"/>
          <w:szCs w:val="24"/>
          <w:lang w:eastAsia="pl-PL"/>
        </w:rPr>
      </w:pPr>
      <w:r w:rsidRPr="00D12E56">
        <w:rPr>
          <w:rFonts w:ascii="Arial" w:eastAsia="Times New Roman" w:hAnsi="Arial" w:cs="Arial"/>
          <w:sz w:val="24"/>
          <w:szCs w:val="24"/>
          <w:lang w:eastAsia="pl-PL"/>
        </w:rPr>
        <w:t xml:space="preserve">Zakres prac obejmuje: </w:t>
      </w:r>
    </w:p>
    <w:p w14:paraId="7DD561C4" w14:textId="3858601A" w:rsidR="00902475" w:rsidRDefault="00273955">
      <w:pPr>
        <w:numPr>
          <w:ilvl w:val="1"/>
          <w:numId w:val="3"/>
        </w:numPr>
        <w:spacing w:after="0" w:line="240" w:lineRule="auto"/>
        <w:contextualSpacing/>
        <w:jc w:val="both"/>
        <w:rPr>
          <w:rFonts w:ascii="Arial" w:eastAsia="Times New Roman" w:hAnsi="Arial" w:cs="Arial"/>
          <w:sz w:val="24"/>
          <w:szCs w:val="24"/>
          <w:lang w:eastAsia="pl-PL"/>
        </w:rPr>
      </w:pPr>
      <w:bookmarkStart w:id="0" w:name="_Hlk123718965"/>
      <w:r>
        <w:rPr>
          <w:rFonts w:ascii="Arial" w:eastAsia="Times New Roman" w:hAnsi="Arial" w:cs="Arial"/>
          <w:sz w:val="24"/>
          <w:szCs w:val="24"/>
          <w:lang w:eastAsia="pl-PL"/>
        </w:rPr>
        <w:t xml:space="preserve">stały nadzór i badania archeologiczne w wykopach liniowych związanych </w:t>
      </w:r>
      <w:r>
        <w:rPr>
          <w:rFonts w:ascii="Arial" w:eastAsia="Times New Roman" w:hAnsi="Arial" w:cs="Arial"/>
          <w:sz w:val="24"/>
          <w:szCs w:val="24"/>
          <w:lang w:eastAsia="pl-PL"/>
        </w:rPr>
        <w:br/>
        <w:t xml:space="preserve">z </w:t>
      </w:r>
      <w:r w:rsidR="00CC0F7A">
        <w:rPr>
          <w:rFonts w:ascii="Arial" w:eastAsia="Times New Roman" w:hAnsi="Arial" w:cs="Arial"/>
          <w:sz w:val="24"/>
          <w:szCs w:val="24"/>
          <w:lang w:eastAsia="pl-PL"/>
        </w:rPr>
        <w:t>budową</w:t>
      </w:r>
      <w:r>
        <w:rPr>
          <w:rFonts w:ascii="Arial" w:eastAsia="Times New Roman" w:hAnsi="Arial" w:cs="Arial"/>
          <w:sz w:val="24"/>
          <w:szCs w:val="24"/>
          <w:lang w:eastAsia="pl-PL"/>
        </w:rPr>
        <w:t xml:space="preserve"> kanalizacji sanitarnej </w:t>
      </w:r>
      <w:r>
        <w:rPr>
          <w:rFonts w:ascii="Arial" w:eastAsia="Times New Roman" w:hAnsi="Arial" w:cs="Arial"/>
          <w:b/>
          <w:bCs/>
          <w:sz w:val="24"/>
          <w:szCs w:val="24"/>
          <w:u w:val="single"/>
          <w:lang w:eastAsia="pl-PL"/>
        </w:rPr>
        <w:t>(kanał K-1 w ul. Bursztynowej, kanał K-1 w ul. Kusocińskiego, kanał K-1 w ul. Diamentowej, kanał K-3</w:t>
      </w:r>
      <w:r w:rsidR="0082560E">
        <w:rPr>
          <w:rFonts w:ascii="Arial" w:eastAsia="Times New Roman" w:hAnsi="Arial" w:cs="Arial"/>
          <w:b/>
          <w:bCs/>
          <w:sz w:val="24"/>
          <w:szCs w:val="24"/>
          <w:u w:val="single"/>
          <w:lang w:eastAsia="pl-PL"/>
        </w:rPr>
        <w:t xml:space="preserve"> </w:t>
      </w:r>
      <w:r w:rsidR="0082560E">
        <w:rPr>
          <w:rFonts w:ascii="Arial" w:eastAsia="Times New Roman" w:hAnsi="Arial" w:cs="Arial"/>
          <w:b/>
          <w:bCs/>
          <w:sz w:val="24"/>
          <w:szCs w:val="24"/>
          <w:u w:val="single"/>
          <w:lang w:eastAsia="pl-PL"/>
        </w:rPr>
        <w:br/>
      </w:r>
      <w:r>
        <w:rPr>
          <w:rFonts w:ascii="Arial" w:eastAsia="Times New Roman" w:hAnsi="Arial" w:cs="Arial"/>
          <w:b/>
          <w:bCs/>
          <w:sz w:val="24"/>
          <w:szCs w:val="24"/>
          <w:u w:val="single"/>
          <w:lang w:eastAsia="pl-PL"/>
        </w:rPr>
        <w:t>w ul. Diamentowej, kanał K-4 w ul. Rubinowej, kanał K-5</w:t>
      </w:r>
      <w:r w:rsidR="0082560E">
        <w:rPr>
          <w:rFonts w:ascii="Arial" w:eastAsia="Times New Roman" w:hAnsi="Arial" w:cs="Arial"/>
          <w:b/>
          <w:bCs/>
          <w:sz w:val="24"/>
          <w:szCs w:val="24"/>
          <w:u w:val="single"/>
          <w:lang w:eastAsia="pl-PL"/>
        </w:rPr>
        <w:br/>
      </w:r>
      <w:r>
        <w:rPr>
          <w:rFonts w:ascii="Arial" w:eastAsia="Times New Roman" w:hAnsi="Arial" w:cs="Arial"/>
          <w:b/>
          <w:bCs/>
          <w:sz w:val="24"/>
          <w:szCs w:val="24"/>
          <w:u w:val="single"/>
          <w:lang w:eastAsia="pl-PL"/>
        </w:rPr>
        <w:t>w ul. Diamentowej, kanał K-6 w ul. Szafirowej, kanał K-7</w:t>
      </w:r>
      <w:r w:rsidR="0082560E">
        <w:rPr>
          <w:rFonts w:ascii="Arial" w:eastAsia="Times New Roman" w:hAnsi="Arial" w:cs="Arial"/>
          <w:b/>
          <w:bCs/>
          <w:sz w:val="24"/>
          <w:szCs w:val="24"/>
          <w:u w:val="single"/>
          <w:lang w:eastAsia="pl-PL"/>
        </w:rPr>
        <w:t xml:space="preserve"> </w:t>
      </w:r>
      <w:r w:rsidR="0082560E">
        <w:rPr>
          <w:rFonts w:ascii="Arial" w:eastAsia="Times New Roman" w:hAnsi="Arial" w:cs="Arial"/>
          <w:b/>
          <w:bCs/>
          <w:sz w:val="24"/>
          <w:szCs w:val="24"/>
          <w:u w:val="single"/>
          <w:lang w:eastAsia="pl-PL"/>
        </w:rPr>
        <w:br/>
      </w:r>
      <w:r>
        <w:rPr>
          <w:rFonts w:ascii="Arial" w:eastAsia="Times New Roman" w:hAnsi="Arial" w:cs="Arial"/>
          <w:b/>
          <w:bCs/>
          <w:sz w:val="24"/>
          <w:szCs w:val="24"/>
          <w:u w:val="single"/>
          <w:lang w:eastAsia="pl-PL"/>
        </w:rPr>
        <w:t>w ul. Kusocińskiego i kanał K-8 w ul. Agatowej)</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zgodnie z warunkami określonymi w Decyzji nr 1974/2020 - pozwoleniem na prowadzenie badań archeologicznych DWKZ we Wrocławiu z dnia 26.08.2020 r.</w:t>
      </w:r>
    </w:p>
    <w:p w14:paraId="7E148732" w14:textId="37778C98" w:rsidR="00902475" w:rsidRDefault="00273955">
      <w:pPr>
        <w:numPr>
          <w:ilvl w:val="1"/>
          <w:numId w:val="3"/>
        </w:numPr>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sporządzenie wymaganej dokumentacji oraz zabezpieczenie pozyskanego ruchomego materiału zabytkowego i przekazanie wraz z odpowiednią dokumentacją jednostce muzealniczej.</w:t>
      </w:r>
      <w:bookmarkEnd w:id="0"/>
    </w:p>
    <w:p w14:paraId="7493980D" w14:textId="77777777" w:rsidR="00902475" w:rsidRDefault="00273955">
      <w:pPr>
        <w:numPr>
          <w:ilvl w:val="0"/>
          <w:numId w:val="3"/>
        </w:num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Wykonawcą robót sieciowych jest firma </w:t>
      </w:r>
      <w:r>
        <w:rPr>
          <w:rFonts w:ascii="Arial" w:eastAsia="Times New Roman" w:hAnsi="Arial" w:cs="Arial"/>
          <w:sz w:val="24"/>
          <w:szCs w:val="24"/>
          <w:u w:val="single"/>
          <w:lang w:eastAsia="pl-PL"/>
        </w:rPr>
        <w:t xml:space="preserve">HYDROMONTAŻ M. Cieplik B. Pawlak </w:t>
      </w:r>
      <w:proofErr w:type="spellStart"/>
      <w:r>
        <w:rPr>
          <w:rFonts w:ascii="Arial" w:eastAsia="Times New Roman" w:hAnsi="Arial" w:cs="Arial"/>
          <w:sz w:val="24"/>
          <w:szCs w:val="24"/>
          <w:u w:val="single"/>
          <w:lang w:eastAsia="pl-PL"/>
        </w:rPr>
        <w:t>sp.j</w:t>
      </w:r>
      <w:proofErr w:type="spellEnd"/>
      <w:r>
        <w:rPr>
          <w:rFonts w:ascii="Arial" w:eastAsia="Times New Roman" w:hAnsi="Arial" w:cs="Arial"/>
          <w:sz w:val="24"/>
          <w:szCs w:val="24"/>
          <w:u w:val="single"/>
          <w:lang w:eastAsia="pl-PL"/>
        </w:rPr>
        <w:t>.</w:t>
      </w:r>
      <w:r>
        <w:rPr>
          <w:rFonts w:ascii="Arial" w:eastAsia="Times New Roman" w:hAnsi="Arial" w:cs="Arial"/>
          <w:sz w:val="24"/>
          <w:szCs w:val="24"/>
          <w:lang w:eastAsia="pl-PL"/>
        </w:rPr>
        <w:t xml:space="preserve"> z siedzibą w Ostrowie Wielkopolskim (63-400) przy ul. Matejki 22a/10, a umowny termin realizacji wszystkich prac budowlanych to 30.09.2023 r.</w:t>
      </w:r>
    </w:p>
    <w:p w14:paraId="5D3D138C" w14:textId="77777777" w:rsidR="00902475" w:rsidRDefault="00273955">
      <w:pPr>
        <w:pStyle w:val="Akapitzlist"/>
        <w:numPr>
          <w:ilvl w:val="0"/>
          <w:numId w:val="3"/>
        </w:numPr>
        <w:spacing w:after="0" w:line="240" w:lineRule="auto"/>
        <w:jc w:val="both"/>
        <w:rPr>
          <w:rFonts w:ascii="Arial" w:hAnsi="Arial"/>
        </w:rPr>
      </w:pPr>
      <w:r>
        <w:rPr>
          <w:rFonts w:ascii="Arial" w:eastAsia="Times New Roman" w:hAnsi="Arial" w:cs="Arial"/>
          <w:sz w:val="24"/>
          <w:szCs w:val="24"/>
          <w:lang w:eastAsia="pl-PL"/>
        </w:rPr>
        <w:t xml:space="preserve">Szczegółowy sposób wykonania robót budowlanych zawarty jest w dokumentacji projektowej opracowanej przez </w:t>
      </w:r>
      <w:r>
        <w:rPr>
          <w:rFonts w:ascii="Arial" w:eastAsia="Times New Roman" w:hAnsi="Arial" w:cs="Arial"/>
          <w:color w:val="000000"/>
          <w:sz w:val="24"/>
          <w:szCs w:val="24"/>
          <w:lang w:eastAsia="pl-PL"/>
        </w:rPr>
        <w:t>Zakład Projektowy „HAL-SAN” z siedzibą we Wrocławiu, przy ul. Przyjaźni 4E/3</w:t>
      </w:r>
    </w:p>
    <w:p w14:paraId="0B23C033" w14:textId="77777777" w:rsidR="00902475" w:rsidRDefault="00902475">
      <w:pPr>
        <w:pStyle w:val="Akapitzlist"/>
        <w:spacing w:after="0" w:line="240" w:lineRule="auto"/>
        <w:ind w:left="405"/>
        <w:jc w:val="both"/>
        <w:rPr>
          <w:rFonts w:ascii="Arial" w:hAnsi="Arial"/>
        </w:rPr>
      </w:pPr>
    </w:p>
    <w:p w14:paraId="75910BF0" w14:textId="77777777" w:rsidR="00902475" w:rsidRDefault="00273955">
      <w:pPr>
        <w:spacing w:after="0" w:line="36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2</w:t>
      </w:r>
    </w:p>
    <w:p w14:paraId="5883E4DB" w14:textId="3CC54579" w:rsidR="00902475" w:rsidRDefault="00273955">
      <w:pPr>
        <w:numPr>
          <w:ilvl w:val="0"/>
          <w:numId w:val="11"/>
        </w:numPr>
        <w:spacing w:after="0" w:line="240" w:lineRule="auto"/>
        <w:ind w:left="426" w:hanging="219"/>
        <w:contextualSpacing/>
        <w:jc w:val="both"/>
        <w:rPr>
          <w:rFonts w:ascii="Arial" w:eastAsia="Times New Roman" w:hAnsi="Arial" w:cs="Arial"/>
          <w:sz w:val="24"/>
          <w:szCs w:val="24"/>
          <w:lang w:eastAsia="pl-PL"/>
        </w:rPr>
      </w:pPr>
      <w:bookmarkStart w:id="1" w:name="_Hlk123719160"/>
      <w:r>
        <w:rPr>
          <w:rFonts w:ascii="Arial" w:eastAsia="Times New Roman" w:hAnsi="Arial" w:cs="Arial"/>
          <w:sz w:val="24"/>
          <w:szCs w:val="24"/>
          <w:lang w:eastAsia="pl-PL"/>
        </w:rPr>
        <w:t>Prace, o których mowa w §1 ust</w:t>
      </w:r>
      <w:r w:rsidR="00AD7ED9">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AD7ED9">
        <w:rPr>
          <w:rFonts w:ascii="Arial" w:eastAsia="Times New Roman" w:hAnsi="Arial" w:cs="Arial"/>
          <w:sz w:val="24"/>
          <w:szCs w:val="24"/>
          <w:lang w:eastAsia="pl-PL"/>
        </w:rPr>
        <w:t>3</w:t>
      </w:r>
      <w:r>
        <w:rPr>
          <w:rFonts w:ascii="Arial" w:eastAsia="Times New Roman" w:hAnsi="Arial" w:cs="Arial"/>
          <w:sz w:val="24"/>
          <w:szCs w:val="24"/>
          <w:lang w:eastAsia="pl-PL"/>
        </w:rPr>
        <w:t xml:space="preserve"> pkt a), wykonywane będą począwszy od dnia przekazania terenu wykonawcy robót budowlanych do dnia zakończenia wszystkich robót ziemnych, nie później niż do 30.09.2023 r. Okres ten rozumiany jest jako czas trwania prac terenowych.</w:t>
      </w:r>
      <w:bookmarkEnd w:id="1"/>
    </w:p>
    <w:p w14:paraId="56EF8A56" w14:textId="770704B3" w:rsidR="00902475" w:rsidRDefault="00273955">
      <w:pPr>
        <w:numPr>
          <w:ilvl w:val="0"/>
          <w:numId w:val="4"/>
        </w:numPr>
        <w:spacing w:after="0" w:line="240" w:lineRule="auto"/>
        <w:ind w:left="426" w:hanging="219"/>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Pozostałe prace archeologiczne wraz z wykonaniem sprawozdania zakończone będą w terminie 3 miesięcy od dnia zakończenia prac terenowych.</w:t>
      </w:r>
    </w:p>
    <w:p w14:paraId="634C4DBF" w14:textId="3C7138BB" w:rsidR="00AD7ED9" w:rsidRDefault="00AD7ED9">
      <w:pPr>
        <w:numPr>
          <w:ilvl w:val="0"/>
          <w:numId w:val="4"/>
        </w:numPr>
        <w:spacing w:after="0" w:line="240" w:lineRule="auto"/>
        <w:ind w:left="426" w:hanging="219"/>
        <w:contextualSpacing/>
        <w:jc w:val="both"/>
        <w:rPr>
          <w:rFonts w:ascii="Arial" w:eastAsia="Times New Roman" w:hAnsi="Arial" w:cs="Arial"/>
          <w:sz w:val="24"/>
          <w:szCs w:val="24"/>
          <w:lang w:eastAsia="pl-PL"/>
        </w:rPr>
      </w:pPr>
      <w:r w:rsidRPr="00AD7ED9">
        <w:rPr>
          <w:rFonts w:ascii="Arial" w:eastAsia="Times New Roman" w:hAnsi="Arial" w:cs="Arial"/>
          <w:sz w:val="24"/>
          <w:szCs w:val="24"/>
          <w:lang w:eastAsia="pl-PL"/>
        </w:rPr>
        <w:t>Przesunięcie planowanego terminu realizacji zadania, o którym mowa w ust.</w:t>
      </w:r>
      <w:r>
        <w:rPr>
          <w:rFonts w:ascii="Arial" w:eastAsia="Times New Roman" w:hAnsi="Arial" w:cs="Arial"/>
          <w:sz w:val="24"/>
          <w:szCs w:val="24"/>
          <w:lang w:eastAsia="pl-PL"/>
        </w:rPr>
        <w:t xml:space="preserve"> 1</w:t>
      </w:r>
      <w:r w:rsidRPr="00AD7ED9">
        <w:rPr>
          <w:rFonts w:ascii="Arial" w:eastAsia="Times New Roman" w:hAnsi="Arial" w:cs="Arial"/>
          <w:sz w:val="24"/>
          <w:szCs w:val="24"/>
          <w:lang w:eastAsia="pl-PL"/>
        </w:rPr>
        <w:t xml:space="preserve">, o okres nie dłuższy niż 3 miesiące, nie stanowi podstawy do renegocjacji wysokości wynagrodzenia, o którym mowa w § </w:t>
      </w:r>
      <w:r>
        <w:rPr>
          <w:rFonts w:ascii="Arial" w:eastAsia="Times New Roman" w:hAnsi="Arial" w:cs="Arial"/>
          <w:sz w:val="24"/>
          <w:szCs w:val="24"/>
          <w:lang w:eastAsia="pl-PL"/>
        </w:rPr>
        <w:t>3</w:t>
      </w:r>
      <w:r w:rsidRPr="00AD7ED9">
        <w:rPr>
          <w:rFonts w:ascii="Arial" w:eastAsia="Times New Roman" w:hAnsi="Arial" w:cs="Arial"/>
          <w:sz w:val="24"/>
          <w:szCs w:val="24"/>
          <w:lang w:eastAsia="pl-PL"/>
        </w:rPr>
        <w:t xml:space="preserve"> ust. 1 niniejszej Umowy</w:t>
      </w:r>
      <w:r>
        <w:rPr>
          <w:rFonts w:ascii="Arial" w:eastAsia="Times New Roman" w:hAnsi="Arial" w:cs="Arial"/>
          <w:sz w:val="24"/>
          <w:szCs w:val="24"/>
          <w:lang w:eastAsia="pl-PL"/>
        </w:rPr>
        <w:t>.</w:t>
      </w:r>
    </w:p>
    <w:p w14:paraId="3E9AEAD8" w14:textId="77777777" w:rsidR="00902475" w:rsidRDefault="00273955">
      <w:pPr>
        <w:numPr>
          <w:ilvl w:val="0"/>
          <w:numId w:val="4"/>
        </w:numPr>
        <w:spacing w:after="0" w:line="240" w:lineRule="auto"/>
        <w:ind w:left="426" w:hanging="219"/>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Jeden egzemplarz dokumentacji wraz z wykonanym sprawozdaniem zostanie przekazany Zamawiającemu, a drugi egzemplarz wraz z dziennikiem badań  przekazany będzie Wojewódzkiemu Urzędowi Ochrony Zabytków we Wrocławiu.</w:t>
      </w:r>
    </w:p>
    <w:p w14:paraId="583045FF" w14:textId="77777777" w:rsidR="00902475" w:rsidRDefault="00902475">
      <w:pPr>
        <w:spacing w:after="0" w:line="240" w:lineRule="auto"/>
        <w:ind w:left="207"/>
        <w:contextualSpacing/>
        <w:jc w:val="both"/>
        <w:rPr>
          <w:rFonts w:ascii="Arial" w:eastAsia="Times New Roman" w:hAnsi="Arial" w:cs="Arial"/>
          <w:sz w:val="24"/>
          <w:szCs w:val="24"/>
          <w:lang w:eastAsia="pl-PL"/>
        </w:rPr>
      </w:pPr>
    </w:p>
    <w:p w14:paraId="4EFA2632"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3</w:t>
      </w:r>
    </w:p>
    <w:p w14:paraId="6D982ED8" w14:textId="77777777" w:rsidR="00902475" w:rsidRDefault="00273955">
      <w:pPr>
        <w:numPr>
          <w:ilvl w:val="0"/>
          <w:numId w:val="12"/>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 wykonanie prac stanowiących przedmiot niniejszej umowy Zamawiający zapłaci Wykonawcy wynagrodzenie ryczałtowe, w wysoko</w:t>
      </w:r>
      <w:bookmarkStart w:id="2" w:name="_Hlk490717905"/>
      <w:r>
        <w:rPr>
          <w:rFonts w:ascii="Arial" w:eastAsia="Times New Roman" w:hAnsi="Arial" w:cs="Arial"/>
          <w:sz w:val="24"/>
          <w:szCs w:val="24"/>
          <w:lang w:eastAsia="pl-PL"/>
        </w:rPr>
        <w:t>ści</w:t>
      </w:r>
      <w:r>
        <w:rPr>
          <w:rFonts w:ascii="Arial" w:eastAsia="Times New Roman" w:hAnsi="Arial" w:cs="Arial"/>
          <w:bCs/>
          <w:sz w:val="24"/>
          <w:szCs w:val="24"/>
          <w:lang w:eastAsia="pl-PL"/>
        </w:rPr>
        <w:t>: ………………………… złotych netto,</w:t>
      </w:r>
      <w:r>
        <w:rPr>
          <w:rFonts w:ascii="Arial" w:eastAsia="Times New Roman" w:hAnsi="Arial" w:cs="Arial"/>
          <w:sz w:val="24"/>
          <w:szCs w:val="24"/>
          <w:lang w:eastAsia="pl-PL"/>
        </w:rPr>
        <w:t xml:space="preserve"> słownie…………………………………………………………………</w:t>
      </w:r>
      <w:bookmarkEnd w:id="2"/>
    </w:p>
    <w:p w14:paraId="0249F6C7" w14:textId="77777777" w:rsidR="00902475" w:rsidRDefault="00273955">
      <w:pPr>
        <w:numPr>
          <w:ilvl w:val="0"/>
          <w:numId w:val="5"/>
        </w:numPr>
        <w:spacing w:after="0" w:line="240" w:lineRule="auto"/>
        <w:jc w:val="both"/>
        <w:rPr>
          <w:color w:val="000000"/>
        </w:rPr>
      </w:pPr>
      <w:r>
        <w:rPr>
          <w:rFonts w:ascii="Arial" w:eastAsia="Times New Roman" w:hAnsi="Arial" w:cs="Arial"/>
          <w:color w:val="000000"/>
          <w:sz w:val="24"/>
          <w:szCs w:val="24"/>
          <w:lang w:eastAsia="pl-PL"/>
        </w:rPr>
        <w:t>Wypłata wynagrodzenia nastąpi w 2 transzach:</w:t>
      </w:r>
    </w:p>
    <w:p w14:paraId="6A8CEFC1" w14:textId="4C1DFEDF" w:rsidR="00902475" w:rsidRDefault="00273955">
      <w:pPr>
        <w:numPr>
          <w:ilvl w:val="1"/>
          <w:numId w:val="5"/>
        </w:numPr>
        <w:spacing w:after="0" w:line="240" w:lineRule="auto"/>
        <w:jc w:val="both"/>
        <w:rPr>
          <w:color w:val="000000"/>
        </w:rPr>
      </w:pPr>
      <w:r>
        <w:rPr>
          <w:rFonts w:ascii="Arial" w:eastAsia="Times New Roman" w:hAnsi="Arial" w:cs="Arial"/>
          <w:color w:val="000000"/>
          <w:sz w:val="24"/>
          <w:szCs w:val="24"/>
          <w:lang w:eastAsia="pl-PL"/>
        </w:rPr>
        <w:t>po zakończeniu całości robót polowych, określonych w §1 ust. 3 lit. a)</w:t>
      </w:r>
      <w:r w:rsidR="00D12E56">
        <w:rPr>
          <w:rFonts w:ascii="Arial" w:eastAsia="Times New Roman" w:hAnsi="Arial" w:cs="Arial"/>
          <w:color w:val="000000"/>
          <w:sz w:val="24"/>
          <w:szCs w:val="24"/>
          <w:lang w:eastAsia="pl-PL"/>
        </w:rPr>
        <w:t xml:space="preserve"> </w:t>
      </w:r>
      <w:r w:rsidR="00D12E56">
        <w:rPr>
          <w:rFonts w:ascii="Arial" w:eastAsia="Times New Roman" w:hAnsi="Arial" w:cs="Arial"/>
          <w:color w:val="000000"/>
          <w:sz w:val="24"/>
          <w:szCs w:val="24"/>
          <w:lang w:eastAsia="pl-PL"/>
        </w:rPr>
        <w:br/>
      </w:r>
      <w:r>
        <w:rPr>
          <w:rFonts w:ascii="Arial" w:eastAsia="Times New Roman" w:hAnsi="Arial" w:cs="Arial"/>
          <w:color w:val="000000"/>
          <w:sz w:val="24"/>
          <w:szCs w:val="24"/>
          <w:lang w:eastAsia="pl-PL"/>
        </w:rPr>
        <w:t>– w wysokości ……………….PLN, co stanowi 70% wynagrodzenia określonego w ust.1</w:t>
      </w:r>
    </w:p>
    <w:p w14:paraId="3BD6B98D" w14:textId="77777777" w:rsidR="00902475" w:rsidRDefault="00273955">
      <w:pPr>
        <w:numPr>
          <w:ilvl w:val="1"/>
          <w:numId w:val="5"/>
        </w:numPr>
        <w:spacing w:after="0" w:line="240" w:lineRule="auto"/>
        <w:jc w:val="both"/>
        <w:rPr>
          <w:color w:val="000000"/>
        </w:rPr>
      </w:pPr>
      <w:r>
        <w:rPr>
          <w:rFonts w:ascii="Arial" w:eastAsia="Times New Roman" w:hAnsi="Arial" w:cs="Arial"/>
          <w:color w:val="000000"/>
          <w:sz w:val="24"/>
          <w:szCs w:val="24"/>
          <w:lang w:eastAsia="pl-PL"/>
        </w:rPr>
        <w:t>po przekazaniu sprawozdania – w wysokości ……………….. PLN,</w:t>
      </w:r>
      <w:r>
        <w:rPr>
          <w:rFonts w:ascii="Arial" w:eastAsia="Times New Roman" w:hAnsi="Arial" w:cs="Arial"/>
          <w:color w:val="000000"/>
          <w:sz w:val="24"/>
          <w:szCs w:val="24"/>
          <w:lang w:eastAsia="pl-PL"/>
        </w:rPr>
        <w:br/>
        <w:t>w wysokości ……………….PLN, co stanowi 30% wynagrodzenia określonego w ust.1</w:t>
      </w:r>
    </w:p>
    <w:p w14:paraId="3799190F" w14:textId="77777777" w:rsidR="00902475" w:rsidRDefault="00273955">
      <w:pPr>
        <w:numPr>
          <w:ilvl w:val="0"/>
          <w:numId w:val="5"/>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Wynagrodzenie za roboty płatne będzie przelewem z rachunku Zamawiającego w Santander Bank Polska S.A. nr 35 1090 2415 0000 0006 1200 4072 w terminie </w:t>
      </w:r>
      <w:r>
        <w:rPr>
          <w:rFonts w:ascii="Arial" w:eastAsia="Times New Roman" w:hAnsi="Arial" w:cs="Arial"/>
          <w:color w:val="000000"/>
          <w:sz w:val="24"/>
          <w:szCs w:val="24"/>
          <w:lang w:eastAsia="pl-PL"/>
        </w:rPr>
        <w:t>18</w:t>
      </w:r>
      <w:r>
        <w:rPr>
          <w:rFonts w:ascii="Arial" w:eastAsia="Times New Roman" w:hAnsi="Arial" w:cs="Arial"/>
          <w:b/>
          <w:color w:val="000000"/>
          <w:sz w:val="24"/>
          <w:szCs w:val="24"/>
          <w:lang w:eastAsia="pl-PL"/>
        </w:rPr>
        <w:t> </w:t>
      </w:r>
      <w:r>
        <w:rPr>
          <w:rFonts w:ascii="Arial" w:eastAsia="Times New Roman" w:hAnsi="Arial" w:cs="Arial"/>
          <w:color w:val="000000"/>
          <w:sz w:val="24"/>
          <w:szCs w:val="24"/>
          <w:lang w:eastAsia="pl-PL"/>
        </w:rPr>
        <w:t>d</w:t>
      </w:r>
      <w:r>
        <w:rPr>
          <w:rFonts w:ascii="Arial" w:eastAsia="Times New Roman" w:hAnsi="Arial" w:cs="Arial"/>
          <w:sz w:val="24"/>
          <w:szCs w:val="24"/>
          <w:lang w:eastAsia="pl-PL"/>
        </w:rPr>
        <w:t>ni od daty doręczenia faktury, na konto wskazane przez Wykonawcę.</w:t>
      </w:r>
    </w:p>
    <w:p w14:paraId="07632F31" w14:textId="77777777" w:rsidR="00902475" w:rsidRDefault="00902475">
      <w:pPr>
        <w:spacing w:after="0" w:line="240" w:lineRule="auto"/>
        <w:jc w:val="both"/>
        <w:rPr>
          <w:rFonts w:ascii="Arial" w:eastAsia="Times New Roman" w:hAnsi="Arial" w:cs="Arial"/>
          <w:sz w:val="24"/>
          <w:szCs w:val="24"/>
          <w:lang w:eastAsia="pl-PL"/>
        </w:rPr>
      </w:pPr>
    </w:p>
    <w:p w14:paraId="03161D02"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4</w:t>
      </w:r>
    </w:p>
    <w:p w14:paraId="02637DAB" w14:textId="2B403787" w:rsidR="00902475" w:rsidRDefault="00273955">
      <w:pPr>
        <w:pStyle w:val="Akapitzlist"/>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Wykonawca zobowiązuje się wykonywać umowę bez udziału / z udziałem podwykonawców / osób trzecich.</w:t>
      </w:r>
    </w:p>
    <w:p w14:paraId="3DD8B57B" w14:textId="77777777" w:rsidR="00902475" w:rsidRDefault="00273955">
      <w:pPr>
        <w:pStyle w:val="Akapitzlist"/>
        <w:numPr>
          <w:ilvl w:val="0"/>
          <w:numId w:val="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Wykonawca oświadcza, że wykonujący czynności objęte niniejszą umową Pan/Pani ……….……………………………………………</w:t>
      </w:r>
      <w:proofErr w:type="spellStart"/>
      <w:r>
        <w:rPr>
          <w:rFonts w:ascii="Arial" w:eastAsia="Times New Roman" w:hAnsi="Arial" w:cs="Arial"/>
          <w:sz w:val="24"/>
          <w:szCs w:val="24"/>
          <w:lang w:eastAsia="pl-PL"/>
        </w:rPr>
        <w:t>tel</w:t>
      </w:r>
      <w:proofErr w:type="spellEnd"/>
      <w:r>
        <w:rPr>
          <w:rFonts w:ascii="Arial" w:eastAsia="Times New Roman" w:hAnsi="Arial" w:cs="Arial"/>
          <w:sz w:val="24"/>
          <w:szCs w:val="24"/>
          <w:lang w:eastAsia="pl-PL"/>
        </w:rPr>
        <w:t>………………, e-mail………..………, posiada stosowne uprawnienia, kwalifikacje oraz stosowną wiedzę i doświadczenie.</w:t>
      </w:r>
    </w:p>
    <w:p w14:paraId="3DB70E8A" w14:textId="77777777" w:rsidR="00902475" w:rsidRDefault="00273955">
      <w:pPr>
        <w:pStyle w:val="Akapitzlist"/>
        <w:numPr>
          <w:ilvl w:val="0"/>
          <w:numId w:val="6"/>
        </w:numPr>
        <w:spacing w:after="0" w:line="240" w:lineRule="auto"/>
        <w:jc w:val="both"/>
        <w:rPr>
          <w:rFonts w:ascii="Arial" w:hAnsi="Arial" w:cs="Arial"/>
        </w:rPr>
      </w:pPr>
      <w:r>
        <w:rPr>
          <w:rStyle w:val="czeinternetowe"/>
          <w:rFonts w:ascii="Arial" w:eastAsia="Times New Roman" w:hAnsi="Arial" w:cs="Arial"/>
          <w:color w:val="auto"/>
          <w:sz w:val="24"/>
          <w:szCs w:val="24"/>
          <w:u w:val="none"/>
          <w:lang w:eastAsia="pl-PL"/>
        </w:rPr>
        <w:t xml:space="preserve">Przedstawicielem Zamawiającego w zakresie realizacji niniejszej umowy będzie …………………, tel. ………………………., e-mail: </w:t>
      </w:r>
      <w:hyperlink r:id="rId7">
        <w:r>
          <w:rPr>
            <w:rStyle w:val="czeinternetowe"/>
            <w:rFonts w:ascii="Arial" w:eastAsia="Times New Roman" w:hAnsi="Arial" w:cs="Arial"/>
            <w:color w:val="auto"/>
            <w:sz w:val="24"/>
            <w:szCs w:val="24"/>
            <w:u w:val="none"/>
            <w:lang w:eastAsia="pl-PL"/>
          </w:rPr>
          <w:t>…………………………………</w:t>
        </w:r>
      </w:hyperlink>
    </w:p>
    <w:p w14:paraId="32B594AF" w14:textId="77777777" w:rsidR="00902475" w:rsidRDefault="00902475">
      <w:pPr>
        <w:pStyle w:val="Akapitzlist"/>
        <w:spacing w:after="0" w:line="240" w:lineRule="auto"/>
        <w:ind w:left="360"/>
        <w:jc w:val="both"/>
        <w:rPr>
          <w:rFonts w:ascii="Arial" w:eastAsia="Times New Roman" w:hAnsi="Arial" w:cs="Arial"/>
          <w:sz w:val="24"/>
          <w:szCs w:val="24"/>
          <w:lang w:eastAsia="pl-PL"/>
        </w:rPr>
      </w:pPr>
    </w:p>
    <w:p w14:paraId="7B15BB29"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5</w:t>
      </w:r>
    </w:p>
    <w:p w14:paraId="0BBA1FF0"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sprawach nie uregulowanych niniejszą umową mają zastosowanie przepisy Kodeksu Cywilnego, a sprawy sporne rozstrzygane będą przez właściwy rzeczowo Sąd z siedzibą właściwą dla Zamawiającego, po wyczerpaniu drogi postępowania reklamacyjnego.</w:t>
      </w:r>
    </w:p>
    <w:p w14:paraId="7E680064" w14:textId="77777777" w:rsidR="00902475" w:rsidRDefault="00902475">
      <w:pPr>
        <w:spacing w:after="0" w:line="240" w:lineRule="auto"/>
        <w:jc w:val="both"/>
        <w:rPr>
          <w:rFonts w:ascii="Arial" w:eastAsia="Times New Roman" w:hAnsi="Arial" w:cs="Arial"/>
          <w:sz w:val="24"/>
          <w:szCs w:val="24"/>
          <w:lang w:eastAsia="pl-PL"/>
        </w:rPr>
      </w:pPr>
    </w:p>
    <w:p w14:paraId="76E40418"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6</w:t>
      </w:r>
    </w:p>
    <w:p w14:paraId="247E1205"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Prace archeologiczne mają charakter naukowy, a ich wynik przedstawiony w postaci sprawozdań chroniony jest prawami autorskimi.</w:t>
      </w:r>
    </w:p>
    <w:p w14:paraId="138602B1" w14:textId="77777777" w:rsidR="00902475" w:rsidRDefault="00902475">
      <w:pPr>
        <w:spacing w:after="0" w:line="240" w:lineRule="auto"/>
        <w:jc w:val="both"/>
        <w:rPr>
          <w:rFonts w:ascii="Arial" w:eastAsia="Times New Roman" w:hAnsi="Arial" w:cs="Arial"/>
          <w:sz w:val="24"/>
          <w:szCs w:val="24"/>
          <w:lang w:eastAsia="pl-PL"/>
        </w:rPr>
      </w:pPr>
    </w:p>
    <w:p w14:paraId="1721EE9C"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7</w:t>
      </w:r>
    </w:p>
    <w:p w14:paraId="0BCB93E4" w14:textId="77777777" w:rsidR="00902475" w:rsidRDefault="0027395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Wszelkie zmiany treści umowy wymagają formy pisemnej pod rygorem nieważności.</w:t>
      </w:r>
    </w:p>
    <w:p w14:paraId="1BF554AB" w14:textId="77777777" w:rsidR="00902475" w:rsidRDefault="00902475">
      <w:pPr>
        <w:spacing w:after="0" w:line="240" w:lineRule="auto"/>
        <w:rPr>
          <w:rFonts w:ascii="Arial" w:eastAsia="Times New Roman" w:hAnsi="Arial" w:cs="Arial"/>
          <w:sz w:val="24"/>
          <w:szCs w:val="24"/>
          <w:lang w:eastAsia="pl-PL"/>
        </w:rPr>
      </w:pPr>
    </w:p>
    <w:p w14:paraId="2DBDD87F" w14:textId="77777777" w:rsidR="00902475" w:rsidRDefault="00273955">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8</w:t>
      </w:r>
    </w:p>
    <w:p w14:paraId="672758B3" w14:textId="77777777" w:rsidR="00902475" w:rsidRDefault="00273955">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Umowę niniejszą sporządzono w 2 jednobrzmiących egzemplarzach, po jednym egzemplarzu dla Zamawiającego i Wykonawcy.</w:t>
      </w:r>
    </w:p>
    <w:p w14:paraId="6B82BFB0" w14:textId="77777777" w:rsidR="00902475" w:rsidRDefault="00902475">
      <w:pPr>
        <w:spacing w:after="0" w:line="240" w:lineRule="auto"/>
        <w:rPr>
          <w:rFonts w:ascii="Arial" w:eastAsia="Times New Roman" w:hAnsi="Arial" w:cs="Arial"/>
          <w:sz w:val="24"/>
          <w:szCs w:val="24"/>
          <w:lang w:eastAsia="pl-PL"/>
        </w:rPr>
      </w:pPr>
    </w:p>
    <w:p w14:paraId="1200BC06" w14:textId="77777777" w:rsidR="00902475" w:rsidRDefault="00902475">
      <w:pPr>
        <w:spacing w:after="0" w:line="240" w:lineRule="auto"/>
        <w:rPr>
          <w:rFonts w:ascii="Arial" w:eastAsia="Times New Roman" w:hAnsi="Arial" w:cs="Arial"/>
          <w:sz w:val="24"/>
          <w:szCs w:val="24"/>
          <w:lang w:eastAsia="pl-PL"/>
        </w:rPr>
      </w:pPr>
    </w:p>
    <w:p w14:paraId="4139FA09" w14:textId="77777777" w:rsidR="00902475" w:rsidRDefault="0027395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ZAMAWIAJĄCY                                                      WYKONAWCA                           </w:t>
      </w:r>
    </w:p>
    <w:p w14:paraId="683A0C86" w14:textId="77777777" w:rsidR="00902475" w:rsidRDefault="00902475">
      <w:pPr>
        <w:spacing w:after="0" w:line="240" w:lineRule="auto"/>
        <w:rPr>
          <w:rFonts w:ascii="Times New Roman" w:eastAsia="Times New Roman" w:hAnsi="Times New Roman" w:cs="Times New Roman"/>
          <w:sz w:val="24"/>
          <w:szCs w:val="24"/>
          <w:lang w:eastAsia="pl-PL"/>
        </w:rPr>
      </w:pPr>
    </w:p>
    <w:p w14:paraId="15FF680B" w14:textId="77777777" w:rsidR="00902475" w:rsidRDefault="00902475"/>
    <w:p w14:paraId="02472F0A" w14:textId="77777777" w:rsidR="00902475" w:rsidRDefault="00902475"/>
    <w:sectPr w:rsidR="00902475">
      <w:footerReference w:type="default" r:id="rId8"/>
      <w:pgSz w:w="11906" w:h="16838"/>
      <w:pgMar w:top="1134" w:right="1134" w:bottom="1134" w:left="1418"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624A" w14:textId="77777777" w:rsidR="00D23B14" w:rsidRDefault="00273955">
      <w:pPr>
        <w:spacing w:after="0" w:line="240" w:lineRule="auto"/>
      </w:pPr>
      <w:r>
        <w:separator/>
      </w:r>
    </w:p>
  </w:endnote>
  <w:endnote w:type="continuationSeparator" w:id="0">
    <w:p w14:paraId="297EF445" w14:textId="77777777" w:rsidR="00D23B14" w:rsidRDefault="0027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4907" w14:textId="77777777" w:rsidR="00902475" w:rsidRDefault="00273955">
    <w:pPr>
      <w:pStyle w:val="Stopka"/>
    </w:pPr>
    <w:r>
      <w:t>TW/6/PS/2023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3938" w14:textId="77777777" w:rsidR="00D23B14" w:rsidRDefault="00273955">
      <w:pPr>
        <w:spacing w:after="0" w:line="240" w:lineRule="auto"/>
      </w:pPr>
      <w:r>
        <w:separator/>
      </w:r>
    </w:p>
  </w:footnote>
  <w:footnote w:type="continuationSeparator" w:id="0">
    <w:p w14:paraId="0B6736BF" w14:textId="77777777" w:rsidR="00D23B14" w:rsidRDefault="00273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ADE"/>
    <w:multiLevelType w:val="multilevel"/>
    <w:tmpl w:val="947AB704"/>
    <w:lvl w:ilvl="0">
      <w:start w:val="1"/>
      <w:numFmt w:val="decimal"/>
      <w:lvlText w:val="%1."/>
      <w:lvlJc w:val="left"/>
      <w:pPr>
        <w:tabs>
          <w:tab w:val="num" w:pos="0"/>
        </w:tabs>
        <w:ind w:left="405" w:hanging="4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902AD3"/>
    <w:multiLevelType w:val="multilevel"/>
    <w:tmpl w:val="2D789C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EA6D7A"/>
    <w:multiLevelType w:val="multilevel"/>
    <w:tmpl w:val="3E628C0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3F1C5923"/>
    <w:multiLevelType w:val="multilevel"/>
    <w:tmpl w:val="ADFAE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792B58"/>
    <w:multiLevelType w:val="multilevel"/>
    <w:tmpl w:val="FEA80D7C"/>
    <w:lvl w:ilvl="0">
      <w:start w:val="1"/>
      <w:numFmt w:val="decimal"/>
      <w:lvlText w:val="%1."/>
      <w:lvlJc w:val="left"/>
      <w:pPr>
        <w:tabs>
          <w:tab w:val="num" w:pos="0"/>
        </w:tabs>
        <w:ind w:left="828" w:hanging="360"/>
      </w:pPr>
    </w:lvl>
    <w:lvl w:ilvl="1">
      <w:start w:val="1"/>
      <w:numFmt w:val="lowerLetter"/>
      <w:lvlText w:val="%2."/>
      <w:lvlJc w:val="left"/>
      <w:pPr>
        <w:tabs>
          <w:tab w:val="num" w:pos="0"/>
        </w:tabs>
        <w:ind w:left="1548" w:hanging="360"/>
      </w:pPr>
    </w:lvl>
    <w:lvl w:ilvl="2">
      <w:start w:val="1"/>
      <w:numFmt w:val="lowerRoman"/>
      <w:lvlText w:val="%3."/>
      <w:lvlJc w:val="right"/>
      <w:pPr>
        <w:tabs>
          <w:tab w:val="num" w:pos="0"/>
        </w:tabs>
        <w:ind w:left="2268" w:hanging="180"/>
      </w:pPr>
    </w:lvl>
    <w:lvl w:ilvl="3">
      <w:start w:val="1"/>
      <w:numFmt w:val="decimal"/>
      <w:lvlText w:val="%4."/>
      <w:lvlJc w:val="left"/>
      <w:pPr>
        <w:tabs>
          <w:tab w:val="num" w:pos="0"/>
        </w:tabs>
        <w:ind w:left="2988" w:hanging="360"/>
      </w:pPr>
    </w:lvl>
    <w:lvl w:ilvl="4">
      <w:start w:val="1"/>
      <w:numFmt w:val="lowerLetter"/>
      <w:lvlText w:val="%5."/>
      <w:lvlJc w:val="left"/>
      <w:pPr>
        <w:tabs>
          <w:tab w:val="num" w:pos="0"/>
        </w:tabs>
        <w:ind w:left="3708" w:hanging="360"/>
      </w:pPr>
    </w:lvl>
    <w:lvl w:ilvl="5">
      <w:start w:val="1"/>
      <w:numFmt w:val="lowerRoman"/>
      <w:lvlText w:val="%6."/>
      <w:lvlJc w:val="right"/>
      <w:pPr>
        <w:tabs>
          <w:tab w:val="num" w:pos="0"/>
        </w:tabs>
        <w:ind w:left="4428" w:hanging="180"/>
      </w:pPr>
    </w:lvl>
    <w:lvl w:ilvl="6">
      <w:start w:val="1"/>
      <w:numFmt w:val="decimal"/>
      <w:lvlText w:val="%7."/>
      <w:lvlJc w:val="left"/>
      <w:pPr>
        <w:tabs>
          <w:tab w:val="num" w:pos="0"/>
        </w:tabs>
        <w:ind w:left="5148" w:hanging="360"/>
      </w:pPr>
    </w:lvl>
    <w:lvl w:ilvl="7">
      <w:start w:val="1"/>
      <w:numFmt w:val="lowerLetter"/>
      <w:lvlText w:val="%8."/>
      <w:lvlJc w:val="left"/>
      <w:pPr>
        <w:tabs>
          <w:tab w:val="num" w:pos="0"/>
        </w:tabs>
        <w:ind w:left="5868" w:hanging="360"/>
      </w:pPr>
    </w:lvl>
    <w:lvl w:ilvl="8">
      <w:start w:val="1"/>
      <w:numFmt w:val="lowerRoman"/>
      <w:lvlText w:val="%9."/>
      <w:lvlJc w:val="right"/>
      <w:pPr>
        <w:tabs>
          <w:tab w:val="num" w:pos="0"/>
        </w:tabs>
        <w:ind w:left="6588" w:hanging="180"/>
      </w:pPr>
    </w:lvl>
  </w:abstractNum>
  <w:abstractNum w:abstractNumId="5" w15:restartNumberingAfterBreak="0">
    <w:nsid w:val="63894E5D"/>
    <w:multiLevelType w:val="multilevel"/>
    <w:tmpl w:val="F8B02B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4732095"/>
    <w:multiLevelType w:val="multilevel"/>
    <w:tmpl w:val="71122634"/>
    <w:lvl w:ilvl="0">
      <w:start w:val="1"/>
      <w:numFmt w:val="decimal"/>
      <w:lvlText w:val="%1."/>
      <w:lvlJc w:val="righ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389035251">
    <w:abstractNumId w:val="3"/>
  </w:num>
  <w:num w:numId="2" w16cid:durableId="201938268">
    <w:abstractNumId w:val="4"/>
  </w:num>
  <w:num w:numId="3" w16cid:durableId="1701976967">
    <w:abstractNumId w:val="0"/>
  </w:num>
  <w:num w:numId="4" w16cid:durableId="238826627">
    <w:abstractNumId w:val="6"/>
  </w:num>
  <w:num w:numId="5" w16cid:durableId="1169055101">
    <w:abstractNumId w:val="5"/>
  </w:num>
  <w:num w:numId="6" w16cid:durableId="244456860">
    <w:abstractNumId w:val="2"/>
  </w:num>
  <w:num w:numId="7" w16cid:durableId="1874031302">
    <w:abstractNumId w:val="1"/>
  </w:num>
  <w:num w:numId="8" w16cid:durableId="39791473">
    <w:abstractNumId w:val="3"/>
    <w:lvlOverride w:ilvl="0">
      <w:startOverride w:val="1"/>
    </w:lvlOverride>
  </w:num>
  <w:num w:numId="9" w16cid:durableId="1281037748">
    <w:abstractNumId w:val="4"/>
    <w:lvlOverride w:ilvl="0">
      <w:startOverride w:val="1"/>
    </w:lvlOverride>
  </w:num>
  <w:num w:numId="10" w16cid:durableId="671179098">
    <w:abstractNumId w:val="0"/>
    <w:lvlOverride w:ilvl="0">
      <w:startOverride w:val="1"/>
    </w:lvlOverride>
  </w:num>
  <w:num w:numId="11" w16cid:durableId="1852644587">
    <w:abstractNumId w:val="6"/>
    <w:lvlOverride w:ilvl="0">
      <w:startOverride w:val="1"/>
    </w:lvlOverride>
  </w:num>
  <w:num w:numId="12" w16cid:durableId="107481477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75"/>
    <w:rsid w:val="00273955"/>
    <w:rsid w:val="004F1784"/>
    <w:rsid w:val="0082560E"/>
    <w:rsid w:val="00902475"/>
    <w:rsid w:val="00AD7ED9"/>
    <w:rsid w:val="00CC0F7A"/>
    <w:rsid w:val="00D12E56"/>
    <w:rsid w:val="00D23B1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4DEB"/>
  <w15:docId w15:val="{09820E6D-CFE2-4C95-8359-AE23192C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5F9"/>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2558A"/>
    <w:rPr>
      <w:color w:val="0563C1" w:themeColor="hyperlink"/>
      <w:u w:val="single"/>
    </w:rPr>
  </w:style>
  <w:style w:type="character" w:styleId="Nierozpoznanawzmianka">
    <w:name w:val="Unresolved Mention"/>
    <w:basedOn w:val="Domylnaczcionkaakapitu"/>
    <w:uiPriority w:val="99"/>
    <w:semiHidden/>
    <w:unhideWhenUsed/>
    <w:qFormat/>
    <w:rsid w:val="0042558A"/>
    <w:rPr>
      <w:color w:val="605E5C"/>
      <w:shd w:val="clear" w:color="auto" w:fill="E1DFDD"/>
    </w:rPr>
  </w:style>
  <w:style w:type="character" w:customStyle="1" w:styleId="NagwekZnak">
    <w:name w:val="Nagłówek Znak"/>
    <w:basedOn w:val="Domylnaczcionkaakapitu"/>
    <w:link w:val="Nagwek"/>
    <w:uiPriority w:val="99"/>
    <w:qFormat/>
    <w:rsid w:val="00804807"/>
  </w:style>
  <w:style w:type="character" w:customStyle="1" w:styleId="StopkaZnak">
    <w:name w:val="Stopka Znak"/>
    <w:basedOn w:val="Domylnaczcionkaakapitu"/>
    <w:link w:val="Stopka"/>
    <w:uiPriority w:val="99"/>
    <w:qFormat/>
    <w:rsid w:val="00804807"/>
  </w:style>
  <w:style w:type="paragraph" w:styleId="Nagwek">
    <w:name w:val="header"/>
    <w:basedOn w:val="Normalny"/>
    <w:next w:val="Tekstpodstawowy"/>
    <w:link w:val="NagwekZnak"/>
    <w:uiPriority w:val="99"/>
    <w:unhideWhenUsed/>
    <w:rsid w:val="00804807"/>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2558A"/>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80480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huber@mgk.oles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723</Words>
  <Characters>4342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Krajewska</dc:creator>
  <dc:description/>
  <cp:lastModifiedBy>Grzegorz Huber</cp:lastModifiedBy>
  <cp:revision>10</cp:revision>
  <cp:lastPrinted>2022-07-19T06:33:00Z</cp:lastPrinted>
  <dcterms:created xsi:type="dcterms:W3CDTF">2023-01-02T13:02:00Z</dcterms:created>
  <dcterms:modified xsi:type="dcterms:W3CDTF">2023-01-27T07:17:00Z</dcterms:modified>
  <dc:language>pl-PL</dc:language>
</cp:coreProperties>
</file>