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5" w:rsidRPr="00E30534" w:rsidRDefault="00BD6A15" w:rsidP="00E30534">
      <w:pPr>
        <w:ind w:right="-285"/>
        <w:rPr>
          <w:rFonts w:cs="Arial"/>
          <w:sz w:val="20"/>
          <w:szCs w:val="20"/>
        </w:rPr>
      </w:pPr>
      <w:r w:rsidRPr="00B05851">
        <w:rPr>
          <w:rFonts w:cs="Arial"/>
          <w:sz w:val="20"/>
          <w:szCs w:val="20"/>
        </w:rPr>
        <w:t>ZP/</w:t>
      </w:r>
      <w:r>
        <w:rPr>
          <w:rFonts w:cs="Arial"/>
          <w:sz w:val="20"/>
          <w:szCs w:val="20"/>
        </w:rPr>
        <w:t>97</w:t>
      </w:r>
      <w:r w:rsidRPr="00B05851">
        <w:rPr>
          <w:rFonts w:cs="Arial"/>
          <w:sz w:val="20"/>
          <w:szCs w:val="20"/>
        </w:rPr>
        <w:t>/201</w:t>
      </w:r>
      <w:r>
        <w:rPr>
          <w:rFonts w:cs="Arial"/>
          <w:sz w:val="20"/>
          <w:szCs w:val="20"/>
        </w:rPr>
        <w:t xml:space="preserve">9                  </w:t>
      </w:r>
      <w:r w:rsidRPr="00B0585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 w:rsidRPr="00594E50">
        <w:rPr>
          <w:rFonts w:cs="Arial"/>
          <w:sz w:val="20"/>
          <w:szCs w:val="20"/>
        </w:rPr>
        <w:t xml:space="preserve">Gdańsk, dnia </w:t>
      </w:r>
      <w:r>
        <w:rPr>
          <w:rFonts w:cs="Arial"/>
          <w:sz w:val="20"/>
          <w:szCs w:val="20"/>
        </w:rPr>
        <w:t>13</w:t>
      </w:r>
      <w:r w:rsidRPr="00594E5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11</w:t>
      </w:r>
      <w:r w:rsidRPr="00594E50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594E50">
        <w:rPr>
          <w:rFonts w:cs="Arial"/>
          <w:sz w:val="20"/>
          <w:szCs w:val="20"/>
        </w:rPr>
        <w:t>r.</w:t>
      </w:r>
    </w:p>
    <w:p w:rsidR="00BD6A15" w:rsidRDefault="00BD6A15" w:rsidP="00BD6A15">
      <w:pPr>
        <w:spacing w:after="0"/>
        <w:ind w:right="544"/>
        <w:jc w:val="center"/>
        <w:rPr>
          <w:rFonts w:cs="Arial"/>
          <w:b/>
          <w:sz w:val="20"/>
          <w:szCs w:val="20"/>
        </w:rPr>
      </w:pPr>
      <w:r w:rsidRPr="00DC2FD6">
        <w:rPr>
          <w:rFonts w:cs="Arial"/>
          <w:b/>
          <w:sz w:val="20"/>
          <w:szCs w:val="20"/>
        </w:rPr>
        <w:t>Zawiadomienie o wyborze najkorzystniejszej oferty</w:t>
      </w:r>
      <w:r w:rsidRPr="00C730DF">
        <w:rPr>
          <w:rFonts w:cs="Arial"/>
          <w:b/>
          <w:sz w:val="20"/>
          <w:szCs w:val="20"/>
        </w:rPr>
        <w:t xml:space="preserve"> </w:t>
      </w:r>
    </w:p>
    <w:p w:rsidR="00BD6A15" w:rsidRDefault="00E30534" w:rsidP="00BD6A15">
      <w:pPr>
        <w:spacing w:after="0"/>
        <w:ind w:right="54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Pakiet 2,3</w:t>
      </w:r>
      <w:r w:rsidR="00BD6A15">
        <w:rPr>
          <w:rFonts w:cs="Arial"/>
          <w:b/>
          <w:sz w:val="20"/>
          <w:szCs w:val="20"/>
        </w:rPr>
        <w:t>,5,6</w:t>
      </w:r>
      <w:r>
        <w:rPr>
          <w:rFonts w:cs="Arial"/>
          <w:b/>
          <w:sz w:val="20"/>
          <w:szCs w:val="20"/>
        </w:rPr>
        <w:t>,7</w:t>
      </w:r>
    </w:p>
    <w:p w:rsidR="00BD6A15" w:rsidRPr="00BE1E91" w:rsidRDefault="00BD6A15" w:rsidP="00BD6A15">
      <w:pPr>
        <w:pStyle w:val="Tekstpodstawowy2"/>
        <w:spacing w:after="0" w:line="240" w:lineRule="auto"/>
        <w:ind w:right="544"/>
        <w:jc w:val="center"/>
        <w:rPr>
          <w:rFonts w:cs="Arial"/>
          <w:sz w:val="18"/>
          <w:szCs w:val="18"/>
        </w:rPr>
      </w:pPr>
      <w:r w:rsidRPr="00BE1E91">
        <w:rPr>
          <w:rFonts w:cs="Arial"/>
          <w:sz w:val="18"/>
          <w:szCs w:val="18"/>
        </w:rPr>
        <w:t xml:space="preserve"> (art. 92 ustawy z dnia 29 stycznia 2004 r. -Prawo Zamówień Publicznych)</w:t>
      </w:r>
    </w:p>
    <w:p w:rsidR="00BD6A15" w:rsidRPr="00BA0AD2" w:rsidRDefault="00BD6A15" w:rsidP="00BD6A15">
      <w:pPr>
        <w:jc w:val="both"/>
        <w:rPr>
          <w:rFonts w:cs="Arial"/>
          <w:sz w:val="20"/>
          <w:szCs w:val="20"/>
        </w:rPr>
      </w:pPr>
    </w:p>
    <w:p w:rsidR="00BD6A15" w:rsidRPr="00BE1E91" w:rsidRDefault="00BD6A15" w:rsidP="00E30534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BA0AD2">
        <w:rPr>
          <w:rFonts w:cs="Arial"/>
          <w:sz w:val="20"/>
          <w:szCs w:val="20"/>
        </w:rPr>
        <w:tab/>
      </w:r>
      <w:r w:rsidRPr="00D61292">
        <w:rPr>
          <w:rFonts w:cs="Arial"/>
          <w:sz w:val="20"/>
          <w:szCs w:val="20"/>
        </w:rPr>
        <w:t xml:space="preserve">Gdański Uniwersytet Medyczny, </w:t>
      </w:r>
      <w:r w:rsidRPr="00AE4555">
        <w:rPr>
          <w:rFonts w:cs="Arial"/>
          <w:sz w:val="20"/>
          <w:szCs w:val="20"/>
        </w:rPr>
        <w:t>jako Zamawiający w postępowaniu nr ZP/</w:t>
      </w:r>
      <w:r>
        <w:rPr>
          <w:rFonts w:cs="Arial"/>
          <w:sz w:val="20"/>
          <w:szCs w:val="20"/>
        </w:rPr>
        <w:t>97</w:t>
      </w:r>
      <w:r w:rsidRPr="00AE4555">
        <w:rPr>
          <w:rFonts w:cs="Arial"/>
          <w:sz w:val="20"/>
          <w:szCs w:val="20"/>
        </w:rPr>
        <w:t>/2019 prowadzonym w trybie przetargu nieograniczonego na d</w:t>
      </w:r>
      <w:r w:rsidRPr="00AE4555">
        <w:rPr>
          <w:rFonts w:cs="Arial"/>
          <w:color w:val="000000"/>
          <w:sz w:val="20"/>
          <w:szCs w:val="20"/>
        </w:rPr>
        <w:t xml:space="preserve">ostawę </w:t>
      </w:r>
      <w:r w:rsidRPr="00AE4555">
        <w:rPr>
          <w:rFonts w:cs="Calibri"/>
          <w:sz w:val="20"/>
          <w:szCs w:val="20"/>
        </w:rPr>
        <w:t xml:space="preserve">sprzętu </w:t>
      </w:r>
      <w:r>
        <w:rPr>
          <w:rFonts w:cs="Arial"/>
          <w:sz w:val="20"/>
          <w:szCs w:val="20"/>
        </w:rPr>
        <w:t xml:space="preserve">laboratoryjnego </w:t>
      </w:r>
      <w:r w:rsidRPr="00AE4555">
        <w:rPr>
          <w:rFonts w:cs="Calibri"/>
          <w:color w:val="000000"/>
          <w:sz w:val="20"/>
          <w:szCs w:val="20"/>
        </w:rPr>
        <w:t xml:space="preserve">w </w:t>
      </w:r>
      <w:r>
        <w:rPr>
          <w:rFonts w:cs="Calibri"/>
          <w:color w:val="000000"/>
          <w:sz w:val="20"/>
          <w:szCs w:val="20"/>
        </w:rPr>
        <w:t>7</w:t>
      </w:r>
      <w:r w:rsidRPr="00AE4555">
        <w:rPr>
          <w:rFonts w:cs="Calibri"/>
          <w:color w:val="000000"/>
          <w:sz w:val="20"/>
          <w:szCs w:val="20"/>
        </w:rPr>
        <w:t xml:space="preserve"> pakietach </w:t>
      </w:r>
      <w:r w:rsidRPr="00AE4555">
        <w:rPr>
          <w:rFonts w:cs="Arial"/>
          <w:sz w:val="20"/>
          <w:szCs w:val="20"/>
        </w:rPr>
        <w:t>dla potrzeb Gdańskiego Uniwersytetu Medycznego</w:t>
      </w:r>
      <w:r w:rsidRPr="00AE4555">
        <w:rPr>
          <w:rFonts w:eastAsia="Batang" w:cs="Calibri"/>
          <w:b/>
          <w:bCs/>
          <w:color w:val="000000"/>
          <w:sz w:val="20"/>
          <w:szCs w:val="20"/>
        </w:rPr>
        <w:t xml:space="preserve"> </w:t>
      </w:r>
      <w:r w:rsidRPr="00AE4555">
        <w:rPr>
          <w:rFonts w:cs="Arial"/>
          <w:color w:val="000000"/>
          <w:sz w:val="20"/>
          <w:szCs w:val="20"/>
        </w:rPr>
        <w:t>zawiadamia,</w:t>
      </w:r>
      <w:r w:rsidRPr="00AE4555">
        <w:rPr>
          <w:rFonts w:cs="Arial"/>
          <w:sz w:val="20"/>
          <w:szCs w:val="20"/>
        </w:rPr>
        <w:t xml:space="preserve"> że w terminie składania ofert tj. do dnia </w:t>
      </w:r>
      <w:r>
        <w:rPr>
          <w:rFonts w:cs="Arial"/>
          <w:sz w:val="20"/>
          <w:szCs w:val="20"/>
        </w:rPr>
        <w:t>30</w:t>
      </w:r>
      <w:r w:rsidRPr="00AE455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10</w:t>
      </w:r>
      <w:r w:rsidRPr="00AE4555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AE4555">
        <w:rPr>
          <w:rFonts w:cs="Arial"/>
          <w:sz w:val="20"/>
          <w:szCs w:val="20"/>
        </w:rPr>
        <w:t xml:space="preserve">r. </w:t>
      </w:r>
      <w:r w:rsidR="00E30534">
        <w:rPr>
          <w:rFonts w:cs="Arial"/>
          <w:sz w:val="20"/>
          <w:szCs w:val="20"/>
        </w:rPr>
        <w:t xml:space="preserve">na Pakiet 2,3,5,6,7 </w:t>
      </w:r>
      <w:r w:rsidRPr="00AE4555">
        <w:rPr>
          <w:rFonts w:cs="Arial"/>
          <w:sz w:val="20"/>
          <w:szCs w:val="20"/>
        </w:rPr>
        <w:t xml:space="preserve">wpłynęło w sumie </w:t>
      </w:r>
      <w:r w:rsidR="00E30534">
        <w:rPr>
          <w:rFonts w:cs="Arial"/>
          <w:sz w:val="20"/>
          <w:szCs w:val="20"/>
        </w:rPr>
        <w:t>5</w:t>
      </w:r>
      <w:r w:rsidRPr="00AE4555">
        <w:rPr>
          <w:rFonts w:cs="Arial"/>
          <w:sz w:val="20"/>
          <w:szCs w:val="20"/>
        </w:rPr>
        <w:t xml:space="preserve"> ofert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1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Bionalytic</w:t>
      </w:r>
      <w:proofErr w:type="spellEnd"/>
      <w:r w:rsidRPr="00BD6A15">
        <w:rPr>
          <w:rFonts w:cs="Arial"/>
          <w:sz w:val="20"/>
          <w:szCs w:val="20"/>
        </w:rPr>
        <w:t xml:space="preserve"> Maciej Stopa </w:t>
      </w:r>
      <w:proofErr w:type="spellStart"/>
      <w:r w:rsidRPr="00BD6A15">
        <w:rPr>
          <w:rFonts w:cs="Arial"/>
          <w:sz w:val="20"/>
          <w:szCs w:val="20"/>
        </w:rPr>
        <w:t>ul.Piekarnicza</w:t>
      </w:r>
      <w:proofErr w:type="spellEnd"/>
      <w:r w:rsidRPr="00BD6A15">
        <w:rPr>
          <w:rFonts w:cs="Arial"/>
          <w:sz w:val="20"/>
          <w:szCs w:val="20"/>
        </w:rPr>
        <w:t xml:space="preserve"> 5, 80-126 Gdańsk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5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 xml:space="preserve">pkt, 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6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 xml:space="preserve">pkt, 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2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Biokom</w:t>
      </w:r>
      <w:proofErr w:type="spellEnd"/>
      <w:r w:rsidRPr="00BD6A15">
        <w:rPr>
          <w:rFonts w:cs="Arial"/>
          <w:sz w:val="20"/>
          <w:szCs w:val="20"/>
        </w:rPr>
        <w:t xml:space="preserve"> spółka z ograniczoną odpowiedzialnością sp.k. </w:t>
      </w:r>
      <w:proofErr w:type="spellStart"/>
      <w:r w:rsidRPr="00BD6A15">
        <w:rPr>
          <w:rFonts w:cs="Arial"/>
          <w:sz w:val="20"/>
          <w:szCs w:val="20"/>
        </w:rPr>
        <w:t>ul.Wspólna</w:t>
      </w:r>
      <w:proofErr w:type="spellEnd"/>
      <w:r w:rsidRPr="00BD6A15">
        <w:rPr>
          <w:rFonts w:cs="Arial"/>
          <w:sz w:val="20"/>
          <w:szCs w:val="20"/>
        </w:rPr>
        <w:t xml:space="preserve"> 3, 05-090 Janki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 xml:space="preserve">pkt, 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3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Biomedical</w:t>
      </w:r>
      <w:proofErr w:type="spellEnd"/>
      <w:r w:rsidRPr="00BD6A15">
        <w:rPr>
          <w:rFonts w:cs="Arial"/>
          <w:sz w:val="20"/>
          <w:szCs w:val="20"/>
        </w:rPr>
        <w:t xml:space="preserve"> Solutions.pl sp. z o.o. ul. Świętojańska 93/4, 81-381 Gdynia</w:t>
      </w:r>
    </w:p>
    <w:p w:rsidR="00BD6A15" w:rsidRPr="00422CF6" w:rsidRDefault="00BD6A15" w:rsidP="00E30534">
      <w:pPr>
        <w:tabs>
          <w:tab w:val="left" w:pos="0"/>
        </w:tabs>
        <w:spacing w:after="0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E30534">
        <w:rPr>
          <w:rFonts w:cs="Arial"/>
          <w:sz w:val="20"/>
          <w:szCs w:val="20"/>
        </w:rPr>
        <w:t>7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 xml:space="preserve">pkt, </w:t>
      </w:r>
      <w:r w:rsidR="00E30534">
        <w:rPr>
          <w:rFonts w:cs="Arial"/>
          <w:sz w:val="20"/>
          <w:szCs w:val="20"/>
        </w:rPr>
        <w:t xml:space="preserve">gwarancja na urządzenie 0pkt, gwarancja na system chłodzenia 15 pkt, </w:t>
      </w:r>
      <w:r w:rsidRPr="00422CF6">
        <w:rPr>
          <w:rFonts w:cs="Arial"/>
          <w:sz w:val="20"/>
          <w:szCs w:val="20"/>
        </w:rPr>
        <w:t xml:space="preserve">parametry </w:t>
      </w:r>
      <w:r w:rsidR="00E30534">
        <w:rPr>
          <w:rFonts w:cs="Arial"/>
          <w:sz w:val="20"/>
          <w:szCs w:val="20"/>
        </w:rPr>
        <w:t>techniczne 0</w:t>
      </w:r>
      <w:r w:rsidRPr="00422CF6">
        <w:rPr>
          <w:rFonts w:cs="Arial"/>
          <w:sz w:val="20"/>
          <w:szCs w:val="20"/>
        </w:rPr>
        <w:t>pkt</w:t>
      </w:r>
    </w:p>
    <w:p w:rsidR="00BD6A15" w:rsidRPr="00422CF6" w:rsidRDefault="00BD6A15" w:rsidP="00E30534">
      <w:pPr>
        <w:tabs>
          <w:tab w:val="left" w:pos="0"/>
        </w:tabs>
        <w:spacing w:after="0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E30534">
        <w:rPr>
          <w:rFonts w:cs="Arial"/>
          <w:sz w:val="20"/>
          <w:szCs w:val="20"/>
        </w:rPr>
        <w:t>75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5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Perlan</w:t>
      </w:r>
      <w:proofErr w:type="spellEnd"/>
      <w:r w:rsidRPr="00BD6A15">
        <w:rPr>
          <w:rFonts w:cs="Arial"/>
          <w:sz w:val="20"/>
          <w:szCs w:val="20"/>
        </w:rPr>
        <w:t xml:space="preserve"> Technologies Polska Sp. z o.o. </w:t>
      </w:r>
      <w:proofErr w:type="spellStart"/>
      <w:r w:rsidRPr="00BD6A15">
        <w:rPr>
          <w:rFonts w:cs="Arial"/>
          <w:sz w:val="20"/>
          <w:szCs w:val="20"/>
        </w:rPr>
        <w:t>ul.Puławska</w:t>
      </w:r>
      <w:proofErr w:type="spellEnd"/>
      <w:r w:rsidRPr="00BD6A15">
        <w:rPr>
          <w:rFonts w:cs="Arial"/>
          <w:sz w:val="20"/>
          <w:szCs w:val="20"/>
        </w:rPr>
        <w:t xml:space="preserve"> 303, 02-785 Warszawa</w:t>
      </w:r>
    </w:p>
    <w:p w:rsidR="00E30534" w:rsidRPr="00422CF6" w:rsidRDefault="00E30534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3</w:t>
      </w:r>
      <w:r w:rsidR="00BD6A15" w:rsidRPr="00422CF6">
        <w:rPr>
          <w:rFonts w:cs="Arial"/>
          <w:sz w:val="20"/>
          <w:szCs w:val="20"/>
        </w:rPr>
        <w:t xml:space="preserve">: cena </w:t>
      </w:r>
      <w:r w:rsidR="00BD6A15">
        <w:rPr>
          <w:rFonts w:cs="Arial"/>
          <w:sz w:val="20"/>
          <w:szCs w:val="20"/>
        </w:rPr>
        <w:t>60</w:t>
      </w:r>
      <w:r w:rsidR="00BD6A15" w:rsidRPr="00422CF6">
        <w:rPr>
          <w:rFonts w:cs="Arial"/>
          <w:sz w:val="20"/>
          <w:szCs w:val="20"/>
        </w:rPr>
        <w:t xml:space="preserve"> pkt, </w:t>
      </w:r>
      <w:r w:rsidRPr="00422CF6">
        <w:rPr>
          <w:rFonts w:cs="Arial"/>
          <w:sz w:val="20"/>
          <w:szCs w:val="20"/>
        </w:rPr>
        <w:t xml:space="preserve">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E30534" w:rsidRPr="00422CF6" w:rsidRDefault="00E30534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Default="00BD6A15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BD6A15" w:rsidRPr="002051BE" w:rsidRDefault="00BD6A15" w:rsidP="00BD6A1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BE">
        <w:rPr>
          <w:rFonts w:cs="Arial"/>
          <w:b/>
          <w:sz w:val="20"/>
          <w:szCs w:val="20"/>
          <w:u w:val="single"/>
        </w:rPr>
        <w:t>Wybrano ofert</w:t>
      </w:r>
      <w:r>
        <w:rPr>
          <w:rFonts w:cs="Arial"/>
          <w:b/>
          <w:sz w:val="20"/>
          <w:szCs w:val="20"/>
          <w:u w:val="single"/>
        </w:rPr>
        <w:t>ę</w:t>
      </w:r>
      <w:r w:rsidRPr="002051BE">
        <w:rPr>
          <w:rFonts w:cs="Arial"/>
          <w:b/>
          <w:sz w:val="20"/>
          <w:szCs w:val="20"/>
          <w:u w:val="single"/>
        </w:rPr>
        <w:t>: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BB7EEA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2</w:t>
      </w:r>
      <w:r w:rsidRPr="00BB7EEA">
        <w:rPr>
          <w:rFonts w:cs="Arial"/>
          <w:sz w:val="20"/>
          <w:szCs w:val="20"/>
        </w:rPr>
        <w:t xml:space="preserve"> - </w:t>
      </w:r>
      <w:r w:rsidR="00E30534" w:rsidRPr="00422CF6">
        <w:rPr>
          <w:rFonts w:cs="Arial"/>
          <w:b/>
          <w:sz w:val="20"/>
          <w:szCs w:val="20"/>
        </w:rPr>
        <w:t xml:space="preserve">Oferta 2 </w:t>
      </w:r>
      <w:r w:rsidR="00E30534" w:rsidRPr="00422CF6">
        <w:rPr>
          <w:rFonts w:cs="Arial"/>
          <w:sz w:val="20"/>
          <w:szCs w:val="20"/>
        </w:rPr>
        <w:t xml:space="preserve">– </w:t>
      </w:r>
      <w:proofErr w:type="spellStart"/>
      <w:r w:rsidR="00E30534" w:rsidRPr="00BD6A15">
        <w:rPr>
          <w:rFonts w:cs="Arial"/>
          <w:sz w:val="20"/>
          <w:szCs w:val="20"/>
        </w:rPr>
        <w:t>Biokom</w:t>
      </w:r>
      <w:proofErr w:type="spellEnd"/>
      <w:r w:rsidR="00E30534" w:rsidRPr="00BD6A15">
        <w:rPr>
          <w:rFonts w:cs="Arial"/>
          <w:sz w:val="20"/>
          <w:szCs w:val="20"/>
        </w:rPr>
        <w:t xml:space="preserve"> spółka z ograniczoną odpowiedzialnością sp.k. </w:t>
      </w:r>
      <w:proofErr w:type="spellStart"/>
      <w:r w:rsidR="00E30534" w:rsidRPr="00BD6A15">
        <w:rPr>
          <w:rFonts w:cs="Arial"/>
          <w:sz w:val="20"/>
          <w:szCs w:val="20"/>
        </w:rPr>
        <w:t>ul.Wspólna</w:t>
      </w:r>
      <w:proofErr w:type="spellEnd"/>
      <w:r w:rsidR="00E30534" w:rsidRPr="00BD6A15">
        <w:rPr>
          <w:rFonts w:cs="Arial"/>
          <w:sz w:val="20"/>
          <w:szCs w:val="20"/>
        </w:rPr>
        <w:t xml:space="preserve"> 3, 05-090 Janki</w:t>
      </w:r>
    </w:p>
    <w:p w:rsidR="00E30534" w:rsidRPr="00422CF6" w:rsidRDefault="00BD6A15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BB7EEA">
        <w:rPr>
          <w:rFonts w:cs="Arial"/>
          <w:sz w:val="20"/>
          <w:szCs w:val="20"/>
        </w:rPr>
        <w:t xml:space="preserve">Pakiet 3 - </w:t>
      </w:r>
      <w:r w:rsidR="00E30534" w:rsidRPr="00422CF6">
        <w:rPr>
          <w:rFonts w:cs="Arial"/>
          <w:b/>
          <w:sz w:val="20"/>
          <w:szCs w:val="20"/>
        </w:rPr>
        <w:t xml:space="preserve">Oferta 5 </w:t>
      </w:r>
      <w:r w:rsidR="00E30534" w:rsidRPr="00422CF6">
        <w:rPr>
          <w:rFonts w:cs="Arial"/>
          <w:sz w:val="20"/>
          <w:szCs w:val="20"/>
        </w:rPr>
        <w:t xml:space="preserve">– </w:t>
      </w:r>
      <w:proofErr w:type="spellStart"/>
      <w:r w:rsidR="00E30534" w:rsidRPr="00BD6A15">
        <w:rPr>
          <w:rFonts w:cs="Arial"/>
          <w:sz w:val="20"/>
          <w:szCs w:val="20"/>
        </w:rPr>
        <w:t>Perlan</w:t>
      </w:r>
      <w:proofErr w:type="spellEnd"/>
      <w:r w:rsidR="00E30534" w:rsidRPr="00BD6A15">
        <w:rPr>
          <w:rFonts w:cs="Arial"/>
          <w:sz w:val="20"/>
          <w:szCs w:val="20"/>
        </w:rPr>
        <w:t xml:space="preserve"> Technologies Polska Sp. z o.o. </w:t>
      </w:r>
      <w:proofErr w:type="spellStart"/>
      <w:r w:rsidR="00E30534" w:rsidRPr="00BD6A15">
        <w:rPr>
          <w:rFonts w:cs="Arial"/>
          <w:sz w:val="20"/>
          <w:szCs w:val="20"/>
        </w:rPr>
        <w:t>ul.Puławska</w:t>
      </w:r>
      <w:proofErr w:type="spellEnd"/>
      <w:r w:rsidR="00E30534" w:rsidRPr="00BD6A15">
        <w:rPr>
          <w:rFonts w:cs="Arial"/>
          <w:sz w:val="20"/>
          <w:szCs w:val="20"/>
        </w:rPr>
        <w:t xml:space="preserve"> 303, 02-785 Warszawa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Pakiet </w:t>
      </w:r>
      <w:r w:rsidR="00E30534">
        <w:rPr>
          <w:rFonts w:cs="Arial"/>
          <w:sz w:val="20"/>
          <w:szCs w:val="20"/>
        </w:rPr>
        <w:t>5</w:t>
      </w:r>
      <w:r w:rsidRPr="00BB7EEA">
        <w:rPr>
          <w:rFonts w:cs="Arial"/>
          <w:sz w:val="20"/>
          <w:szCs w:val="20"/>
        </w:rPr>
        <w:t xml:space="preserve"> - </w:t>
      </w:r>
      <w:r w:rsidR="00E30534" w:rsidRPr="00422CF6">
        <w:rPr>
          <w:rFonts w:cs="Arial"/>
          <w:b/>
          <w:sz w:val="20"/>
          <w:szCs w:val="20"/>
        </w:rPr>
        <w:t xml:space="preserve">Oferta </w:t>
      </w:r>
      <w:r w:rsidR="00E30534">
        <w:rPr>
          <w:rFonts w:cs="Arial"/>
          <w:b/>
          <w:sz w:val="20"/>
          <w:szCs w:val="20"/>
        </w:rPr>
        <w:t>1</w:t>
      </w:r>
      <w:r w:rsidR="00E30534" w:rsidRPr="00422CF6">
        <w:rPr>
          <w:rFonts w:cs="Arial"/>
          <w:b/>
          <w:sz w:val="20"/>
          <w:szCs w:val="20"/>
        </w:rPr>
        <w:t xml:space="preserve"> </w:t>
      </w:r>
      <w:r w:rsidR="00E30534" w:rsidRPr="00422CF6">
        <w:rPr>
          <w:rFonts w:cs="Arial"/>
          <w:sz w:val="20"/>
          <w:szCs w:val="20"/>
        </w:rPr>
        <w:t xml:space="preserve">– </w:t>
      </w:r>
      <w:proofErr w:type="spellStart"/>
      <w:r w:rsidR="00E30534" w:rsidRPr="00BD6A15">
        <w:rPr>
          <w:rFonts w:cs="Arial"/>
          <w:sz w:val="20"/>
          <w:szCs w:val="20"/>
        </w:rPr>
        <w:t>Bionalytic</w:t>
      </w:r>
      <w:proofErr w:type="spellEnd"/>
      <w:r w:rsidR="00E30534" w:rsidRPr="00BD6A15">
        <w:rPr>
          <w:rFonts w:cs="Arial"/>
          <w:sz w:val="20"/>
          <w:szCs w:val="20"/>
        </w:rPr>
        <w:t xml:space="preserve"> Maciej Stopa </w:t>
      </w:r>
      <w:proofErr w:type="spellStart"/>
      <w:r w:rsidR="00E30534" w:rsidRPr="00BD6A15">
        <w:rPr>
          <w:rFonts w:cs="Arial"/>
          <w:sz w:val="20"/>
          <w:szCs w:val="20"/>
        </w:rPr>
        <w:t>ul.Piekarnicza</w:t>
      </w:r>
      <w:proofErr w:type="spellEnd"/>
      <w:r w:rsidR="00E30534" w:rsidRPr="00BD6A15">
        <w:rPr>
          <w:rFonts w:cs="Arial"/>
          <w:sz w:val="20"/>
          <w:szCs w:val="20"/>
        </w:rPr>
        <w:t xml:space="preserve"> 5, 80-126 Gdańsk</w:t>
      </w:r>
    </w:p>
    <w:p w:rsidR="00E30534" w:rsidRDefault="00E30534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6</w:t>
      </w:r>
      <w:r w:rsidR="00BD6A15" w:rsidRPr="00BB7EEA">
        <w:rPr>
          <w:rFonts w:cs="Arial"/>
          <w:sz w:val="20"/>
          <w:szCs w:val="20"/>
        </w:rPr>
        <w:t xml:space="preserve"> -</w:t>
      </w:r>
      <w:r w:rsidR="00BD6A15" w:rsidRPr="006A6472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1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Bionalytic</w:t>
      </w:r>
      <w:proofErr w:type="spellEnd"/>
      <w:r w:rsidRPr="00BD6A15">
        <w:rPr>
          <w:rFonts w:cs="Arial"/>
          <w:sz w:val="20"/>
          <w:szCs w:val="20"/>
        </w:rPr>
        <w:t xml:space="preserve"> Maciej Stopa </w:t>
      </w:r>
      <w:proofErr w:type="spellStart"/>
      <w:r w:rsidRPr="00BD6A15">
        <w:rPr>
          <w:rFonts w:cs="Arial"/>
          <w:sz w:val="20"/>
          <w:szCs w:val="20"/>
        </w:rPr>
        <w:t>ul.Piekarnicza</w:t>
      </w:r>
      <w:proofErr w:type="spellEnd"/>
      <w:r w:rsidRPr="00BD6A15">
        <w:rPr>
          <w:rFonts w:cs="Arial"/>
          <w:sz w:val="20"/>
          <w:szCs w:val="20"/>
        </w:rPr>
        <w:t xml:space="preserve"> 5, 80-126 Gdańsk</w:t>
      </w:r>
    </w:p>
    <w:p w:rsidR="00E30534" w:rsidRPr="00422CF6" w:rsidRDefault="00E30534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7</w:t>
      </w:r>
      <w:r w:rsidRPr="00BB7EEA">
        <w:rPr>
          <w:rFonts w:cs="Arial"/>
          <w:sz w:val="20"/>
          <w:szCs w:val="20"/>
        </w:rPr>
        <w:t xml:space="preserve"> -</w:t>
      </w:r>
      <w:r w:rsidRPr="006A6472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b/>
          <w:sz w:val="20"/>
          <w:szCs w:val="20"/>
        </w:rPr>
        <w:t xml:space="preserve">Oferta 3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BD6A15">
        <w:rPr>
          <w:rFonts w:cs="Arial"/>
          <w:sz w:val="20"/>
          <w:szCs w:val="20"/>
        </w:rPr>
        <w:t>Biomedical</w:t>
      </w:r>
      <w:proofErr w:type="spellEnd"/>
      <w:r w:rsidRPr="00BD6A15">
        <w:rPr>
          <w:rFonts w:cs="Arial"/>
          <w:sz w:val="20"/>
          <w:szCs w:val="20"/>
        </w:rPr>
        <w:t xml:space="preserve"> Solutions.pl sp. z o.o. ul. Świętojańska 93/4, 81-381 Gdynia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BD6A15" w:rsidRPr="00B81FE8" w:rsidRDefault="00BD6A15" w:rsidP="00BD6A15">
      <w:pPr>
        <w:tabs>
          <w:tab w:val="left" w:pos="0"/>
        </w:tabs>
        <w:spacing w:after="0"/>
        <w:ind w:right="26"/>
        <w:jc w:val="both"/>
        <w:rPr>
          <w:rFonts w:cs="Arial"/>
          <w:color w:val="000000"/>
          <w:sz w:val="20"/>
          <w:szCs w:val="20"/>
        </w:rPr>
      </w:pPr>
      <w:r w:rsidRPr="002B25F5">
        <w:rPr>
          <w:rFonts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cs="Arial"/>
          <w:color w:val="000000"/>
          <w:sz w:val="20"/>
          <w:szCs w:val="20"/>
          <w:u w:val="single"/>
        </w:rPr>
        <w:t>:</w:t>
      </w:r>
      <w:r w:rsidRPr="002B25F5">
        <w:rPr>
          <w:rFonts w:cs="Arial"/>
          <w:sz w:val="20"/>
          <w:szCs w:val="20"/>
        </w:rPr>
        <w:tab/>
      </w:r>
      <w:r w:rsidRPr="002B25F5">
        <w:rPr>
          <w:rFonts w:cs="Arial"/>
          <w:sz w:val="20"/>
          <w:szCs w:val="20"/>
        </w:rPr>
        <w:tab/>
      </w:r>
    </w:p>
    <w:p w:rsidR="00BD6A15" w:rsidRPr="00E30534" w:rsidRDefault="00E30534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Na</w:t>
      </w:r>
      <w:r w:rsidR="00BD6A15">
        <w:rPr>
          <w:rFonts w:cs="Arial"/>
          <w:bCs/>
          <w:sz w:val="20"/>
          <w:szCs w:val="20"/>
        </w:rPr>
        <w:t xml:space="preserve"> każdy z pakietów wpłynęła</w:t>
      </w:r>
      <w:r w:rsidR="00BD6A15" w:rsidRPr="00BB11D8">
        <w:rPr>
          <w:rFonts w:cs="Arial"/>
          <w:bCs/>
          <w:sz w:val="20"/>
          <w:szCs w:val="20"/>
        </w:rPr>
        <w:t xml:space="preserve"> jedn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ważn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ofer</w:t>
      </w:r>
      <w:r w:rsidR="00BD6A15">
        <w:rPr>
          <w:rFonts w:cs="Arial"/>
          <w:bCs/>
          <w:sz w:val="20"/>
          <w:szCs w:val="20"/>
        </w:rPr>
        <w:t>ta</w:t>
      </w:r>
      <w:r>
        <w:rPr>
          <w:rFonts w:cs="Arial"/>
          <w:bCs/>
          <w:sz w:val="20"/>
          <w:szCs w:val="20"/>
        </w:rPr>
        <w:t>.</w:t>
      </w:r>
    </w:p>
    <w:p w:rsidR="00934119" w:rsidRDefault="00934119" w:rsidP="0093411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30534" w:rsidRDefault="00934119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               </w:t>
      </w:r>
      <w:r w:rsidR="00E3053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 </w:t>
      </w:r>
      <w:r w:rsidR="00E30534">
        <w:rPr>
          <w:rFonts w:cs="Calibri"/>
          <w:i/>
          <w:sz w:val="20"/>
          <w:szCs w:val="20"/>
        </w:rPr>
        <w:t xml:space="preserve">Z </w:t>
      </w:r>
      <w:proofErr w:type="spellStart"/>
      <w:r w:rsidR="00E30534">
        <w:rPr>
          <w:rFonts w:cs="Calibri"/>
          <w:i/>
          <w:sz w:val="20"/>
          <w:szCs w:val="20"/>
        </w:rPr>
        <w:t>up</w:t>
      </w:r>
      <w:proofErr w:type="spellEnd"/>
      <w:r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8"/>
          <w:szCs w:val="18"/>
        </w:rPr>
        <w:t>Kanclerz</w:t>
      </w:r>
      <w:r w:rsidR="00E30534">
        <w:rPr>
          <w:rFonts w:cs="Calibri"/>
          <w:i/>
          <w:sz w:val="18"/>
          <w:szCs w:val="18"/>
        </w:rPr>
        <w:t>a</w:t>
      </w:r>
    </w:p>
    <w:p w:rsidR="00934119" w:rsidRDefault="00E30534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Marka Langowskiego</w:t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   </w:t>
      </w:r>
      <w:r w:rsidR="00934119">
        <w:rPr>
          <w:rFonts w:cs="Calibri"/>
          <w:i/>
          <w:sz w:val="18"/>
          <w:szCs w:val="18"/>
        </w:rPr>
        <w:t xml:space="preserve">      </w:t>
      </w:r>
      <w:bookmarkStart w:id="0" w:name="_GoBack"/>
      <w:bookmarkEnd w:id="0"/>
      <w:r w:rsidR="00934119">
        <w:rPr>
          <w:rFonts w:cs="Calibri"/>
          <w:i/>
          <w:sz w:val="18"/>
          <w:szCs w:val="18"/>
        </w:rPr>
        <w:t xml:space="preserve">    /-/</w:t>
      </w:r>
    </w:p>
    <w:p w:rsidR="00B31E84" w:rsidRPr="00934119" w:rsidRDefault="00934119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E30534">
        <w:rPr>
          <w:rFonts w:cs="Calibri"/>
          <w:i/>
          <w:sz w:val="18"/>
          <w:szCs w:val="18"/>
        </w:rPr>
        <w:t xml:space="preserve">        Katarzyna </w:t>
      </w:r>
      <w:proofErr w:type="spellStart"/>
      <w:r w:rsidR="00E30534">
        <w:rPr>
          <w:rFonts w:cs="Calibri"/>
          <w:i/>
          <w:sz w:val="18"/>
          <w:szCs w:val="18"/>
        </w:rPr>
        <w:t>Grzejszczak</w:t>
      </w:r>
      <w:proofErr w:type="spellEnd"/>
      <w:r>
        <w:rPr>
          <w:rFonts w:cs="Calibri"/>
          <w:i/>
        </w:rPr>
        <w:t xml:space="preserve">             </w:t>
      </w:r>
    </w:p>
    <w:sectPr w:rsidR="00B31E84" w:rsidRPr="0093411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B0" w:rsidRDefault="00273DB0" w:rsidP="000A396A">
      <w:pPr>
        <w:spacing w:after="0" w:line="240" w:lineRule="auto"/>
      </w:pPr>
      <w:r>
        <w:separator/>
      </w:r>
    </w:p>
  </w:endnote>
  <w:endnote w:type="continuationSeparator" w:id="0">
    <w:p w:rsidR="00273DB0" w:rsidRDefault="00273DB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B0" w:rsidRDefault="00273DB0" w:rsidP="000A396A">
      <w:pPr>
        <w:spacing w:after="0" w:line="240" w:lineRule="auto"/>
      </w:pPr>
      <w:r>
        <w:separator/>
      </w:r>
    </w:p>
  </w:footnote>
  <w:footnote w:type="continuationSeparator" w:id="0">
    <w:p w:rsidR="00273DB0" w:rsidRDefault="00273DB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27C1"/>
    <w:rsid w:val="001057C5"/>
    <w:rsid w:val="001518F7"/>
    <w:rsid w:val="00156D62"/>
    <w:rsid w:val="00176252"/>
    <w:rsid w:val="001C6021"/>
    <w:rsid w:val="00223323"/>
    <w:rsid w:val="00245BC6"/>
    <w:rsid w:val="00262C04"/>
    <w:rsid w:val="00273DB0"/>
    <w:rsid w:val="00365D10"/>
    <w:rsid w:val="003921AF"/>
    <w:rsid w:val="00392C41"/>
    <w:rsid w:val="003D298F"/>
    <w:rsid w:val="00550603"/>
    <w:rsid w:val="00577E79"/>
    <w:rsid w:val="005862F3"/>
    <w:rsid w:val="005D6C67"/>
    <w:rsid w:val="005E23AA"/>
    <w:rsid w:val="00615D95"/>
    <w:rsid w:val="006A4DF5"/>
    <w:rsid w:val="006D7D77"/>
    <w:rsid w:val="007A6293"/>
    <w:rsid w:val="008B47B3"/>
    <w:rsid w:val="008C39AE"/>
    <w:rsid w:val="00904FD2"/>
    <w:rsid w:val="00934119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BD6A15"/>
    <w:rsid w:val="00C53B9F"/>
    <w:rsid w:val="00DC46E4"/>
    <w:rsid w:val="00E02042"/>
    <w:rsid w:val="00E30534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8AC0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BD6A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6A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A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BA0A-4CA3-47D7-BA1C-70A8359E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</cp:lastModifiedBy>
  <cp:revision>2</cp:revision>
  <cp:lastPrinted>2019-11-04T13:47:00Z</cp:lastPrinted>
  <dcterms:created xsi:type="dcterms:W3CDTF">2019-11-13T19:15:00Z</dcterms:created>
  <dcterms:modified xsi:type="dcterms:W3CDTF">2019-11-13T19:15:00Z</dcterms:modified>
</cp:coreProperties>
</file>