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20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ZOBOWIĄZANIE</w:t>
      </w:r>
      <w:r w:rsidR="001B0786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 xml:space="preserve"> </w:t>
      </w:r>
      <w:r w:rsidR="00B745CA" w:rsidRPr="00590412">
        <w:rPr>
          <w:rFonts w:asciiTheme="minorHAnsi" w:hAnsiTheme="minorHAnsi" w:cstheme="minorHAnsi"/>
          <w:spacing w:val="20"/>
          <w:sz w:val="22"/>
          <w:szCs w:val="22"/>
          <w:u w:val="none"/>
        </w:rPr>
        <w:t>PODMIOTU TRZECIEGO</w:t>
      </w:r>
    </w:p>
    <w:p w:rsidR="003D78BF" w:rsidRPr="003D78BF" w:rsidRDefault="003D78BF" w:rsidP="003D78BF"/>
    <w:p w:rsidR="00D34431" w:rsidRPr="00590412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59041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 w:rsidRPr="00590412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59041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590412" w:rsidRDefault="00370292" w:rsidP="00C9607A">
      <w:pPr>
        <w:rPr>
          <w:sz w:val="22"/>
          <w:szCs w:val="22"/>
        </w:rPr>
      </w:pPr>
    </w:p>
    <w:p w:rsidR="009F2BB5" w:rsidRPr="0059041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Pr="00590412" w:rsidRDefault="00B745CA" w:rsidP="003D78BF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9041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Pr="0059041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590412">
        <w:rPr>
          <w:rFonts w:asciiTheme="minorHAnsi" w:hAnsiTheme="minorHAnsi" w:cstheme="minorHAnsi"/>
          <w:sz w:val="22"/>
          <w:szCs w:val="22"/>
        </w:rPr>
        <w:t>ofert</w:t>
      </w:r>
      <w:r w:rsidRPr="00590412">
        <w:rPr>
          <w:rFonts w:asciiTheme="minorHAnsi" w:hAnsiTheme="minorHAnsi" w:cstheme="minorHAnsi"/>
          <w:sz w:val="22"/>
          <w:szCs w:val="22"/>
        </w:rPr>
        <w:t>y</w:t>
      </w:r>
      <w:r w:rsidR="003B3556" w:rsidRPr="0059041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59041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590412">
        <w:rPr>
          <w:rFonts w:asciiTheme="minorHAnsi" w:hAnsiTheme="minorHAnsi" w:cstheme="minorHAnsi"/>
          <w:sz w:val="22"/>
          <w:szCs w:val="22"/>
        </w:rPr>
        <w:t>pn</w:t>
      </w:r>
      <w:r w:rsidR="00387CCB" w:rsidRPr="00590412">
        <w:rPr>
          <w:rFonts w:asciiTheme="minorHAnsi" w:hAnsiTheme="minorHAnsi" w:cstheme="minorHAnsi"/>
          <w:sz w:val="22"/>
          <w:szCs w:val="22"/>
        </w:rPr>
        <w:t>.</w:t>
      </w:r>
      <w:r w:rsidR="006E50B9">
        <w:rPr>
          <w:rFonts w:asciiTheme="minorHAnsi" w:hAnsiTheme="minorHAnsi" w:cstheme="minorHAnsi"/>
          <w:sz w:val="22"/>
          <w:szCs w:val="22"/>
        </w:rPr>
        <w:t> </w:t>
      </w:r>
      <w:r w:rsidR="003D78BF" w:rsidRPr="003D78BF">
        <w:rPr>
          <w:rFonts w:asciiTheme="minorHAnsi" w:hAnsiTheme="minorHAnsi" w:cstheme="minorHAnsi"/>
          <w:b/>
          <w:sz w:val="22"/>
          <w:szCs w:val="22"/>
        </w:rPr>
        <w:t>Wykonanie i dostawa 10 000 maskotek dla Mazowieckiego Centrum Polityki Społecznej, w ramach Wojewódzkiego Programu Profilaktyki i Rozwiązywania Problemów Alkoholowych oraz Przeciwdziałania Narkomanii Województwa Mazowieckiego.</w:t>
      </w:r>
    </w:p>
    <w:p w:rsidR="00B745CA" w:rsidRPr="0059041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041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590412">
        <w:rPr>
          <w:rFonts w:asciiTheme="minorHAnsi" w:hAnsiTheme="minorHAnsi" w:cstheme="minorHAnsi"/>
          <w:sz w:val="22"/>
          <w:szCs w:val="22"/>
        </w:rPr>
        <w:t>Wykonawc</w:t>
      </w:r>
      <w:r w:rsidRPr="0059041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59041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59041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59041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3D78BF">
        <w:t>„</w:t>
      </w:r>
      <w:r w:rsidR="003D78BF" w:rsidRPr="003D78BF">
        <w:rPr>
          <w:rFonts w:asciiTheme="minorHAnsi" w:hAnsiTheme="minorHAnsi" w:cstheme="minorHAnsi"/>
          <w:b/>
          <w:sz w:val="22"/>
          <w:szCs w:val="22"/>
        </w:rPr>
        <w:t>Wykonanie i dostawa 10 000 maskotek dla Mazowieckiego Centrum Polityki Społecznej, w ramach Wojewódzkiego Programu Profilaktyki i Rozwiązywania Problemów Alkoholowych oraz Przeciwdziałania Narkomanii Województwa Mazowieckiego.</w:t>
      </w:r>
      <w:r w:rsidR="004E12ED" w:rsidRPr="004E12ED">
        <w:rPr>
          <w:rFonts w:asciiTheme="minorHAnsi" w:hAnsiTheme="minorHAnsi" w:cstheme="minorHAnsi"/>
          <w:b/>
          <w:sz w:val="22"/>
          <w:szCs w:val="22"/>
        </w:rPr>
        <w:t>"</w:t>
      </w:r>
      <w:r w:rsidR="00FB0F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D7" w:rsidRDefault="00E33AD7" w:rsidP="0004510A">
      <w:r>
        <w:separator/>
      </w:r>
    </w:p>
  </w:endnote>
  <w:endnote w:type="continuationSeparator" w:id="0">
    <w:p w:rsidR="00E33AD7" w:rsidRDefault="00E33AD7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F" w:rsidRDefault="003D7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3D78BF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D7" w:rsidRDefault="00E33AD7" w:rsidP="0004510A">
      <w:r>
        <w:separator/>
      </w:r>
    </w:p>
  </w:footnote>
  <w:footnote w:type="continuationSeparator" w:id="0">
    <w:p w:rsidR="00E33AD7" w:rsidRDefault="00E33AD7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BF" w:rsidRDefault="003D7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3D78BF">
      <w:rPr>
        <w:rFonts w:asciiTheme="minorHAnsi" w:hAnsiTheme="minorHAnsi" w:cstheme="minorHAnsi"/>
        <w:bCs/>
        <w:color w:val="202122"/>
        <w:sz w:val="22"/>
        <w:szCs w:val="22"/>
      </w:rPr>
      <w:t>6</w:t>
    </w:r>
    <w:bookmarkStart w:id="0" w:name="_GoBack"/>
    <w:bookmarkEnd w:id="0"/>
    <w:r w:rsidR="00CE6EB3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374F97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AD72FE" w:rsidRPr="00374F97">
      <w:rPr>
        <w:rFonts w:asciiTheme="minorHAnsi" w:hAnsiTheme="minorHAnsi" w:cstheme="minorHAnsi"/>
        <w:bCs/>
        <w:color w:val="202122"/>
        <w:sz w:val="22"/>
        <w:szCs w:val="22"/>
      </w:rPr>
      <w:t>MCPS-WZK/PR/351-</w:t>
    </w:r>
    <w:r w:rsidR="003D78BF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="00AD72FE" w:rsidRPr="00374F97">
      <w:rPr>
        <w:rFonts w:asciiTheme="minorHAnsi" w:hAnsiTheme="minorHAnsi" w:cstheme="minorHAnsi"/>
        <w:bCs/>
        <w:color w:val="202122"/>
        <w:sz w:val="22"/>
        <w:szCs w:val="22"/>
      </w:rPr>
      <w:t>/2024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A04ED"/>
    <w:rsid w:val="000B03D5"/>
    <w:rsid w:val="000B26AF"/>
    <w:rsid w:val="000B7913"/>
    <w:rsid w:val="000C02A9"/>
    <w:rsid w:val="000C6C44"/>
    <w:rsid w:val="000D1F50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2979"/>
    <w:rsid w:val="001B5CE4"/>
    <w:rsid w:val="001C3455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56A63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0CB6"/>
    <w:rsid w:val="00343919"/>
    <w:rsid w:val="00345A76"/>
    <w:rsid w:val="00346738"/>
    <w:rsid w:val="0035674F"/>
    <w:rsid w:val="00357612"/>
    <w:rsid w:val="00370292"/>
    <w:rsid w:val="00373AD3"/>
    <w:rsid w:val="0037447C"/>
    <w:rsid w:val="00374F97"/>
    <w:rsid w:val="00387CCB"/>
    <w:rsid w:val="003A425C"/>
    <w:rsid w:val="003B3556"/>
    <w:rsid w:val="003B48B5"/>
    <w:rsid w:val="003B7784"/>
    <w:rsid w:val="003C13A7"/>
    <w:rsid w:val="003D4A19"/>
    <w:rsid w:val="003D78B4"/>
    <w:rsid w:val="003D78BF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06B6"/>
    <w:rsid w:val="004A1853"/>
    <w:rsid w:val="004C1A44"/>
    <w:rsid w:val="004C2970"/>
    <w:rsid w:val="004C3954"/>
    <w:rsid w:val="004C3A30"/>
    <w:rsid w:val="004D0CFA"/>
    <w:rsid w:val="004E0248"/>
    <w:rsid w:val="004E12ED"/>
    <w:rsid w:val="00516DEE"/>
    <w:rsid w:val="0052631B"/>
    <w:rsid w:val="00532EA2"/>
    <w:rsid w:val="00536D8C"/>
    <w:rsid w:val="00542F48"/>
    <w:rsid w:val="00545A24"/>
    <w:rsid w:val="00550154"/>
    <w:rsid w:val="00550C5F"/>
    <w:rsid w:val="00551D60"/>
    <w:rsid w:val="005552F3"/>
    <w:rsid w:val="00556D57"/>
    <w:rsid w:val="00563170"/>
    <w:rsid w:val="00590412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22B4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724F"/>
    <w:rsid w:val="006C3FCF"/>
    <w:rsid w:val="006D2427"/>
    <w:rsid w:val="006D4751"/>
    <w:rsid w:val="006D5B50"/>
    <w:rsid w:val="006E19B5"/>
    <w:rsid w:val="006E1EAD"/>
    <w:rsid w:val="006E4852"/>
    <w:rsid w:val="006E50B9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E66F7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0D3D"/>
    <w:rsid w:val="008570C5"/>
    <w:rsid w:val="00864F70"/>
    <w:rsid w:val="00876F07"/>
    <w:rsid w:val="008947DC"/>
    <w:rsid w:val="008A51D8"/>
    <w:rsid w:val="008B1B47"/>
    <w:rsid w:val="008B3CC8"/>
    <w:rsid w:val="008C09BA"/>
    <w:rsid w:val="008C534D"/>
    <w:rsid w:val="008D0E15"/>
    <w:rsid w:val="008D3231"/>
    <w:rsid w:val="0090642B"/>
    <w:rsid w:val="00906C39"/>
    <w:rsid w:val="00923056"/>
    <w:rsid w:val="00931025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2C18"/>
    <w:rsid w:val="009859B1"/>
    <w:rsid w:val="009B2728"/>
    <w:rsid w:val="009D4479"/>
    <w:rsid w:val="009D51C8"/>
    <w:rsid w:val="009D610C"/>
    <w:rsid w:val="009F2BB5"/>
    <w:rsid w:val="00A047F8"/>
    <w:rsid w:val="00A055D9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113E"/>
    <w:rsid w:val="00AB6A9B"/>
    <w:rsid w:val="00AC7C7D"/>
    <w:rsid w:val="00AD548E"/>
    <w:rsid w:val="00AD72F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D0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3949"/>
    <w:rsid w:val="00CD5763"/>
    <w:rsid w:val="00CE07E4"/>
    <w:rsid w:val="00CE559C"/>
    <w:rsid w:val="00CE6034"/>
    <w:rsid w:val="00CE6EB3"/>
    <w:rsid w:val="00CF3764"/>
    <w:rsid w:val="00D03573"/>
    <w:rsid w:val="00D06F79"/>
    <w:rsid w:val="00D1281D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11222"/>
    <w:rsid w:val="00E14F22"/>
    <w:rsid w:val="00E33AD7"/>
    <w:rsid w:val="00E564CB"/>
    <w:rsid w:val="00E7220D"/>
    <w:rsid w:val="00E77CA0"/>
    <w:rsid w:val="00E8045C"/>
    <w:rsid w:val="00E8170F"/>
    <w:rsid w:val="00E858E0"/>
    <w:rsid w:val="00E97E8A"/>
    <w:rsid w:val="00EA7541"/>
    <w:rsid w:val="00EB36AA"/>
    <w:rsid w:val="00EC280C"/>
    <w:rsid w:val="00ED2469"/>
    <w:rsid w:val="00F10711"/>
    <w:rsid w:val="00F2709E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0F02"/>
    <w:rsid w:val="00FB6E0D"/>
    <w:rsid w:val="00FC4392"/>
    <w:rsid w:val="00FE751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D920B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2</cp:revision>
  <cp:lastPrinted>2017-02-24T07:02:00Z</cp:lastPrinted>
  <dcterms:created xsi:type="dcterms:W3CDTF">2024-03-21T06:25:00Z</dcterms:created>
  <dcterms:modified xsi:type="dcterms:W3CDTF">2024-03-21T06:25:00Z</dcterms:modified>
</cp:coreProperties>
</file>