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C4220E">
        <w:rPr>
          <w:rFonts w:ascii="Arial" w:hAnsi="Arial" w:cs="Arial"/>
          <w:b/>
          <w:sz w:val="22"/>
          <w:szCs w:val="22"/>
        </w:rPr>
        <w:t>ENIA, ZMIANA DO ZAPROSZENIA NR 2</w:t>
      </w:r>
    </w:p>
    <w:p w:rsidR="00D41210" w:rsidRDefault="005B736A" w:rsidP="00E87A1B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E87A1B">
        <w:rPr>
          <w:rFonts w:ascii="Arial" w:hAnsi="Arial" w:cs="Arial"/>
          <w:b/>
          <w:sz w:val="20"/>
          <w:szCs w:val="20"/>
        </w:rPr>
        <w:t>4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E87A1B">
        <w:rPr>
          <w:rFonts w:ascii="Arial" w:hAnsi="Arial" w:cs="Arial"/>
          <w:b/>
          <w:sz w:val="20"/>
          <w:szCs w:val="20"/>
        </w:rPr>
        <w:t xml:space="preserve">Naprawa Pojazdu Podwodnego Głuptak 764-01/S nr 10/2017 </w:t>
      </w:r>
    </w:p>
    <w:p w:rsidR="00BB7566" w:rsidRPr="00385D49" w:rsidRDefault="005B736A" w:rsidP="00385D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3D4FCB">
        <w:rPr>
          <w:rFonts w:ascii="Arial" w:hAnsi="Arial" w:cs="Arial"/>
          <w:sz w:val="20"/>
          <w:szCs w:val="20"/>
        </w:rPr>
        <w:t>05</w:t>
      </w:r>
      <w:r w:rsidR="00C4220E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otrzymał zapytania</w:t>
      </w:r>
      <w:r w:rsidRPr="009B3F9C">
        <w:rPr>
          <w:rFonts w:ascii="Arial" w:hAnsi="Arial" w:cs="Arial"/>
          <w:sz w:val="20"/>
          <w:szCs w:val="20"/>
        </w:rPr>
        <w:t xml:space="preserve"> dotyczące Zaproszenia do złożenia oferty i </w:t>
      </w:r>
      <w:r w:rsidR="00C4220E">
        <w:rPr>
          <w:rFonts w:ascii="Arial" w:hAnsi="Arial" w:cs="Arial"/>
          <w:sz w:val="20"/>
          <w:szCs w:val="20"/>
        </w:rPr>
        <w:t>09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udzielił odpowiedzi i dokonał zmian</w:t>
      </w:r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427"/>
        <w:gridCol w:w="6230"/>
        <w:gridCol w:w="6485"/>
      </w:tblGrid>
      <w:tr w:rsidR="00BB7566" w:rsidRPr="004344E1" w:rsidTr="00E87A1B">
        <w:trPr>
          <w:trHeight w:val="40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974CE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Odpowiedzi/ </w:t>
            </w:r>
            <w:r w:rsidR="00D41210"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E87A1B">
        <w:trPr>
          <w:trHeight w:val="208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Wnosimy o zmianę terminu realizacji usługi na </w:t>
            </w:r>
            <w:r w:rsidR="00E87A1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120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dni roboczych od dnia udostępnienia Wykonawcy przedmiotu umowy.</w:t>
            </w:r>
          </w:p>
          <w:p w:rsidR="006C0D95" w:rsidRPr="007A2999" w:rsidRDefault="006C0D95" w:rsidP="007A2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spacing w:after="0" w:afterAutospacing="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zmiany treści zaproszenia do złożenia oferty </w:t>
            </w:r>
            <w:r w:rsidR="00B974CE">
              <w:rPr>
                <w:rFonts w:ascii="Arial" w:hAnsi="Arial" w:cs="Arial"/>
                <w:sz w:val="20"/>
                <w:szCs w:val="20"/>
              </w:rPr>
              <w:t xml:space="preserve"> - Istotne postanowienia umowy 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zał. nr 2 § 2 </w:t>
            </w:r>
          </w:p>
          <w:p w:rsidR="00651BBC" w:rsidRPr="007A2999" w:rsidRDefault="00651BBC" w:rsidP="00651BBC">
            <w:pPr>
              <w:pStyle w:val="Akapitzlist"/>
              <w:spacing w:after="0" w:afterAutospacing="0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b/>
                <w:sz w:val="20"/>
                <w:szCs w:val="20"/>
              </w:rPr>
              <w:t>Stara treść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7A1B">
              <w:rPr>
                <w:rFonts w:ascii="Arial" w:hAnsi="Arial" w:cs="Arial"/>
                <w:sz w:val="20"/>
                <w:szCs w:val="20"/>
              </w:rPr>
              <w:t>Termin realizacji zamówienia: 30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 dni kalendarzowych od daty podpisania umowy</w:t>
            </w:r>
          </w:p>
          <w:p w:rsidR="00651BBC" w:rsidRDefault="00651BBC" w:rsidP="00651BBC">
            <w:pPr>
              <w:pStyle w:val="Akapitzlist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Nowa treść</w:t>
            </w:r>
            <w:r w:rsidRPr="007A2999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Termin realizacji zamówienia: </w:t>
            </w:r>
            <w:r w:rsidR="005B1B1D">
              <w:rPr>
                <w:rFonts w:ascii="Arial" w:hAnsi="Arial" w:cs="Arial"/>
                <w:sz w:val="20"/>
                <w:szCs w:val="20"/>
              </w:rPr>
              <w:t>do dnia 18.11.2022r.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74CE" w:rsidRPr="00836BA7" w:rsidRDefault="00B974CE" w:rsidP="00651BBC">
            <w:pPr>
              <w:pStyle w:val="Akapitzlist"/>
              <w:ind w:left="22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6B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oraz treści pkt. 2.1 </w:t>
            </w:r>
            <w:r w:rsidR="00836BA7" w:rsidRPr="00836BA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zał. nr 1 do zaproszenia WTT na: Termin realizacji usługi – do dnia 18.11.2022r.</w:t>
            </w:r>
          </w:p>
          <w:p w:rsidR="006C0D95" w:rsidRPr="007A2999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E87A1B">
        <w:trPr>
          <w:trHeight w:val="227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E87A1B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§ 4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Wykonawca – zarejestrowany podatnik VAT – zobowiązany jest do wskazania na fakturze rachunku bankowego ujawnionego w rejestrze prowadzonym przez Szefa Krajowej Administracji Skarbowej na podstawie art. 96b ustawy o podatku od towarów i usług.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dopisanie na końcu zdania (Dz.U.2022.931 t.j.)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zmiany treści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 4 ust. 5 Istotnych postanowień umowy (załącznika nr 2 do zaproszenia do złożenia oferty)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Nowa treść: Wykonawca – zarejestrowany podatnik VAT – zobowiązany jest do wskazania na fakturze rachunku bankowego ujawnionego w rejestrze prowadzonym przez Szefa Krajowej Administracji Skarbowej na podstawie art. 96b ustawy o podatku od towarów i usług (Dz.U.2022.931 t.j.).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</w:p>
        </w:tc>
      </w:tr>
      <w:tr w:rsidR="00651BBC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1. W § 5 ust. 1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razie zwłoki w wykonaniu przedmiotu umowy, o którym mowa w § 2 Zamawiającemu przysługuje kara umowna w wysokości 0,2 % wynagrodzenia, o którym mowa w §3 ust. 1 za każdy dzień zwłoki, jednak nie więcej niż 10% wynagrodzenia, o którym mowa w §3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Wnioskujemy o obniżenie wysokości kary umownej do 0,1% za każdy dzień.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2. Istotne postanowienia umowy (załącznik nr 2 do zaproszenia do złożenia oferty) zawiera kary wyłącznie dla Zamawiającego, co podważa zasadę równości stron. Wnioskujemy o dopisanie w §5 umowy ustępów o treści: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a. W razie zwłoki w wykonaniu przedmiotu umowy przez Zamawiającego, Wykonawcy przysługuje kara umowna w wysokości 0,2% wynagrodzenia, o którym mowa w § 3 ust. 1 za każdy dzień zwłoki, jednak nie więcej niż 10% wynagrodzenia, o którym mowa w § 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b. W razie zwłoki w wykonaniu przedmiotu umowy trwającej dłużej niż 10 dni, Wykonawca może odstąpić od umowy i uprawniony jest do żądania kary umownej w wysokości 10% wynagrodzenia, o którym mowa w § 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c. Kary z tytułu zwłoki w wykonaniu umowy - określonej w ust. powyżej oraz z tytułu odstąpienia od umowy – określonej w ust. powyżej nie sumują się. W przypadku odstąpienia przez Wykonawcę od umowy i naliczenia z tego tytułu kary umownej, Wykonawcy nie będzie przysługiwało prawo do naliczenia kary umownej z tytułu zwłoki w realizacji, o której mowa w ust. 1 powyżej.</w:t>
            </w:r>
          </w:p>
          <w:p w:rsidR="00123FF4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3. Wnioskujemy o dopisanie w §5 wzoru umowy ustępu o treści: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Kary z tytułu zwłoki w wykonaniu umowy - określonej w ust. 1 oraz z tytułu odstąpienia od umowy – określonej w ust. 2 nie sumują się. W przypadku odstąpienia przez Zamawiającego od umowy i naliczenia z tego tytułu kary umownej, Zamawiającemu nie będzie przysługiwało prawo do naliczenia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kary umownej z tytułu zwłoki w realizacji, o której mowa w ust. 1 powyżej.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Default="0089221D" w:rsidP="0089221D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Zamawiający podtrzymuje zapisy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 5 ust. 1 Istotnych postanowień umowy (załącznika nr 2 do zaproszenia do złożenia oferty)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Zamawiający nie wyraża zgody </w:t>
            </w:r>
            <w:r w:rsidR="00123FF4">
              <w:rPr>
                <w:rFonts w:ascii="Arial" w:hAnsi="Arial" w:cs="Arial"/>
                <w:sz w:val="20"/>
                <w:szCs w:val="20"/>
              </w:rPr>
              <w:t xml:space="preserve">na dopisanie w </w:t>
            </w:r>
            <w:r w:rsidR="00123FF4"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="00E87A1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123FF4"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5</w:t>
            </w:r>
            <w:r w:rsidR="00123FF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ustępów wskazanych przez Wykonawcę.</w:t>
            </w: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E547E8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3. Zamawiający dokonał modyfikacji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§5 Istotnych postanowień umowy (zał. nr 2 do zaproszenia) i otrzymuje on brzmienie:</w:t>
            </w:r>
          </w:p>
          <w:p w:rsidR="00E547E8" w:rsidRPr="00E547E8" w:rsidRDefault="00E547E8" w:rsidP="00E547E8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                             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§5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razie zwłoki w wykonaniu przedmiotu umowy, w terminie o </w:t>
            </w:r>
            <w:r w:rsidRPr="00E547E8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mowa w § 2 Zamawiającemu przysługuje kara umowna w wysokości 0,2%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/>
                <w:sz w:val="20"/>
                <w:szCs w:val="20"/>
              </w:rPr>
              <w:t>ust. 1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 w:cs="Arial"/>
                <w:sz w:val="20"/>
                <w:szCs w:val="20"/>
              </w:rPr>
              <w:t xml:space="preserve">za każdy dzień zwłoki, jednak nie więcej niż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/>
                <w:sz w:val="20"/>
                <w:szCs w:val="20"/>
              </w:rPr>
              <w:t>ust. 1</w:t>
            </w:r>
            <w:r w:rsidRPr="00E547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razie zwłoki w wykonaniu przedmiotu umowy trwającej dłużej niż 10 dni, Zamawiający może odstąpić od umowy i uprawniony jest do żądania kary umownej w wysokości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 ust. 1</w:t>
            </w:r>
            <w:r w:rsidRPr="00E547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przypadku niewykonania lub nienależytego wykonania przedmiotu umowy oraz w przypadku odstąpienia od umowy przez Wykonawcę z przyczyn leżących po stronie Wykonawcy, Zamawiającemu przysługuje kara umowna w wysokości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 ust. 1</w:t>
            </w:r>
            <w:r w:rsidRPr="00E547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7E8">
              <w:rPr>
                <w:rFonts w:ascii="Arial" w:hAnsi="Arial" w:cs="Arial"/>
                <w:color w:val="FF0000"/>
                <w:sz w:val="20"/>
                <w:szCs w:val="20"/>
              </w:rPr>
              <w:t>W przypadku zbiegu podstaw do naliczenia kar umownych Zamawiający jest uprawn</w:t>
            </w:r>
            <w:r w:rsidR="00E547E8" w:rsidRPr="00E547E8">
              <w:rPr>
                <w:rFonts w:ascii="Arial" w:hAnsi="Arial" w:cs="Arial"/>
                <w:color w:val="FF0000"/>
                <w:sz w:val="20"/>
                <w:szCs w:val="20"/>
              </w:rPr>
              <w:t xml:space="preserve">iony do naliczenia kar umownych ze wszystkich tytułów, maksymalna łączna kwota kar umownych, z przyczyn innych niż odstąpienie od umowy, może wynosić maksymalnie 30% kwoty określonej w </w:t>
            </w:r>
            <w:r w:rsidR="00E547E8" w:rsidRPr="00E547E8">
              <w:rPr>
                <w:rFonts w:ascii="Arial" w:hAnsi="Arial"/>
                <w:color w:val="FF0000"/>
                <w:sz w:val="20"/>
                <w:szCs w:val="20"/>
              </w:rPr>
              <w:t>§ 3 ust. 1</w:t>
            </w:r>
            <w:r w:rsidR="00E547E8" w:rsidRPr="00E547E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>Zamawiający może dochodzić na zasadach ogólnych odszkodowania przewyższającego kary umowne.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>Zamawiający zastrzega sobie możliwość potrącania kar umownych z faktury.</w:t>
            </w:r>
          </w:p>
          <w:p w:rsidR="005B1B1D" w:rsidRPr="007A2999" w:rsidRDefault="005B1B1D" w:rsidP="00E547E8">
            <w:pPr>
              <w:tabs>
                <w:tab w:val="left" w:pos="709"/>
              </w:tabs>
              <w:suppressAutoHyphens w:val="0"/>
              <w:spacing w:line="276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99" w:rsidRPr="00FE6CA3" w:rsidTr="00E87A1B">
        <w:trPr>
          <w:trHeight w:val="290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9" w:rsidRPr="007A2999" w:rsidRDefault="007A2999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§ 7 ust. 1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Zamawiający może odstąpić od umowy w trybie natychmiastowym, w przypadku gdy: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a) zostanie ogłoszona upadłość likwidacyjna wykonawcy lub rozwiązanie firmy;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(…)”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Zapis w pkt a jest niezgodny z art. 83 prawa upadłościowego – Postanowienia umowy zastrzegające na wypadek złożenia wniosku o ogłoszenie upadłości lub ogłoszenia upadłości zmianę lub rozwiązanie stosunku prawnego, którego stroną jest upadły, są nieważne. Wnioskujemy o wykreślenie tego zapisu.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d) wykonawca nie będzie wykonywał przedmiotu umowy z wymaganą starannością oraz realizował ją niewłaściwie i niezgodnie z umową,”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Naszym zdaniem zapis w pkt d jest nieprecyzyjny i zbyt szeroki. Prawo odstąpienia od umowy powinno dotyczyć tylko rażących naruszeń istotnych postanowień umowy. Wobec tego wnioskujemy o zmianę na:.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d) wykonawca rażąco narusza warunki niniejszej umowy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4" w:rsidRPr="003F32D4" w:rsidRDefault="003F32D4" w:rsidP="003F32D4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Zamawiający dokonał modyfikacji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7 ust. 1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Istotnych postanowień umowy (zał. nr 2 do zaproszenia) i otrzymuje on brzmienie:</w:t>
            </w:r>
          </w:p>
          <w:p w:rsidR="001A5065" w:rsidRDefault="001A5065" w:rsidP="001A5065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§ 7</w:t>
            </w:r>
          </w:p>
          <w:p w:rsidR="001A5065" w:rsidRDefault="001A5065" w:rsidP="001A50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Zamawiający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może odstąpić od umowy w trybie natychmiastowym, w przypadku gdy:</w:t>
            </w:r>
          </w:p>
          <w:p w:rsidR="001A5065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>otwarta likwidacja wykonawcy</w:t>
            </w:r>
            <w:r w:rsidRPr="003F32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5065" w:rsidRPr="003F32D4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>zostanie wydany nakaz zajęcia majątku wykonawcy w wysokości przekraczającej 20% kapitału zakładowego, co może zagrażać wykonaniu przedmiotu umowy;</w:t>
            </w:r>
            <w:r w:rsidRPr="003F3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065" w:rsidRPr="003F32D4" w:rsidRDefault="001A5065" w:rsidP="003F32D4">
            <w:pPr>
              <w:numPr>
                <w:ilvl w:val="0"/>
                <w:numId w:val="7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 xml:space="preserve">wykonawca nie będzie wykonywał przedmiotu umowy z wymaganą starannością oraz realizował ją niewłaściwie i niezgodnie z umową, po uprzednim wezwaniu ze wskazaniem obszarów, które w ocenie Zamawiającego są nienależycie wykonywane i wyznaczeniu dodatkowego odpowiedniego terminu na zmianę sposobu wykonywania umowy przez wykonawcę; </w:t>
            </w:r>
          </w:p>
          <w:p w:rsidR="001A5065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 razie wystąpienia istotnej zmiany okoliczności powodującej, że wykonanie umowy nie leży w interesie publicznym, a Wykonawca może żądać od Zamawiającego zapłaty wynagrodzenia odpowiadającego zakresowi zrealizowanej części umowy.</w:t>
            </w:r>
          </w:p>
          <w:p w:rsidR="007A2999" w:rsidRPr="007A2999" w:rsidRDefault="007A2999" w:rsidP="003F32D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99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F4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:rsidR="007A2999" w:rsidRDefault="007A2999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pkt 3 ppkt 1) Załącznika nr 2 do umowy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3. Pracownicy Wykonawcy są zobowiązani do: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1) przestrzegania obowiązujących na terenie wykonywania prac regulaminów i zarządzeń wewnętrznych;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Wnioskujemy o dopisanie na końcu tego ppkt pod warunkiem ich uprzedniego zaznajomienia ze wskazanymi dokumentami.</w:t>
            </w:r>
          </w:p>
          <w:p w:rsidR="00123FF4" w:rsidRPr="007A2999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F4" w:rsidRDefault="00123FF4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2999" w:rsidRPr="007A2999" w:rsidRDefault="00E547E8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podtrzymuje zapisy </w:t>
            </w:r>
            <w:r w:rsidR="00123FF4">
              <w:rPr>
                <w:rFonts w:ascii="Arial" w:hAnsi="Arial" w:cs="Arial"/>
                <w:sz w:val="20"/>
                <w:szCs w:val="20"/>
              </w:rPr>
              <w:t xml:space="preserve">zał. nr 2 pkt. 3 ppkt. 1 </w:t>
            </w:r>
          </w:p>
        </w:tc>
      </w:tr>
      <w:tr w:rsidR="00E87A1B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1B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E87A1B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pkt 4.2 WTT Zamawiający opisał Tryb i zasady odbioru prac urządzenia w formie prób zdawczo-odbiorczych, co jest sprzeczne w punktem 4.1 Odbiór winien się odbyć pod względem stanu technicznego i ukompletowania w zakresie wykonanych prac wyszczególnionych w „Wykazie Prac Naprawczych” (załącznik nr 1).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Wnioskujemy o ujednolicenie zapisów.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F03C57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podtrzymuje zapisy pkt. 4.2 WTT</w:t>
            </w:r>
          </w:p>
        </w:tc>
      </w:tr>
      <w:tr w:rsidR="00E87A1B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1B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E87A1B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pkt II ppkt 6 Karty gwarancyjnej (załącznika nr 4 do WTT) Zamawiający napisał: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Gwarant zobowiązany jest do niezwłocznego naprawienia w pełnym zakresie wszystkich szkód powstałych w wyniku przekazania okrętu z wadliwie działającymi urządzeniami lub mechanizmami.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związku z tym, że przedmiotem umowy jest pojazd oraz naprawie powinny podlegać szkody, zgłoszone Gwarantowi w okresie gwarancji i uznane przez Gwaranta za zasadne, wnosimy o zmianę zapisu na: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Gwarant zobowiązany jest do niezwłocznego naprawienia w pełnym zakresie wszystkich szkód powstałych w wyniku przekazania pojazdu z wadliwie działającymi urządzeniami lub mechanizmami, które zostały zgłoszone Gwarantowi w okresie gwarancji i uznane przez Gwaranta za zasadne.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30" w:rsidRDefault="003D4FCB" w:rsidP="00123FF4">
            <w:pPr>
              <w:pStyle w:val="Akapitzlist"/>
              <w:ind w:left="36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Zamawiający dokonał modyfikacji treści w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pkt II ppkt 6 Karty gwarancyjnej (zał</w:t>
            </w:r>
            <w:bookmarkStart w:id="0" w:name="_GoBack"/>
            <w:bookmarkEnd w:id="0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ącznika nr 4 do WTT)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na:</w:t>
            </w:r>
          </w:p>
          <w:p w:rsidR="00E87A1B" w:rsidRDefault="006A5330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Gwarant zobowiązany jest do niezwłocznego naprawienia w pełnym zakresie wszystkich szkód powstałych w wyniku przekazania pojazdu z wadliwie działającymi urządzeniami lub mechanizmami, które zostały zgłoszone Gwarantowi w okresie gwarancji i uznane przez Gwaranta za zasadne.</w:t>
            </w:r>
          </w:p>
        </w:tc>
      </w:tr>
      <w:tr w:rsidR="00E87A1B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1B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E87A1B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 W pkt II ppkt 8 Karty gwarancyjnej (załącznika nr 4 do WTT) Zamawiający napisał: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Rozpatrzenie Wniosku Reklamacyjnego przez „Gwaranta”, nastąpi w ciągu 14 dni kalendarzowych od daty jego złożenia. Reklamacje z tytułu udzielonej gwarancji będą usuwane w ciągu 14 dni od momentu uzgodnienia zakresu reklamacji (sporządzenie i podpisanie Protokółu Porozumień Gwarancyjnych - PPG). Ewentualne wydłużenie terminu usunięcia niesprawności na okręcie wynikające z protokołu reklamacyjnego powyżej 14 dni, może nastąpić tylko z przyczyn niezależnych od Gwaranta, na podstawie wniosku o przesunięcie terminu wykonania prac.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Natomiast w pkt. 7.5 WTT Zamawiający napisał: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Rozpatrzenie Wniosku Reklamacyjnego przez Wykonawcę oraz podpisanie Protokołu Porozumień Gwarancyjnych – PPG, musi nastąpić w okresie nie dłuższym niż 14 dni roboczych od daty jego złożenia przez Kierownik Warsztatu u Wykonawcy. Reklamacje z tytułu udzielonej gwarancji będą usuwane w ciągu 14 dni roboczych od momentu uzgodnienia zakresu reklamacji( sporządzenia i podpisania – PPG) zgodnie ze wzorem dostarczonym przez Zamawiającego ( zał. nr 6 ). Ewentualne wydłużenie terminu usunięcia niesprawności sprzętu wynikające z protokołu reklamacyjnego powyżej 14 dni roboczych może nastąpić tylko z przyczyn niezależnych od Wykonawcy, na podstawie wniosku o przesunięcie terminu wykonania prac wynikających z udzielonej gwarancji zatwierdzonej przez Szefa Logistyki KPW Gdynia lub osoby przez niego wyznaczonej.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Wnioskujemy o ujednolicenie zapisów tj. zastosowanie dni roboczych w ww. punktach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8D" w:rsidRDefault="003D4FCB" w:rsidP="00123FF4">
            <w:pPr>
              <w:pStyle w:val="Akapitzlist"/>
              <w:ind w:left="36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Zamawiający dokonał modyfikacji treści w</w:t>
            </w:r>
            <w:r w:rsidR="00F6058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pkt II ppkt 8 Karty gwarancyjnej (załącznika nr 4 do WTT)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na:</w:t>
            </w:r>
          </w:p>
          <w:p w:rsidR="00F6058D" w:rsidRDefault="00F6058D" w:rsidP="00F6058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Rozpatrzenie Wniosku Reklamacyjnego przez „Gwaranta”, nastąpi w ciągu 14 dni </w:t>
            </w:r>
            <w:r w:rsidRPr="00F6058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roboczych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od daty jego złożenia. Reklamacje z tytułu udzielonej gwarancji będą usuwane w ciągu 14 dni </w:t>
            </w:r>
            <w:r w:rsidRPr="00F6058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roboczych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od momentu uzgodnienia zakresu reklamacji (sporządzenie i podpisanie Protokółu Porozumień Gwarancyjnych - PPG). Ewentualne wydłużenie terminu usunięcia niesprawności na okręcie wynikające z protokołu reklamacyjnego powyżej 14 dni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F6058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roboczych</w:t>
            </w:r>
            <w:r w:rsidRPr="00F6058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może nastąpić tylko z przyczyn niezależnych od Gwaranta, na podstawie wniosku o przesunięcie terminu wykonania prac.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</w:p>
        </w:tc>
      </w:tr>
      <w:tr w:rsidR="00E87A1B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1B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E87A1B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pkt III Karty gwarancyjnej (załącznika nr 4 do WTT) Zamawiający napisał: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UŻYTKOWNIK TRACI PRAWO GWARANCJI, W SZCZEGÓLNOŚCI GDY: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1. Samowolnie dokona przeróbek lub napraw wyrobów objętych gwarancją.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2. Naruszy plomby i samowolnie dokona regulacji bez udziału Gwaranta.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lastRenderedPageBreak/>
              <w:t>3. Zamieni części oryginalne na nietypowe.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4. Nie będzie prowadził bieżącej ewidencji godzin pracy sprzętu ( dotyczy sprzętu dla którego prowadzenie ewidencji godzin pracy jest obowiązkowe).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5. Dopuści do pracy mechanizmy przy niedozwolonych parametrach eksploatacyjnych.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6. Będzie stosował paliwo, wodę, oleje itp. materiały MPS niezgodnych z instrukcją obsługi.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Wnioskujemy o dopisanie nw. punktów: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7. Używa sprzętu niezgodnie z przeznaczeniem lub bez stosownego przeszkolenia i wiedzy,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8. Nie zawiadomi niezwłocznie, tj. nie później niż 7 dni o wykrytej wadzie.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9. Zacznie używać samowolnie sprzętu przed podpisaniem protokołu zdawczo-odbiorczego.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3D4FCB" w:rsidP="00123FF4">
            <w:pPr>
              <w:pStyle w:val="Akapitzlist"/>
              <w:ind w:left="36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lastRenderedPageBreak/>
              <w:t xml:space="preserve">Zamawiający zmienił treść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pkt III Karty gwarancyjnej (załącznika nr 4 do WTT)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na:</w:t>
            </w:r>
          </w:p>
          <w:p w:rsidR="003D4FCB" w:rsidRDefault="003D4FCB" w:rsidP="003D4FC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UŻYTKOWNIK TRACI PRAWO GWARANCJI, W SZCZEGÓLNOŚCI GDY: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1. Samowolnie dokona przeróbek lub napraw wyrobów objętych gwarancją.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2. Naruszy plomby i samowolnie dokona regulacji bez udziału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lastRenderedPageBreak/>
              <w:t>Gwaranta.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3. Zamieni części oryginalne na nietypowe.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4. Nie będzie prowadził bieżącej ewidencji godzin pracy sprzętu ( dotyczy sprzętu dla którego prowadzenie ewidencji godzin pracy jest obowiązkowe).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5. Dopuści do pracy mechanizmy przy niedozwolonych parametrach eksploatacyjnych.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6. Będzie stosował paliwo, wodę, oleje itp. materiały MPS niezgodnych z instrukcją obsługi.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7. Używa sprzętu niezgodnie z przeznaczeniem lub bez stosownego przeszkolenia i wiedzy,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8. Nie zawiadomi niezwłocznie, tj. nie później niż 7 dni o wykrytej wadzie.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9. Zacznie używać samowolnie sprzętu przed podpisaniem protokołu zdawczo-odbiorczego.</w:t>
            </w:r>
          </w:p>
        </w:tc>
      </w:tr>
      <w:tr w:rsidR="00E87A1B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1B" w:rsidRDefault="00E87A1B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B" w:rsidRDefault="00E87A1B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pkt 7.1 załącznika nr 1 do zaproszenia Zamawiający napisał: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Wykonawca udziela 24 miesięcznej gwarancji na bezawaryjną i niezawodną pracę mechanizmów i urządzeń warsztatowych objętych zamówieniem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oraz nowo wmontowanych podzespołów, części i urządzenia będące dostawą Wykonawcy.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Wykonawca wnosi o zmianę na zapis następującej treści: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Wykonawca udziela 12 miesięcznej gwarancji na bezawaryjną i niezawodną pracę mechanizmów i urządzeń warsztatowych objętych zamówieniem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oraz nowo wmontowanych podzespołów, części i urządzenia będące dostawą Wykonawcy.</w:t>
            </w:r>
          </w:p>
          <w:p w:rsidR="00E87A1B" w:rsidRPr="00E87A1B" w:rsidRDefault="00E87A1B" w:rsidP="00E87A1B">
            <w:pPr>
              <w:ind w:firstLine="708"/>
              <w:rPr>
                <w:lang w:eastAsia="pl-PL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Default="003D4FCB" w:rsidP="007261EA">
            <w:pPr>
              <w:pStyle w:val="Akapitzlist"/>
              <w:ind w:left="36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Zamawiający dokonał zmiany treści w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pkt 7.1 załącznika nr 1 do zaproszenia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WTT na:</w:t>
            </w:r>
          </w:p>
          <w:p w:rsidR="007261EA" w:rsidRDefault="007261EA" w:rsidP="007261EA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Wykonawca udziela </w:t>
            </w:r>
            <w:r w:rsidRPr="00F6058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miesięcznej gwarancji na bezawaryjną i niezawodną pracę mechanizmów i urządzeń warsztatowych objętych zamówieniem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oraz nowo wmontowanych podzespołów, części i urządzenia będące dostawą Wykonawcy.</w:t>
            </w:r>
          </w:p>
          <w:p w:rsidR="00E87A1B" w:rsidRDefault="00E87A1B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99" w:rsidRPr="00FE6CA3" w:rsidTr="00E87A1B">
        <w:trPr>
          <w:trHeight w:val="18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Default="00E87A1B" w:rsidP="007A2999">
            <w:pPr>
              <w:pStyle w:val="Akapitzlis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  <w:p w:rsidR="007A2999" w:rsidRDefault="007A2999" w:rsidP="007A2999">
            <w:pPr>
              <w:pStyle w:val="Akapitzlis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Zaproszenie do złożenia oferty </w:t>
            </w:r>
          </w:p>
          <w:p w:rsidR="007A2999" w:rsidRPr="00BD7C21" w:rsidRDefault="007A2999" w:rsidP="007A29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Pkt 7 ppkt 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Pr="00B01C90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1C90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Pr="007A2999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.08.2022r. do godz. 14</w:t>
            </w:r>
            <w:r w:rsidRPr="00B01C90">
              <w:rPr>
                <w:rFonts w:ascii="Arial" w:hAnsi="Arial" w:cs="Arial"/>
                <w:b/>
                <w:color w:val="FF0000"/>
                <w:sz w:val="22"/>
                <w:szCs w:val="22"/>
              </w:rPr>
              <w:t>:00</w:t>
            </w:r>
          </w:p>
          <w:p w:rsidR="007A2999" w:rsidRPr="00BD7C21" w:rsidRDefault="007A2999" w:rsidP="007A2999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Pr="00B01C90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1C90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="00E547E8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.08.2022r.</w:t>
            </w:r>
            <w:r w:rsidRPr="00B01C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godz. 11:00</w:t>
            </w:r>
          </w:p>
          <w:p w:rsidR="007A2999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  <w:p w:rsidR="007A2999" w:rsidRPr="00D535E3" w:rsidRDefault="007A2999" w:rsidP="007A299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2CC916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C7B21"/>
    <w:multiLevelType w:val="hybridMultilevel"/>
    <w:tmpl w:val="AE8A5DCE"/>
    <w:lvl w:ilvl="0" w:tplc="5C30F2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6C9"/>
    <w:multiLevelType w:val="hybridMultilevel"/>
    <w:tmpl w:val="66A09158"/>
    <w:lvl w:ilvl="0" w:tplc="80F262D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79E22DD3"/>
    <w:multiLevelType w:val="hybridMultilevel"/>
    <w:tmpl w:val="41129C58"/>
    <w:lvl w:ilvl="0" w:tplc="5B02B6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23FF4"/>
    <w:rsid w:val="00155CC2"/>
    <w:rsid w:val="0016171F"/>
    <w:rsid w:val="00164638"/>
    <w:rsid w:val="00167857"/>
    <w:rsid w:val="00186AE6"/>
    <w:rsid w:val="001A5065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3D4FCB"/>
    <w:rsid w:val="003F32D4"/>
    <w:rsid w:val="00431E7D"/>
    <w:rsid w:val="004344E1"/>
    <w:rsid w:val="004B6BFA"/>
    <w:rsid w:val="004E476E"/>
    <w:rsid w:val="004F273D"/>
    <w:rsid w:val="00520910"/>
    <w:rsid w:val="00555403"/>
    <w:rsid w:val="005B1B1D"/>
    <w:rsid w:val="005B736A"/>
    <w:rsid w:val="00630E6E"/>
    <w:rsid w:val="0064580A"/>
    <w:rsid w:val="00651BBC"/>
    <w:rsid w:val="006558B8"/>
    <w:rsid w:val="006A5330"/>
    <w:rsid w:val="006C0D95"/>
    <w:rsid w:val="006E1584"/>
    <w:rsid w:val="007261EA"/>
    <w:rsid w:val="00773A6C"/>
    <w:rsid w:val="00791A53"/>
    <w:rsid w:val="007A1306"/>
    <w:rsid w:val="007A2999"/>
    <w:rsid w:val="007B1A0B"/>
    <w:rsid w:val="0080740E"/>
    <w:rsid w:val="0083409B"/>
    <w:rsid w:val="00836BA7"/>
    <w:rsid w:val="0089221D"/>
    <w:rsid w:val="008928DD"/>
    <w:rsid w:val="008D3BAA"/>
    <w:rsid w:val="008F3C73"/>
    <w:rsid w:val="00910E33"/>
    <w:rsid w:val="0095296E"/>
    <w:rsid w:val="0096569B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B974CE"/>
    <w:rsid w:val="00BB7566"/>
    <w:rsid w:val="00BD7C21"/>
    <w:rsid w:val="00BE0831"/>
    <w:rsid w:val="00C4220E"/>
    <w:rsid w:val="00C5121E"/>
    <w:rsid w:val="00CD4EAC"/>
    <w:rsid w:val="00CE716C"/>
    <w:rsid w:val="00D01CD2"/>
    <w:rsid w:val="00D10E73"/>
    <w:rsid w:val="00D41210"/>
    <w:rsid w:val="00D7223A"/>
    <w:rsid w:val="00DC68E5"/>
    <w:rsid w:val="00DD0DDF"/>
    <w:rsid w:val="00DD6772"/>
    <w:rsid w:val="00E547E8"/>
    <w:rsid w:val="00E87A1B"/>
    <w:rsid w:val="00E96A65"/>
    <w:rsid w:val="00EF1F0F"/>
    <w:rsid w:val="00F03C57"/>
    <w:rsid w:val="00F31B53"/>
    <w:rsid w:val="00F34165"/>
    <w:rsid w:val="00F5543F"/>
    <w:rsid w:val="00F6058D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AC793E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86C559-8922-4F04-9134-BDF3A502C4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65</cp:revision>
  <cp:lastPrinted>2022-08-09T08:04:00Z</cp:lastPrinted>
  <dcterms:created xsi:type="dcterms:W3CDTF">2015-03-31T06:40:00Z</dcterms:created>
  <dcterms:modified xsi:type="dcterms:W3CDTF">2022-08-09T09:17:00Z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6ac5e64e-3e16-4203-bb60-68391f761bc7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