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0F" w:rsidRDefault="00D26F0F" w:rsidP="00D26F0F">
      <w:pPr>
        <w:rPr>
          <w:i/>
          <w:sz w:val="22"/>
          <w:szCs w:val="22"/>
        </w:rPr>
      </w:pPr>
      <w:r>
        <w:rPr>
          <w:i/>
          <w:sz w:val="22"/>
          <w:szCs w:val="22"/>
        </w:rPr>
        <w:t>Załącznik nr 1 do SIWZ</w:t>
      </w:r>
    </w:p>
    <w:p w:rsidR="00D26F0F" w:rsidRDefault="00D26F0F" w:rsidP="00D26F0F">
      <w:pPr>
        <w:autoSpaceDE w:val="0"/>
        <w:autoSpaceDN w:val="0"/>
        <w:adjustRightInd w:val="0"/>
        <w:spacing w:line="288" w:lineRule="auto"/>
        <w:ind w:right="2"/>
        <w:jc w:val="center"/>
        <w:rPr>
          <w:rFonts w:ascii="TimesNewRomanPSMT" w:hAnsi="TimesNewRomanPSMT" w:cs="TimesNewRomanPSMT"/>
          <w:b/>
          <w:bCs/>
        </w:rPr>
      </w:pPr>
      <w:r>
        <w:rPr>
          <w:rFonts w:ascii="TimesNewRomanPSMT" w:hAnsi="TimesNewRomanPSMT" w:cs="TimesNewRomanPSMT"/>
          <w:b/>
          <w:bCs/>
        </w:rPr>
        <w:t>OPIS PRZEDMIOTU ZAMÓWIENIA</w:t>
      </w:r>
    </w:p>
    <w:p w:rsidR="00D26F0F" w:rsidRDefault="00D26F0F" w:rsidP="00D26F0F">
      <w:pPr>
        <w:autoSpaceDE w:val="0"/>
        <w:autoSpaceDN w:val="0"/>
        <w:adjustRightInd w:val="0"/>
        <w:ind w:right="2"/>
        <w:rPr>
          <w:rFonts w:ascii="TimesNewRomanPSMT" w:hAnsi="TimesNewRomanPSMT" w:cs="TimesNewRomanPSMT"/>
          <w:b/>
          <w:bCs/>
        </w:rPr>
      </w:pPr>
    </w:p>
    <w:p w:rsidR="00D26F0F" w:rsidRDefault="00D26F0F" w:rsidP="00D26F0F">
      <w:pPr>
        <w:autoSpaceDE w:val="0"/>
        <w:autoSpaceDN w:val="0"/>
        <w:adjustRightInd w:val="0"/>
        <w:ind w:right="2"/>
        <w:jc w:val="center"/>
        <w:rPr>
          <w:rFonts w:ascii="TimesNewRomanPSMT" w:hAnsi="TimesNewRomanPSMT" w:cs="TimesNewRomanPSMT"/>
          <w:b/>
          <w:bCs/>
          <w:u w:val="single"/>
        </w:rPr>
      </w:pPr>
      <w:r>
        <w:rPr>
          <w:rFonts w:ascii="TimesNewRomanPSMT" w:hAnsi="TimesNewRomanPSMT" w:cs="TimesNewRomanPSMT"/>
          <w:b/>
          <w:bCs/>
          <w:u w:val="single"/>
        </w:rPr>
        <w:t xml:space="preserve">Dostawa nawigacji </w:t>
      </w:r>
      <w:proofErr w:type="spellStart"/>
      <w:r>
        <w:rPr>
          <w:rFonts w:ascii="TimesNewRomanPSMT" w:hAnsi="TimesNewRomanPSMT" w:cs="TimesNewRomanPSMT"/>
          <w:b/>
          <w:bCs/>
          <w:u w:val="single"/>
        </w:rPr>
        <w:t>neurochirirgicznej</w:t>
      </w:r>
      <w:proofErr w:type="spellEnd"/>
      <w:r>
        <w:rPr>
          <w:rFonts w:ascii="TimesNewRomanPSMT" w:hAnsi="TimesNewRomanPSMT" w:cs="TimesNewRomanPSMT"/>
          <w:b/>
          <w:bCs/>
          <w:u w:val="single"/>
        </w:rPr>
        <w:t xml:space="preserve"> wraz z instalacją, uruchomieniem i szkoleniem personelu</w:t>
      </w:r>
    </w:p>
    <w:p w:rsidR="00D26F0F" w:rsidRDefault="00D26F0F" w:rsidP="00D26F0F">
      <w:pPr>
        <w:autoSpaceDE w:val="0"/>
        <w:autoSpaceDN w:val="0"/>
        <w:adjustRightInd w:val="0"/>
        <w:ind w:right="2"/>
        <w:jc w:val="center"/>
        <w:rPr>
          <w:rFonts w:ascii="Helvetica" w:hAnsi="Helvetica" w:cs="Helvetica"/>
          <w:b/>
          <w:bCs/>
          <w:u w:val="single"/>
        </w:rPr>
      </w:pPr>
    </w:p>
    <w:p w:rsidR="00D26F0F" w:rsidRDefault="00D26F0F" w:rsidP="00D26F0F">
      <w:pPr>
        <w:autoSpaceDE w:val="0"/>
        <w:autoSpaceDN w:val="0"/>
        <w:adjustRightInd w:val="0"/>
        <w:spacing w:line="288" w:lineRule="auto"/>
        <w:ind w:right="2"/>
        <w:rPr>
          <w:rFonts w:ascii="Helvetica" w:hAnsi="Helvetica" w:cs="Helvetica"/>
          <w:sz w:val="18"/>
          <w:szCs w:val="18"/>
        </w:rPr>
      </w:pPr>
      <w:r>
        <w:rPr>
          <w:rFonts w:ascii="Helvetica" w:hAnsi="Helvetica" w:cs="Helvetica"/>
          <w:sz w:val="18"/>
          <w:szCs w:val="18"/>
        </w:rPr>
        <w:t>Uwagi i objaśnienia:</w:t>
      </w:r>
    </w:p>
    <w:p w:rsidR="00D26F0F" w:rsidRDefault="00D26F0F" w:rsidP="00D26F0F">
      <w:pPr>
        <w:autoSpaceDE w:val="0"/>
        <w:autoSpaceDN w:val="0"/>
        <w:adjustRightInd w:val="0"/>
        <w:spacing w:line="288" w:lineRule="auto"/>
        <w:ind w:right="2"/>
        <w:rPr>
          <w:rFonts w:ascii="Helvetica" w:hAnsi="Helvetica" w:cs="Helvetica"/>
          <w:sz w:val="18"/>
          <w:szCs w:val="18"/>
        </w:rPr>
      </w:pPr>
    </w:p>
    <w:p w:rsidR="00D26F0F" w:rsidRDefault="00D26F0F" w:rsidP="00C501C6">
      <w:pPr>
        <w:numPr>
          <w:ilvl w:val="0"/>
          <w:numId w:val="7"/>
        </w:numPr>
        <w:suppressAutoHyphens w:val="0"/>
        <w:autoSpaceDE w:val="0"/>
        <w:autoSpaceDN w:val="0"/>
        <w:adjustRightInd w:val="0"/>
        <w:spacing w:line="288" w:lineRule="auto"/>
        <w:ind w:left="284" w:right="2" w:hanging="284"/>
        <w:jc w:val="both"/>
        <w:rPr>
          <w:rFonts w:ascii="Helvetica" w:hAnsi="Helvetica" w:cs="Helvetica"/>
          <w:sz w:val="18"/>
          <w:szCs w:val="18"/>
        </w:rPr>
      </w:pPr>
      <w:r>
        <w:rPr>
          <w:rFonts w:ascii="TimesNewRomanPSMT" w:hAnsi="TimesNewRomanPSMT" w:cs="TimesNewRomanPSMT"/>
          <w:sz w:val="18"/>
          <w:szCs w:val="18"/>
        </w:rPr>
        <w:t>-</w:t>
      </w:r>
      <w:r>
        <w:rPr>
          <w:rFonts w:ascii="TimesNewRomanPSMT" w:hAnsi="TimesNewRomanPSMT" w:cs="TimesNewRomanPSMT"/>
          <w:sz w:val="18"/>
          <w:szCs w:val="18"/>
        </w:rPr>
        <w:tab/>
      </w:r>
      <w:r>
        <w:rPr>
          <w:rFonts w:ascii="Helvetica" w:hAnsi="Helvetica" w:cs="Helvetica"/>
          <w:sz w:val="18"/>
          <w:szCs w:val="18"/>
        </w:rPr>
        <w:t>Parametry określone jako „tak” są parametrami granicznymi. Udzielenie odpowiedzi „nie” lub innej nie stanowiącej jednoznacznego potwierdzenia spełniania warunku będzie skutkowało odrzuceniem oferty.</w:t>
      </w:r>
    </w:p>
    <w:p w:rsidR="00D26F0F" w:rsidRDefault="00D26F0F" w:rsidP="00C501C6">
      <w:pPr>
        <w:numPr>
          <w:ilvl w:val="0"/>
          <w:numId w:val="7"/>
        </w:numPr>
        <w:suppressAutoHyphens w:val="0"/>
        <w:autoSpaceDE w:val="0"/>
        <w:autoSpaceDN w:val="0"/>
        <w:adjustRightInd w:val="0"/>
        <w:spacing w:line="288" w:lineRule="auto"/>
        <w:ind w:left="284" w:right="2" w:hanging="284"/>
        <w:jc w:val="both"/>
        <w:rPr>
          <w:rFonts w:ascii="Helvetica" w:hAnsi="Helvetica" w:cs="Helvetica"/>
          <w:sz w:val="18"/>
          <w:szCs w:val="18"/>
        </w:rPr>
      </w:pPr>
      <w:r>
        <w:rPr>
          <w:rFonts w:ascii="TimesNewRomanPSMT" w:hAnsi="TimesNewRomanPSMT" w:cs="TimesNewRomanPSMT"/>
          <w:sz w:val="18"/>
          <w:szCs w:val="18"/>
        </w:rPr>
        <w:t>-</w:t>
      </w:r>
      <w:r>
        <w:rPr>
          <w:rFonts w:ascii="TimesNewRomanPSMT" w:hAnsi="TimesNewRomanPSMT" w:cs="TimesNewRomanPSMT"/>
          <w:sz w:val="18"/>
          <w:szCs w:val="18"/>
        </w:rPr>
        <w:tab/>
      </w:r>
      <w:r>
        <w:rPr>
          <w:rFonts w:ascii="Helvetica" w:hAnsi="Helvetica" w:cs="Helvetica"/>
          <w:sz w:val="18"/>
          <w:szCs w:val="18"/>
        </w:rPr>
        <w:t>Parametry o określonych warunkach liczbowych ( „=&gt;”  lub „&lt;=” ) są warunkami granicznymi, których niespełnienie spowoduje odrzucenie oferty. Wartość podana przy w/w oznaczeniach oznacza wartość wymaganą.</w:t>
      </w:r>
    </w:p>
    <w:p w:rsidR="00D26F0F" w:rsidRDefault="00D26F0F" w:rsidP="00C501C6">
      <w:pPr>
        <w:numPr>
          <w:ilvl w:val="0"/>
          <w:numId w:val="7"/>
        </w:numPr>
        <w:suppressAutoHyphens w:val="0"/>
        <w:autoSpaceDE w:val="0"/>
        <w:autoSpaceDN w:val="0"/>
        <w:adjustRightInd w:val="0"/>
        <w:spacing w:line="288" w:lineRule="auto"/>
        <w:ind w:left="284" w:right="2" w:hanging="284"/>
        <w:jc w:val="both"/>
        <w:rPr>
          <w:rFonts w:ascii="Helvetica" w:hAnsi="Helvetica" w:cs="Helvetica"/>
          <w:sz w:val="18"/>
          <w:szCs w:val="18"/>
        </w:rPr>
      </w:pPr>
      <w:r>
        <w:rPr>
          <w:rFonts w:ascii="TimesNewRomanPSMT" w:hAnsi="TimesNewRomanPSMT" w:cs="TimesNewRomanPSMT"/>
          <w:sz w:val="18"/>
          <w:szCs w:val="18"/>
        </w:rPr>
        <w:t>-</w:t>
      </w:r>
      <w:r>
        <w:rPr>
          <w:rFonts w:ascii="TimesNewRomanPSMT" w:hAnsi="TimesNewRomanPSMT" w:cs="TimesNewRomanPSMT"/>
          <w:sz w:val="18"/>
          <w:szCs w:val="18"/>
        </w:rPr>
        <w:tab/>
      </w:r>
      <w:r>
        <w:rPr>
          <w:rFonts w:ascii="Helvetica" w:hAnsi="Helvetica" w:cs="Helvetica"/>
          <w:sz w:val="18"/>
          <w:szCs w:val="18"/>
        </w:rPr>
        <w:t>Wykonawca zobowiązany jest do podania parametrów w jednostkach wskazanych w niniejszym opisie.</w:t>
      </w:r>
    </w:p>
    <w:p w:rsidR="00D26F0F" w:rsidRDefault="00D26F0F" w:rsidP="00C501C6">
      <w:pPr>
        <w:numPr>
          <w:ilvl w:val="0"/>
          <w:numId w:val="7"/>
        </w:numPr>
        <w:suppressAutoHyphens w:val="0"/>
        <w:autoSpaceDE w:val="0"/>
        <w:autoSpaceDN w:val="0"/>
        <w:adjustRightInd w:val="0"/>
        <w:spacing w:line="288" w:lineRule="auto"/>
        <w:ind w:left="284" w:right="2" w:hanging="284"/>
        <w:jc w:val="both"/>
        <w:rPr>
          <w:rFonts w:ascii="Helvetica" w:hAnsi="Helvetica" w:cs="Helvetica"/>
          <w:sz w:val="18"/>
          <w:szCs w:val="18"/>
        </w:rPr>
      </w:pPr>
      <w:r>
        <w:rPr>
          <w:rFonts w:ascii="TimesNewRomanPSMT" w:hAnsi="TimesNewRomanPSMT" w:cs="TimesNewRomanPSMT"/>
          <w:sz w:val="18"/>
          <w:szCs w:val="18"/>
        </w:rPr>
        <w:t>-</w:t>
      </w:r>
      <w:r>
        <w:rPr>
          <w:rFonts w:ascii="TimesNewRomanPSMT" w:hAnsi="TimesNewRomanPSMT" w:cs="TimesNewRomanPSMT"/>
          <w:sz w:val="18"/>
          <w:szCs w:val="18"/>
        </w:rPr>
        <w:tab/>
      </w:r>
      <w:r>
        <w:rPr>
          <w:rFonts w:ascii="Helvetica" w:hAnsi="Helvetica" w:cs="Helvetica"/>
          <w:sz w:val="18"/>
          <w:szCs w:val="18"/>
        </w:rPr>
        <w:t xml:space="preserve">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w:t>
      </w:r>
      <w:proofErr w:type="spellStart"/>
      <w:r>
        <w:rPr>
          <w:rFonts w:ascii="Helvetica" w:hAnsi="Helvetica" w:cs="Helvetica"/>
          <w:sz w:val="18"/>
          <w:szCs w:val="18"/>
        </w:rPr>
        <w:t>rekondycjonowanym</w:t>
      </w:r>
      <w:proofErr w:type="spellEnd"/>
      <w:r>
        <w:rPr>
          <w:rFonts w:ascii="Helvetica" w:hAnsi="Helvetica" w:cs="Helvetica"/>
          <w:sz w:val="18"/>
          <w:szCs w:val="18"/>
        </w:rPr>
        <w:t>, powystawowym i nie był wykorzystywany wcześniej przez innego użytkownika.</w:t>
      </w:r>
    </w:p>
    <w:p w:rsidR="00D26F0F" w:rsidRDefault="00D26F0F" w:rsidP="00C501C6">
      <w:pPr>
        <w:pStyle w:val="NormalnyWeb"/>
        <w:numPr>
          <w:ilvl w:val="0"/>
          <w:numId w:val="7"/>
        </w:numPr>
        <w:spacing w:before="0" w:beforeAutospacing="0" w:after="0" w:afterAutospacing="0"/>
        <w:ind w:right="-5364"/>
        <w:jc w:val="both"/>
      </w:pPr>
      <w:r>
        <w:rPr>
          <w:rFonts w:ascii="Arial" w:hAnsi="Arial" w:cs="Arial"/>
          <w:color w:val="000000"/>
          <w:sz w:val="18"/>
          <w:szCs w:val="18"/>
        </w:rPr>
        <w:t>Czas trwania szkolenia i zakres szkolenia zgodnie z wymogami podanymi przez kierującego Oddziałem Neurochirurgii</w:t>
      </w:r>
    </w:p>
    <w:p w:rsidR="00D26F0F" w:rsidRDefault="00D26F0F" w:rsidP="00D26F0F">
      <w:pPr>
        <w:pStyle w:val="NormalnyWeb"/>
        <w:spacing w:before="0" w:beforeAutospacing="0" w:after="0" w:afterAutospacing="0"/>
        <w:ind w:left="720" w:right="-5364"/>
        <w:jc w:val="both"/>
      </w:pPr>
      <w:r>
        <w:rPr>
          <w:rFonts w:ascii="Arial" w:hAnsi="Arial" w:cs="Arial"/>
          <w:color w:val="000000"/>
          <w:sz w:val="18"/>
          <w:szCs w:val="18"/>
        </w:rPr>
        <w:t> po rozstrzygnięciu przetargu.</w:t>
      </w:r>
    </w:p>
    <w:p w:rsidR="00D26F0F" w:rsidRDefault="00D26F0F" w:rsidP="00C501C6">
      <w:pPr>
        <w:pStyle w:val="NormalnyWeb"/>
        <w:numPr>
          <w:ilvl w:val="0"/>
          <w:numId w:val="7"/>
        </w:numPr>
        <w:spacing w:before="0" w:beforeAutospacing="0" w:after="0" w:afterAutospacing="0"/>
        <w:ind w:right="-5364"/>
        <w:jc w:val="both"/>
      </w:pPr>
      <w:r>
        <w:rPr>
          <w:rFonts w:ascii="Arial" w:hAnsi="Arial" w:cs="Arial"/>
          <w:color w:val="000000"/>
          <w:sz w:val="18"/>
          <w:szCs w:val="18"/>
        </w:rPr>
        <w:t>Czas dostawy sprzętu – maks. 30 dni od dnia rozstrzygnięcia postępowania przetargowego. Każdy dzień zwłoki </w:t>
      </w:r>
    </w:p>
    <w:p w:rsidR="00D26F0F" w:rsidRDefault="00D26F0F" w:rsidP="00D26F0F">
      <w:pPr>
        <w:pStyle w:val="NormalnyWeb"/>
        <w:spacing w:before="0" w:beforeAutospacing="0" w:after="0" w:afterAutospacing="0"/>
        <w:ind w:left="720" w:right="-5364"/>
        <w:jc w:val="both"/>
      </w:pPr>
      <w:r>
        <w:rPr>
          <w:rFonts w:ascii="Arial" w:hAnsi="Arial" w:cs="Arial"/>
          <w:color w:val="000000"/>
          <w:sz w:val="18"/>
          <w:szCs w:val="18"/>
        </w:rPr>
        <w:t xml:space="preserve">obarczony karą </w:t>
      </w:r>
      <w:proofErr w:type="spellStart"/>
      <w:r>
        <w:rPr>
          <w:rFonts w:ascii="Arial" w:hAnsi="Arial" w:cs="Arial"/>
          <w:color w:val="000000"/>
          <w:sz w:val="18"/>
          <w:szCs w:val="18"/>
        </w:rPr>
        <w:t>pienieżną</w:t>
      </w:r>
      <w:proofErr w:type="spellEnd"/>
      <w:r>
        <w:rPr>
          <w:rFonts w:ascii="Arial" w:hAnsi="Arial" w:cs="Arial"/>
          <w:color w:val="000000"/>
          <w:sz w:val="18"/>
          <w:szCs w:val="18"/>
        </w:rPr>
        <w:t xml:space="preserve"> 1% od wartości brutto sprzętu za każdy dzień opóźnienia w uruchomieniu zakupionego sprzętu</w:t>
      </w:r>
    </w:p>
    <w:p w:rsidR="00D26F0F" w:rsidRDefault="00D26F0F" w:rsidP="00C501C6">
      <w:pPr>
        <w:numPr>
          <w:ilvl w:val="0"/>
          <w:numId w:val="7"/>
        </w:numPr>
        <w:suppressAutoHyphens w:val="0"/>
        <w:autoSpaceDE w:val="0"/>
        <w:autoSpaceDN w:val="0"/>
        <w:adjustRightInd w:val="0"/>
        <w:spacing w:line="288" w:lineRule="auto"/>
        <w:ind w:left="284" w:right="2" w:hanging="284"/>
        <w:jc w:val="both"/>
        <w:rPr>
          <w:rFonts w:ascii="Helvetica" w:hAnsi="Helvetica" w:cs="Helvetica"/>
          <w:sz w:val="18"/>
          <w:szCs w:val="18"/>
        </w:rPr>
      </w:pPr>
    </w:p>
    <w:p w:rsidR="00D26F0F" w:rsidRDefault="00D26F0F" w:rsidP="00D26F0F">
      <w:pPr>
        <w:autoSpaceDE w:val="0"/>
        <w:autoSpaceDN w:val="0"/>
        <w:adjustRightInd w:val="0"/>
        <w:spacing w:line="288" w:lineRule="auto"/>
        <w:ind w:right="2"/>
        <w:rPr>
          <w:rFonts w:ascii="Helvetica" w:hAnsi="Helvetica" w:cs="Helvetica"/>
          <w:sz w:val="20"/>
          <w:szCs w:val="20"/>
        </w:rPr>
      </w:pPr>
    </w:p>
    <w:p w:rsidR="00D26F0F" w:rsidRDefault="00D26F0F" w:rsidP="00D26F0F">
      <w:pPr>
        <w:autoSpaceDE w:val="0"/>
        <w:autoSpaceDN w:val="0"/>
        <w:adjustRightInd w:val="0"/>
        <w:spacing w:line="288" w:lineRule="auto"/>
        <w:ind w:right="2"/>
        <w:rPr>
          <w:rFonts w:ascii="Helvetica" w:hAnsi="Helvetica" w:cs="Helvetica"/>
          <w:sz w:val="20"/>
          <w:szCs w:val="20"/>
        </w:rPr>
      </w:pPr>
    </w:p>
    <w:p w:rsidR="00D26F0F" w:rsidRDefault="00D26F0F" w:rsidP="00D26F0F">
      <w:pPr>
        <w:autoSpaceDE w:val="0"/>
        <w:autoSpaceDN w:val="0"/>
        <w:adjustRightInd w:val="0"/>
        <w:spacing w:line="288" w:lineRule="auto"/>
        <w:ind w:right="2"/>
        <w:rPr>
          <w:rFonts w:ascii="Helvetica" w:hAnsi="Helvetica" w:cs="Helvetica"/>
          <w:sz w:val="20"/>
          <w:szCs w:val="20"/>
        </w:rPr>
      </w:pPr>
      <w:r>
        <w:rPr>
          <w:rFonts w:ascii="Helvetica" w:hAnsi="Helvetica" w:cs="Helvetica"/>
          <w:sz w:val="20"/>
          <w:szCs w:val="20"/>
        </w:rPr>
        <w:t>Nazwa i typ: .............................................................</w:t>
      </w:r>
    </w:p>
    <w:p w:rsidR="00D26F0F" w:rsidRDefault="00D26F0F" w:rsidP="00D26F0F">
      <w:pPr>
        <w:autoSpaceDE w:val="0"/>
        <w:autoSpaceDN w:val="0"/>
        <w:adjustRightInd w:val="0"/>
        <w:spacing w:line="288" w:lineRule="auto"/>
        <w:ind w:right="2"/>
        <w:rPr>
          <w:rFonts w:ascii="Helvetica" w:hAnsi="Helvetica" w:cs="Helvetica"/>
          <w:sz w:val="20"/>
          <w:szCs w:val="20"/>
        </w:rPr>
      </w:pPr>
    </w:p>
    <w:p w:rsidR="00D26F0F" w:rsidRDefault="00D26F0F" w:rsidP="00D26F0F">
      <w:pPr>
        <w:autoSpaceDE w:val="0"/>
        <w:autoSpaceDN w:val="0"/>
        <w:adjustRightInd w:val="0"/>
        <w:spacing w:line="288" w:lineRule="auto"/>
        <w:ind w:right="2"/>
        <w:rPr>
          <w:rFonts w:ascii="Helvetica" w:hAnsi="Helvetica" w:cs="Helvetica"/>
          <w:sz w:val="20"/>
          <w:szCs w:val="20"/>
        </w:rPr>
      </w:pPr>
      <w:r>
        <w:rPr>
          <w:rFonts w:ascii="Helvetica" w:hAnsi="Helvetica" w:cs="Helvetica"/>
          <w:sz w:val="20"/>
          <w:szCs w:val="20"/>
        </w:rPr>
        <w:t>Producent / kraj produkcji: ........................................................</w:t>
      </w:r>
    </w:p>
    <w:p w:rsidR="00D26F0F" w:rsidRDefault="00D26F0F" w:rsidP="00D26F0F">
      <w:pPr>
        <w:autoSpaceDE w:val="0"/>
        <w:autoSpaceDN w:val="0"/>
        <w:adjustRightInd w:val="0"/>
        <w:spacing w:line="288" w:lineRule="auto"/>
        <w:ind w:right="2"/>
        <w:rPr>
          <w:rFonts w:ascii="Helvetica" w:hAnsi="Helvetica" w:cs="Helvetica"/>
          <w:sz w:val="20"/>
          <w:szCs w:val="20"/>
        </w:rPr>
      </w:pPr>
    </w:p>
    <w:p w:rsidR="00D26F0F" w:rsidRDefault="00D26F0F" w:rsidP="00D26F0F">
      <w:pPr>
        <w:autoSpaceDE w:val="0"/>
        <w:autoSpaceDN w:val="0"/>
        <w:adjustRightInd w:val="0"/>
        <w:spacing w:after="600" w:line="288" w:lineRule="auto"/>
        <w:ind w:right="2"/>
        <w:rPr>
          <w:rFonts w:ascii="Helvetica" w:hAnsi="Helvetica" w:cs="Helvetica"/>
          <w:sz w:val="20"/>
          <w:szCs w:val="20"/>
        </w:rPr>
      </w:pPr>
      <w:r>
        <w:rPr>
          <w:rFonts w:ascii="Helvetica" w:hAnsi="Helvetica" w:cs="Helvetica"/>
          <w:sz w:val="20"/>
          <w:szCs w:val="20"/>
        </w:rPr>
        <w:t>Rok produkcji (min. 2019): …..............</w:t>
      </w:r>
    </w:p>
    <w:p w:rsidR="00D26F0F" w:rsidRDefault="00D26F0F" w:rsidP="00D26F0F">
      <w:pPr>
        <w:autoSpaceDE w:val="0"/>
        <w:autoSpaceDN w:val="0"/>
        <w:adjustRightInd w:val="0"/>
        <w:spacing w:after="600" w:line="288" w:lineRule="auto"/>
        <w:ind w:right="2"/>
        <w:rPr>
          <w:rFonts w:ascii="Helvetica" w:hAnsi="Helvetica" w:cs="Helvetica"/>
          <w:sz w:val="20"/>
          <w:szCs w:val="20"/>
        </w:rPr>
      </w:pPr>
    </w:p>
    <w:p w:rsidR="00D26F0F" w:rsidRDefault="00D26F0F" w:rsidP="00D26F0F">
      <w:pPr>
        <w:autoSpaceDE w:val="0"/>
        <w:autoSpaceDN w:val="0"/>
        <w:adjustRightInd w:val="0"/>
        <w:spacing w:after="600" w:line="288" w:lineRule="auto"/>
        <w:ind w:right="2"/>
        <w:rPr>
          <w:rFonts w:ascii="Helvetica" w:hAnsi="Helvetica" w:cs="Helvetica"/>
          <w:sz w:val="20"/>
          <w:szCs w:val="20"/>
        </w:rPr>
      </w:pPr>
    </w:p>
    <w:p w:rsidR="00D26F0F" w:rsidRDefault="00D26F0F" w:rsidP="00D26F0F">
      <w:pPr>
        <w:autoSpaceDE w:val="0"/>
        <w:autoSpaceDN w:val="0"/>
        <w:adjustRightInd w:val="0"/>
        <w:spacing w:after="600" w:line="288" w:lineRule="auto"/>
        <w:ind w:right="2"/>
        <w:rPr>
          <w:rFonts w:ascii="Helvetica" w:hAnsi="Helvetica" w:cs="Helvetica"/>
          <w:sz w:val="20"/>
          <w:szCs w:val="20"/>
        </w:rPr>
      </w:pPr>
    </w:p>
    <w:p w:rsidR="00D26F0F" w:rsidRDefault="00D26F0F" w:rsidP="00D26F0F">
      <w:pPr>
        <w:autoSpaceDE w:val="0"/>
        <w:autoSpaceDN w:val="0"/>
        <w:adjustRightInd w:val="0"/>
        <w:ind w:right="2"/>
        <w:rPr>
          <w:rFonts w:ascii="Helvetica" w:hAnsi="Helvetica" w:cs="Helvetica"/>
          <w:b/>
          <w:bCs/>
        </w:rPr>
      </w:pPr>
      <w:r>
        <w:rPr>
          <w:rFonts w:ascii="Helvetica" w:hAnsi="Helvetica" w:cs="Helvetica"/>
          <w:b/>
          <w:bCs/>
        </w:rPr>
        <w:t>Parametry Techniczne i Eksploatacyjne</w:t>
      </w:r>
    </w:p>
    <w:tbl>
      <w:tblPr>
        <w:tblW w:w="1445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95"/>
        <w:gridCol w:w="9007"/>
        <w:gridCol w:w="795"/>
        <w:gridCol w:w="883"/>
        <w:gridCol w:w="3179"/>
      </w:tblGrid>
      <w:tr w:rsidR="00D26F0F" w:rsidRPr="00E26DD8" w:rsidTr="008A28FD">
        <w:tc>
          <w:tcPr>
            <w:tcW w:w="595"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Lp.</w:t>
            </w:r>
          </w:p>
        </w:tc>
        <w:tc>
          <w:tcPr>
            <w:tcW w:w="900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Opis parametru</w:t>
            </w:r>
          </w:p>
        </w:tc>
        <w:tc>
          <w:tcPr>
            <w:tcW w:w="79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Parametr wymagany/ wartość</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Parametr oferowany</w:t>
            </w:r>
          </w:p>
        </w:tc>
        <w:tc>
          <w:tcPr>
            <w:tcW w:w="317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Zasady oceny (punktacji)</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8"/>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b/>
                <w:bCs/>
                <w:sz w:val="20"/>
                <w:szCs w:val="20"/>
              </w:rPr>
              <w:t>NAWIGACJA NEUROCHIRURGICZNA</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b/>
                <w:bCs/>
                <w:sz w:val="20"/>
                <w:szCs w:val="20"/>
              </w:rPr>
              <w:t>Informacje ogólne</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Dwa przewoźne stanowiska pracy:</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jedno stanowisko : Wózek/Stacja główna do planowania z komputerem pokładowym oraz monitorem dotykowym 27’’ ( rozdzielczość HD) z wysięgnikiem teleskopowym umieszczona na wózku jezdnym. Zestaw zawiera klawiaturę i myszkę.</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 drugie stanowisko : Wózek/Stacja z monitorem dotykowym 27’’ ( rozdzielczość HD)  z kamerą optyczną. </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Oba wózki łączone jednym kablem </w:t>
            </w:r>
            <w:proofErr w:type="spellStart"/>
            <w:r w:rsidRPr="00E26DD8">
              <w:rPr>
                <w:rFonts w:ascii="Helvetica" w:hAnsi="Helvetica" w:cs="Helvetica"/>
                <w:sz w:val="20"/>
                <w:szCs w:val="20"/>
              </w:rPr>
              <w:t>komunikacyjno</w:t>
            </w:r>
            <w:proofErr w:type="spellEnd"/>
            <w:r w:rsidRPr="00E26DD8">
              <w:rPr>
                <w:rFonts w:ascii="Helvetica" w:hAnsi="Helvetica" w:cs="Helvetica"/>
                <w:sz w:val="20"/>
                <w:szCs w:val="20"/>
              </w:rPr>
              <w:t xml:space="preserve"> – zasilającym</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0"/>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3</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Monitory o minimalnych parametrach: </w:t>
            </w:r>
          </w:p>
          <w:p w:rsidR="00D26F0F" w:rsidRDefault="00D26F0F" w:rsidP="008A28FD">
            <w:pPr>
              <w:suppressAutoHyphens w:val="0"/>
              <w:autoSpaceDE w:val="0"/>
              <w:autoSpaceDN w:val="0"/>
              <w:adjustRightInd w:val="0"/>
              <w:ind w:left="360" w:right="2"/>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sidRPr="00E26DD8">
              <w:rPr>
                <w:rFonts w:ascii="Helvetica" w:hAnsi="Helvetica" w:cs="Helvetica"/>
                <w:sz w:val="20"/>
                <w:szCs w:val="20"/>
              </w:rPr>
              <w:t>rozdzielczość co najmniej 1920x1080,</w:t>
            </w:r>
          </w:p>
          <w:p w:rsidR="00D26F0F" w:rsidRPr="00E26DD8" w:rsidRDefault="00D26F0F" w:rsidP="008A28FD">
            <w:p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 xml:space="preserve">-     </w:t>
            </w:r>
            <w:r w:rsidRPr="00E26DD8">
              <w:rPr>
                <w:rFonts w:ascii="Helvetica" w:hAnsi="Helvetica" w:cs="Helvetica"/>
                <w:sz w:val="20"/>
                <w:szCs w:val="20"/>
              </w:rPr>
              <w:t>przekątna ekranu co najmniej 27 [”] z ekranem dotykowym.</w:t>
            </w:r>
            <w:r w:rsidRPr="00E26DD8">
              <w:rPr>
                <w:rFonts w:ascii="Helvetica" w:hAnsi="Helvetica" w:cs="Helvetica"/>
                <w:sz w:val="20"/>
                <w:szCs w:val="20"/>
              </w:rPr>
              <w:tab/>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 podać</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b/>
                <w:bCs/>
                <w:sz w:val="16"/>
                <w:szCs w:val="16"/>
              </w:rPr>
              <w:t>Oddzielna punktacja za</w:t>
            </w:r>
            <w:r w:rsidRPr="00E26DD8">
              <w:rPr>
                <w:rFonts w:ascii="Helvetica" w:hAnsi="Helvetica" w:cs="Helvetica"/>
                <w:sz w:val="16"/>
                <w:szCs w:val="16"/>
              </w:rPr>
              <w:t>:</w:t>
            </w:r>
          </w:p>
          <w:p w:rsidR="00D26F0F" w:rsidRPr="00E26DD8" w:rsidRDefault="00D26F0F" w:rsidP="00C501C6">
            <w:pPr>
              <w:numPr>
                <w:ilvl w:val="0"/>
                <w:numId w:val="11"/>
              </w:numPr>
              <w:suppressAutoHyphens w:val="0"/>
              <w:autoSpaceDE w:val="0"/>
              <w:autoSpaceDN w:val="0"/>
              <w:adjustRightInd w:val="0"/>
              <w:spacing w:before="60"/>
              <w:ind w:left="227" w:right="2" w:hanging="227"/>
              <w:jc w:val="center"/>
              <w:rPr>
                <w:rFonts w:ascii="Helvetica" w:hAnsi="Helvetica" w:cs="Helvetica"/>
                <w:sz w:val="16"/>
                <w:szCs w:val="16"/>
              </w:rPr>
            </w:pPr>
            <w:r w:rsidRPr="00E26DD8">
              <w:rPr>
                <w:rFonts w:ascii="Helvetica" w:hAnsi="Helvetica" w:cs="Helvetica"/>
                <w:b/>
                <w:bCs/>
                <w:sz w:val="16"/>
                <w:szCs w:val="16"/>
              </w:rPr>
              <w:t>1)</w:t>
            </w:r>
            <w:r w:rsidRPr="00E26DD8">
              <w:rPr>
                <w:rFonts w:ascii="Helvetica" w:hAnsi="Helvetica" w:cs="Helvetica"/>
                <w:b/>
                <w:bCs/>
                <w:sz w:val="16"/>
                <w:szCs w:val="16"/>
              </w:rPr>
              <w:tab/>
            </w:r>
            <w:r w:rsidRPr="00E26DD8">
              <w:rPr>
                <w:rFonts w:ascii="Helvetica" w:hAnsi="Helvetica" w:cs="Helvetica"/>
                <w:sz w:val="16"/>
                <w:szCs w:val="16"/>
                <w:u w:val="single"/>
              </w:rPr>
              <w:t>rozdzielczość</w:t>
            </w:r>
            <w:r w:rsidRPr="00E26DD8">
              <w:rPr>
                <w:rFonts w:ascii="Helvetica" w:hAnsi="Helvetica" w:cs="Helvetica"/>
                <w:sz w:val="16"/>
                <w:szCs w:val="16"/>
              </w:rPr>
              <w:t>:</w:t>
            </w:r>
          </w:p>
          <w:p w:rsidR="00D26F0F" w:rsidRPr="00E26DD8" w:rsidRDefault="00D26F0F" w:rsidP="008A28FD">
            <w:pPr>
              <w:autoSpaceDE w:val="0"/>
              <w:autoSpaceDN w:val="0"/>
              <w:adjustRightInd w:val="0"/>
              <w:ind w:left="227" w:right="2"/>
              <w:jc w:val="center"/>
              <w:rPr>
                <w:rFonts w:ascii="Helvetica" w:hAnsi="Helvetica" w:cs="Helvetica"/>
                <w:sz w:val="16"/>
                <w:szCs w:val="16"/>
              </w:rPr>
            </w:pPr>
            <w:r w:rsidRPr="00E26DD8">
              <w:rPr>
                <w:rFonts w:ascii="Helvetica" w:hAnsi="Helvetica" w:cs="Helvetica"/>
                <w:sz w:val="16"/>
                <w:szCs w:val="16"/>
              </w:rPr>
              <w:t>rozdzielczość wymagana – 1 pkt.,</w:t>
            </w:r>
          </w:p>
          <w:p w:rsidR="00D26F0F" w:rsidRPr="00E26DD8" w:rsidRDefault="00D26F0F" w:rsidP="008A28FD">
            <w:pPr>
              <w:autoSpaceDE w:val="0"/>
              <w:autoSpaceDN w:val="0"/>
              <w:adjustRightInd w:val="0"/>
              <w:spacing w:after="60"/>
              <w:ind w:left="227" w:right="2"/>
              <w:jc w:val="center"/>
              <w:rPr>
                <w:rFonts w:ascii="Helvetica" w:hAnsi="Helvetica" w:cs="Helvetica"/>
                <w:sz w:val="16"/>
                <w:szCs w:val="16"/>
              </w:rPr>
            </w:pPr>
            <w:r w:rsidRPr="00E26DD8">
              <w:rPr>
                <w:rFonts w:ascii="Helvetica" w:hAnsi="Helvetica" w:cs="Helvetica"/>
                <w:sz w:val="16"/>
                <w:szCs w:val="16"/>
              </w:rPr>
              <w:t>wyższa niż wymagana – 2 pkt.</w:t>
            </w:r>
          </w:p>
          <w:p w:rsidR="00D26F0F" w:rsidRPr="00E26DD8" w:rsidRDefault="00D26F0F" w:rsidP="00C501C6">
            <w:pPr>
              <w:numPr>
                <w:ilvl w:val="0"/>
                <w:numId w:val="12"/>
              </w:numPr>
              <w:suppressAutoHyphens w:val="0"/>
              <w:autoSpaceDE w:val="0"/>
              <w:autoSpaceDN w:val="0"/>
              <w:adjustRightInd w:val="0"/>
              <w:spacing w:before="60"/>
              <w:ind w:left="227" w:right="2" w:hanging="227"/>
              <w:jc w:val="center"/>
              <w:rPr>
                <w:rFonts w:ascii="Helvetica" w:hAnsi="Helvetica" w:cs="Helvetica"/>
                <w:sz w:val="16"/>
                <w:szCs w:val="16"/>
              </w:rPr>
            </w:pPr>
            <w:r w:rsidRPr="00E26DD8">
              <w:rPr>
                <w:rFonts w:ascii="Helvetica" w:hAnsi="Helvetica" w:cs="Helvetica"/>
                <w:b/>
                <w:bCs/>
                <w:sz w:val="16"/>
                <w:szCs w:val="16"/>
              </w:rPr>
              <w:t>2)</w:t>
            </w:r>
            <w:r w:rsidRPr="00E26DD8">
              <w:rPr>
                <w:rFonts w:ascii="Helvetica" w:hAnsi="Helvetica" w:cs="Helvetica"/>
                <w:b/>
                <w:bCs/>
                <w:sz w:val="16"/>
                <w:szCs w:val="16"/>
              </w:rPr>
              <w:tab/>
            </w:r>
            <w:r w:rsidRPr="00E26DD8">
              <w:rPr>
                <w:rFonts w:ascii="Helvetica" w:hAnsi="Helvetica" w:cs="Helvetica"/>
                <w:sz w:val="16"/>
                <w:szCs w:val="16"/>
                <w:u w:val="single"/>
              </w:rPr>
              <w:t>przekątną ekranu</w:t>
            </w:r>
            <w:r w:rsidRPr="00E26DD8">
              <w:rPr>
                <w:rFonts w:ascii="Helvetica" w:hAnsi="Helvetica" w:cs="Helvetica"/>
                <w:sz w:val="16"/>
                <w:szCs w:val="16"/>
              </w:rPr>
              <w:t>:</w:t>
            </w:r>
          </w:p>
          <w:p w:rsidR="00D26F0F" w:rsidRPr="00E26DD8" w:rsidRDefault="00D26F0F" w:rsidP="008A28FD">
            <w:pPr>
              <w:autoSpaceDE w:val="0"/>
              <w:autoSpaceDN w:val="0"/>
              <w:adjustRightInd w:val="0"/>
              <w:ind w:left="228" w:right="2"/>
              <w:jc w:val="center"/>
              <w:rPr>
                <w:rFonts w:ascii="Helvetica" w:hAnsi="Helvetica" w:cs="Helvetica"/>
                <w:sz w:val="16"/>
                <w:szCs w:val="16"/>
              </w:rPr>
            </w:pPr>
            <w:r w:rsidRPr="00E26DD8">
              <w:rPr>
                <w:rFonts w:ascii="Helvetica" w:hAnsi="Helvetica" w:cs="Helvetica"/>
                <w:sz w:val="16"/>
                <w:szCs w:val="16"/>
              </w:rPr>
              <w:t>przekątna wymagana – 1 pkt.</w:t>
            </w:r>
          </w:p>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wyższa niż wymagana – 2 pkt.</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3"/>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4</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Monitor obsługi (na wózku z kamerą) o minimalnej przekątnej co najmniej  27 [”]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 podać</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przekątna wymagana – 1 pkt.</w:t>
            </w:r>
          </w:p>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wyższa niż wymagana – 2 pkt.</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4"/>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5</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wykorzystujący do lokalizacji technologię optyczną z możliwością rozbudowy o technologie  elektromagnetyczną do zabiegów neurochirurgicznych z emiterem płaskim umieszczonym na ramieniu przegubowym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5"/>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6</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nawigacji obsługujący pasywny i aktywny  typ </w:t>
            </w:r>
            <w:proofErr w:type="spellStart"/>
            <w:r w:rsidRPr="00E26DD8">
              <w:rPr>
                <w:rFonts w:ascii="Helvetica" w:hAnsi="Helvetica" w:cs="Helvetica"/>
                <w:sz w:val="20"/>
                <w:szCs w:val="20"/>
              </w:rPr>
              <w:t>nawigowanych</w:t>
            </w:r>
            <w:proofErr w:type="spellEnd"/>
            <w:r w:rsidRPr="00E26DD8">
              <w:rPr>
                <w:rFonts w:ascii="Helvetica" w:hAnsi="Helvetica" w:cs="Helvetica"/>
                <w:sz w:val="20"/>
                <w:szCs w:val="20"/>
              </w:rPr>
              <w:t xml:space="preserve"> narzędzi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6"/>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7</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Wózek z monitorem wyposażony w panel podłączeniowy pozwalający podłączyć źródła wideo np.: mikroskop, endoskop, rentgen, ultrasonograf.</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Panel posiadający : </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lastRenderedPageBreak/>
              <w:t>Wejścia:</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1x DVI-D</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1x </w:t>
            </w:r>
            <w:proofErr w:type="spellStart"/>
            <w:r w:rsidRPr="00E26DD8">
              <w:rPr>
                <w:rFonts w:ascii="Helvetica" w:hAnsi="Helvetica" w:cs="Helvetica"/>
                <w:sz w:val="20"/>
                <w:szCs w:val="20"/>
              </w:rPr>
              <w:t>Composite</w:t>
            </w:r>
            <w:proofErr w:type="spellEnd"/>
            <w:r w:rsidRPr="00E26DD8">
              <w:rPr>
                <w:rFonts w:ascii="Helvetica" w:hAnsi="Helvetica" w:cs="Helvetica"/>
                <w:sz w:val="20"/>
                <w:szCs w:val="20"/>
              </w:rPr>
              <w:t xml:space="preserve"> (NTSC/PAL)</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1x S-Video (NTSC/PAL)</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Wyjścia:</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1x Złącze HDMI umożliwiające podłączenie np. zewnętrznego monitora</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1x DVI-I (cyfrowo-analogowe)</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1x niezależne złącze sieciowe do integracji z siecią komputerową szpitala i np. urządzeniami obrazowania śródoperacyjnego</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6 x USB</w:t>
            </w:r>
          </w:p>
          <w:p w:rsidR="00D26F0F" w:rsidRPr="00E26DD8" w:rsidRDefault="00D26F0F" w:rsidP="008A28FD">
            <w:pPr>
              <w:autoSpaceDE w:val="0"/>
              <w:autoSpaceDN w:val="0"/>
              <w:adjustRightInd w:val="0"/>
              <w:ind w:right="2"/>
              <w:rPr>
                <w:rFonts w:ascii="Helvetica" w:hAnsi="Helvetica" w:cs="Helvetica"/>
                <w:sz w:val="20"/>
                <w:szCs w:val="20"/>
              </w:rPr>
            </w:pPr>
            <w:proofErr w:type="spellStart"/>
            <w:r w:rsidRPr="00E26DD8">
              <w:rPr>
                <w:rFonts w:ascii="Helvetica" w:hAnsi="Helvetica" w:cs="Helvetica"/>
                <w:sz w:val="20"/>
                <w:szCs w:val="20"/>
              </w:rPr>
              <w:t>Wi-fi</w:t>
            </w:r>
            <w:proofErr w:type="spellEnd"/>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lastRenderedPageBreak/>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7"/>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8</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wyposażony w wysokowydajny komputer z wydajną kartą graficzną , system operacyjnym </w:t>
            </w:r>
            <w:proofErr w:type="spellStart"/>
            <w:r w:rsidRPr="00E26DD8">
              <w:rPr>
                <w:rFonts w:ascii="Helvetica" w:hAnsi="Helvetica" w:cs="Helvetica"/>
                <w:sz w:val="20"/>
                <w:szCs w:val="20"/>
              </w:rPr>
              <w:t>Ubuntu</w:t>
            </w:r>
            <w:proofErr w:type="spellEnd"/>
            <w:r w:rsidRPr="00E26DD8">
              <w:rPr>
                <w:rFonts w:ascii="Helvetica" w:hAnsi="Helvetica" w:cs="Helvetica"/>
                <w:sz w:val="20"/>
                <w:szCs w:val="20"/>
              </w:rPr>
              <w:t xml:space="preserve"> (lub równoważny), 64 bit, 1 TB dysk SDD </w:t>
            </w:r>
          </w:p>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Komputer wbudowany w wózek z monitorem</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8"/>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9</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Zestaw kamer do pozycjonowania markerów (</w:t>
            </w:r>
            <w:proofErr w:type="spellStart"/>
            <w:r w:rsidRPr="00E26DD8">
              <w:rPr>
                <w:rFonts w:ascii="Helvetica" w:hAnsi="Helvetica" w:cs="Helvetica"/>
                <w:sz w:val="20"/>
                <w:szCs w:val="20"/>
              </w:rPr>
              <w:t>nawigowanych</w:t>
            </w:r>
            <w:proofErr w:type="spellEnd"/>
            <w:r w:rsidRPr="00E26DD8">
              <w:rPr>
                <w:rFonts w:ascii="Helvetica" w:hAnsi="Helvetica" w:cs="Helvetica"/>
                <w:sz w:val="20"/>
                <w:szCs w:val="20"/>
              </w:rPr>
              <w:t xml:space="preserve"> narzędzi) w czasie operacji – zasięg min. 120 [cm].</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Kamera z celownikiem laserowym do pozycjonowania pacjenta</w:t>
            </w:r>
          </w:p>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Kamera z technologią aktywną obsługująca narzędzia aktywne kablowe oraz </w:t>
            </w:r>
            <w:proofErr w:type="spellStart"/>
            <w:r w:rsidRPr="00E26DD8">
              <w:rPr>
                <w:rFonts w:ascii="Helvetica" w:hAnsi="Helvetica" w:cs="Helvetica"/>
                <w:sz w:val="20"/>
                <w:szCs w:val="20"/>
              </w:rPr>
              <w:t>bezkablowe</w:t>
            </w:r>
            <w:proofErr w:type="spellEnd"/>
            <w:r w:rsidRPr="00E26DD8">
              <w:rPr>
                <w:rFonts w:ascii="Helvetica" w:hAnsi="Helvetica" w:cs="Helvetica"/>
                <w:sz w:val="20"/>
                <w:szCs w:val="20"/>
              </w:rPr>
              <w:t xml:space="preserve"> z technologią pasywną (narzędzia nie wymagają zasilania bateryjnego)</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1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10</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Mysz i klawiatura – odłączane od systemu z możliwością posadowienia w specjalnie dedykowanej szufladzie. </w:t>
            </w:r>
          </w:p>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Mysz i klawiatura z możliwością podłączenia do każdego z wózków z możliwością obsługi obu monitorów- wózków</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0"/>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11</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Interfejs nawigacyjny systemu w pełni obsługiwany dotykiem przez dwa niezależne monitory</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1"/>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12</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Możliwość zarejestrowania i modyfikacji trajektorii dojścia do każdego z obiektów dokonywanych w czasie nawigowania i ich zapisania w formacie JPG lub innym kompatybilnym z PC</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2"/>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13</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Możliwość łączenia dwóch sposobów rejestracji</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Rejestracja wykrywająca automatycznie znaczniki rejestracyjne pacjenta</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Rejestracja pacjenta poprzez obrys bez konieczności wskazywania ułożenia pacjenta poprzez dotykanie punktów. </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Informacja o dokładności rejestracji oraz błędzie punktu docelowego</w:t>
            </w:r>
          </w:p>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Rejestracja na punkach anatomicznych – dowolna kolejność wskazań</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color w:val="0070C0"/>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3"/>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lastRenderedPageBreak/>
              <w:t>14</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Rejestracja poprzez obrysowanie struktur anatomicznych głowy pacjenta bez konieczności stosowania znaczników w badaniu TK lub MRI</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4"/>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15</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Automatyczna fuzja obrazów diagnostycznych</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 z możliwością korekty manualnej – powyżej dwóch serii obrazowych</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Weryfikacja fuzji przy pomocy minimum dwóch metod: przezroczystość obrazu, przesuwanie dwóch obrazów</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Automatyczna fuzja obrazów diagnostycznych</w:t>
            </w:r>
          </w:p>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z możliwością korekty manualnej – powyżej dwóch serii obrazowych</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5"/>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16</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Interface umożliwiający w sposób swobodny dostosowanie procedury do potrzeb użytkownika w zakresie narzędzi i profilu zabiegu. Możliwość założenia indywidualnego profilu użytkownika z przypisaniem odpowiednich procedur i narzędzi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6"/>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17</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zabezpieczający przed wykonaniem zabiegu </w:t>
            </w:r>
            <w:proofErr w:type="spellStart"/>
            <w:r w:rsidRPr="00E26DD8">
              <w:rPr>
                <w:rFonts w:ascii="Helvetica" w:hAnsi="Helvetica" w:cs="Helvetica"/>
                <w:sz w:val="20"/>
                <w:szCs w:val="20"/>
              </w:rPr>
              <w:t>nawigowanego</w:t>
            </w:r>
            <w:proofErr w:type="spellEnd"/>
            <w:r w:rsidRPr="00E26DD8">
              <w:rPr>
                <w:rFonts w:ascii="Helvetica" w:hAnsi="Helvetica" w:cs="Helvetica"/>
                <w:sz w:val="20"/>
                <w:szCs w:val="20"/>
              </w:rPr>
              <w:t xml:space="preserve"> z badaniem TK lub MR niezgodnym z protokołem obrazowania wymaganym przez urządzenie</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7"/>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18</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System obrazujący i weryfikujący ustawienie urządzeń peryferyjnych i weryfikacje połączeń</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8"/>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19</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Funkcje przestrzennych rekonstrukcji 3D zdefiniowanego obszaru oraz możliwość jego przestrzennych rotacji</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2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20</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Obróbka obrazu 2D, co najmniej: </w:t>
            </w:r>
          </w:p>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jasność, kontrast, zoom, rotacja, ustawienie transparentności fuzji obrazów</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0"/>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21</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Ustawienie dowolnego rozkładu okien pomiędzy 3 płaszczyznami i 3D</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1"/>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22</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Pomiar odległości punktów</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2"/>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23</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Możliwość kalibracji narzędzi chirurgicznych w czasie zabiegu operacyjnego,</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3"/>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24</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Zapisywanie obrazów – zrzutów ekranu w formie kompatybilnej z PC</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4"/>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25</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Centrowanie wszystkich obrazów w oknach</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5"/>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26</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Koniec narzędzia oznaczony na obrazie nawigacji w 3 płaszczyznach przy pomocy krzyżyka lub punktu z możliwością zmiany w dowolnym momencie zabiegu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6"/>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lastRenderedPageBreak/>
              <w:t>27</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Informacja o rozkładzie narzędzia względem ramki referencyjnej wraz z dokładnością identyfikacji Informacja na obrazie bieżącym widoczności narzędzia w polu operacyjnym wraz z wyświetleniem jego nazwy i kształtu.</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7"/>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28</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wyposażony w zestaw instrumentarium pozwalającego na przeprowadzenie procedur </w:t>
            </w:r>
            <w:proofErr w:type="spellStart"/>
            <w:r w:rsidRPr="00E26DD8">
              <w:rPr>
                <w:rFonts w:ascii="Helvetica" w:hAnsi="Helvetica" w:cs="Helvetica"/>
                <w:sz w:val="20"/>
                <w:szCs w:val="20"/>
              </w:rPr>
              <w:t>nawigowanych</w:t>
            </w:r>
            <w:proofErr w:type="spellEnd"/>
            <w:r w:rsidRPr="00E26DD8">
              <w:rPr>
                <w:rFonts w:ascii="Helvetica" w:hAnsi="Helvetica" w:cs="Helvetica"/>
                <w:sz w:val="20"/>
                <w:szCs w:val="20"/>
              </w:rPr>
              <w:t xml:space="preserve"> w obrębie głowy. System kompatybilny z wiertarką szybkoobrotową będącą w posiadaniu Zamawiającego.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TimesNewRomanPSMT" w:hAnsi="TimesNewRomanPSMT" w:cs="TimesNewRomanPSMT"/>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8"/>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29</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Stojak/uchwyt konsoli sterującej wiertarką z segregatorem wierteł i awaryjnym zasilaniem</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TimesNewRomanPSMT" w:hAnsi="TimesNewRomanPSMT" w:cs="TimesNewRomanPSMT"/>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3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30</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System wyposażony w zintegrowane zasilanie awaryjne pozwalające na pracę systemu przy awarii zasilania przez co najmniej 5 [min.]</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TimesNewRomanPSMT" w:hAnsi="TimesNewRomanPSMT" w:cs="TimesNewRomanPSMT"/>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0"/>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31</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System umożliwiający wysyłanie sygnału video tożsamego z prezentowanym na ekranie do zewnętrznych odbiorników</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1"/>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32</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Oprogramowanie dostarczone wraz z nawigacją z licencjami dożywotnimi (bezterminowymi) z bezpłatną aktualizacją w okresie gwarancji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Helvetica" w:hAnsi="Helvetica" w:cs="Helvetica"/>
                <w:sz w:val="20"/>
                <w:szCs w:val="20"/>
              </w:rPr>
            </w:pP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2"/>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33</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System współpracujący z siecią szpitalną PACS/DICOM – możliwość pobrania badań bezpośrednio przez sieć szpitalną.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jc w:val="center"/>
              <w:rPr>
                <w:rFonts w:ascii="Helvetica" w:hAnsi="Helvetica" w:cs="Helvetica"/>
                <w:sz w:val="20"/>
                <w:szCs w:val="20"/>
              </w:rPr>
            </w:pP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3"/>
              </w:numPr>
              <w:suppressAutoHyphens w:val="0"/>
              <w:autoSpaceDE w:val="0"/>
              <w:autoSpaceDN w:val="0"/>
              <w:adjustRightInd w:val="0"/>
              <w:ind w:left="360" w:right="2"/>
              <w:rPr>
                <w:rFonts w:ascii="Helvetica" w:hAnsi="Helvetica" w:cs="Helvetica"/>
                <w:sz w:val="20"/>
                <w:szCs w:val="20"/>
              </w:rPr>
            </w:pPr>
            <w:r>
              <w:rPr>
                <w:rFonts w:ascii="Helvetica" w:hAnsi="Helvetica" w:cs="Helvetica"/>
                <w:sz w:val="20"/>
                <w:szCs w:val="20"/>
              </w:rPr>
              <w:t>34</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b/>
                <w:bCs/>
                <w:sz w:val="20"/>
                <w:szCs w:val="20"/>
              </w:rPr>
              <w:t xml:space="preserve">Zestaw </w:t>
            </w:r>
            <w:proofErr w:type="spellStart"/>
            <w:r w:rsidRPr="00E26DD8">
              <w:rPr>
                <w:rFonts w:ascii="Helvetica" w:hAnsi="Helvetica" w:cs="Helvetica"/>
                <w:b/>
                <w:bCs/>
                <w:sz w:val="20"/>
                <w:szCs w:val="20"/>
              </w:rPr>
              <w:t>nawigowanych</w:t>
            </w:r>
            <w:proofErr w:type="spellEnd"/>
            <w:r w:rsidRPr="00E26DD8">
              <w:rPr>
                <w:rFonts w:ascii="Helvetica" w:hAnsi="Helvetica" w:cs="Helvetica"/>
                <w:b/>
                <w:bCs/>
                <w:sz w:val="20"/>
                <w:szCs w:val="20"/>
              </w:rPr>
              <w:t xml:space="preserve"> narzędzi do zabiegów mózgu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4"/>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35</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Dwa zestawy narzędzi </w:t>
            </w:r>
            <w:proofErr w:type="spellStart"/>
            <w:r w:rsidRPr="00E26DD8">
              <w:rPr>
                <w:rFonts w:ascii="Helvetica" w:hAnsi="Helvetica" w:cs="Helvetica"/>
                <w:sz w:val="20"/>
                <w:szCs w:val="20"/>
              </w:rPr>
              <w:t>nawigowanych</w:t>
            </w:r>
            <w:proofErr w:type="spellEnd"/>
            <w:r w:rsidRPr="00E26DD8">
              <w:rPr>
                <w:rFonts w:ascii="Helvetica" w:hAnsi="Helvetica" w:cs="Helvetica"/>
                <w:sz w:val="20"/>
                <w:szCs w:val="20"/>
              </w:rPr>
              <w:t xml:space="preserve"> pozwalających na przeprowadzenie zabiegów w obrębie mózgowia jeden po drugim + zestaw rejestracji pacjenta „na brudno” przed jałowym obłożeniem pola operacji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5"/>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36</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Jeden  zestaw zawierający 3 wielorazowe ramki do nawigowania instrumentów np. ssaków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6"/>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37</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dwa wielorazowe narzędzie do wyznaczania trajektorii biopsji guza mózgu z użyciem jednorazowej bazy montowanej do kości czaszki</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7"/>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38</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Zestaw startowy: pięć zestawów do biopsji guzów mózgu (igły + baza) + minimum 120 markerów jednorazowych </w:t>
            </w:r>
          </w:p>
          <w:p w:rsidR="00D26F0F" w:rsidRPr="00E26DD8" w:rsidRDefault="00D26F0F" w:rsidP="008A28FD">
            <w:pPr>
              <w:autoSpaceDE w:val="0"/>
              <w:autoSpaceDN w:val="0"/>
              <w:adjustRightInd w:val="0"/>
              <w:ind w:right="2"/>
              <w:rPr>
                <w:rFonts w:ascii="Helvetica" w:hAnsi="Helvetica" w:cs="Helvetica"/>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8"/>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39</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b/>
                <w:bCs/>
              </w:rPr>
            </w:pPr>
            <w:r w:rsidRPr="00E26DD8">
              <w:rPr>
                <w:rFonts w:ascii="Helvetica" w:hAnsi="Helvetica" w:cs="Helvetica"/>
                <w:b/>
                <w:bCs/>
              </w:rPr>
              <w:t xml:space="preserve">Wyposażenie i oprogramowanie dodatkowe </w:t>
            </w:r>
          </w:p>
          <w:p w:rsidR="00D26F0F" w:rsidRPr="00E26DD8" w:rsidRDefault="00D26F0F" w:rsidP="008A28FD">
            <w:pPr>
              <w:autoSpaceDE w:val="0"/>
              <w:autoSpaceDN w:val="0"/>
              <w:adjustRightInd w:val="0"/>
              <w:ind w:right="2"/>
              <w:rPr>
                <w:rFonts w:ascii="Helvetica" w:hAnsi="Helvetica" w:cs="Helvetica"/>
                <w:b/>
                <w:bCs/>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rPr>
                <w:rFonts w:ascii="TimesNewRomanPSMT" w:hAnsi="TimesNewRomanPSMT" w:cs="TimesNewRomanPSMT"/>
                <w:b/>
              </w:rPr>
            </w:pPr>
            <w:r w:rsidRPr="00E26DD8">
              <w:rPr>
                <w:rFonts w:ascii="Helvetica" w:hAnsi="Helvetica" w:cs="Helvetica"/>
                <w:b/>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4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lastRenderedPageBreak/>
              <w:t>40</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b/>
              </w:rPr>
            </w:pPr>
            <w:r w:rsidRPr="00E26DD8">
              <w:rPr>
                <w:rFonts w:ascii="Helvetica" w:hAnsi="Helvetica" w:cs="Helvetica"/>
                <w:b/>
              </w:rPr>
              <w:t>Zestaw Integracyjny z mikroskopem (wg listy kompatybilności) – nastrzyknięcie obrazu nawigacji na okular mikroskopu</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rPr>
                <w:rFonts w:ascii="TimesNewRomanPSMT" w:hAnsi="TimesNewRomanPSMT" w:cs="TimesNewRomanPSMT"/>
                <w:b/>
              </w:rPr>
            </w:pPr>
            <w:r w:rsidRPr="00E26DD8">
              <w:rPr>
                <w:rFonts w:ascii="Helvetica" w:hAnsi="Helvetica" w:cs="Helvetica"/>
                <w:b/>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50"/>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41</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b/>
              </w:rPr>
            </w:pPr>
            <w:r w:rsidRPr="00E26DD8">
              <w:rPr>
                <w:rFonts w:ascii="Helvetica" w:hAnsi="Helvetica" w:cs="Helvetica"/>
                <w:b/>
              </w:rPr>
              <w:t xml:space="preserve">Oprogramowanie DTI do budowania traktów - pełna licencja i funkcjonalność instalowane na stacji nawigacji </w:t>
            </w: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rPr>
                <w:rFonts w:ascii="TimesNewRomanPSMT" w:hAnsi="TimesNewRomanPSMT" w:cs="TimesNewRomanPSMT"/>
                <w:b/>
              </w:rPr>
            </w:pPr>
            <w:r w:rsidRPr="00E26DD8">
              <w:rPr>
                <w:rFonts w:ascii="Helvetica" w:hAnsi="Helvetica" w:cs="Helvetica"/>
                <w:b/>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p>
        </w:tc>
      </w:tr>
      <w:tr w:rsidR="00D26F0F" w:rsidRPr="00E26DD8" w:rsidTr="008A28FD">
        <w:tblPrEx>
          <w:tblBorders>
            <w:top w:val="none" w:sz="0" w:space="0" w:color="auto"/>
          </w:tblBorders>
        </w:tblPrEx>
        <w:trPr>
          <w:trHeight w:hRule="exact" w:val="567"/>
        </w:trPr>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51"/>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42.</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ind w:right="2"/>
              <w:rPr>
                <w:rFonts w:ascii="Helvetica" w:hAnsi="Helvetica" w:cs="Helvetica"/>
                <w:b/>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rPr>
                <w:rFonts w:ascii="TimesNewRomanPSMT" w:hAnsi="TimesNewRomanPSMT" w:cs="TimesNewRomanPSMT"/>
                <w:b/>
              </w:rPr>
            </w:pP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52"/>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43</w:t>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Default="00D26F0F" w:rsidP="008A28FD">
            <w:pPr>
              <w:autoSpaceDE w:val="0"/>
              <w:autoSpaceDN w:val="0"/>
              <w:adjustRightInd w:val="0"/>
              <w:ind w:right="2"/>
              <w:rPr>
                <w:rFonts w:ascii="Helvetica" w:hAnsi="Helvetica" w:cs="Helvetica"/>
                <w:b/>
              </w:rPr>
            </w:pPr>
            <w:r w:rsidRPr="00E26DD8">
              <w:rPr>
                <w:rFonts w:ascii="Helvetica" w:hAnsi="Helvetica" w:cs="Helvetica"/>
                <w:b/>
              </w:rPr>
              <w:t>Gwarancja 36 miesięcy</w:t>
            </w:r>
          </w:p>
          <w:p w:rsidR="00D26F0F" w:rsidRPr="00E26DD8" w:rsidRDefault="00D26F0F" w:rsidP="008A28FD">
            <w:pPr>
              <w:autoSpaceDE w:val="0"/>
              <w:autoSpaceDN w:val="0"/>
              <w:adjustRightInd w:val="0"/>
              <w:ind w:right="2"/>
              <w:rPr>
                <w:rFonts w:ascii="Helvetica" w:hAnsi="Helvetica" w:cs="Helvetica"/>
                <w:b/>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tcPr>
          <w:p w:rsidR="00D26F0F" w:rsidRPr="00E26DD8" w:rsidRDefault="00D26F0F" w:rsidP="008A28FD">
            <w:pPr>
              <w:autoSpaceDE w:val="0"/>
              <w:autoSpaceDN w:val="0"/>
              <w:adjustRightInd w:val="0"/>
              <w:spacing w:after="160" w:line="259" w:lineRule="auto"/>
              <w:ind w:right="2"/>
              <w:rPr>
                <w:rFonts w:ascii="TimesNewRomanPSMT" w:hAnsi="TimesNewRomanPSMT" w:cs="TimesNewRomanPSMT"/>
                <w:b/>
              </w:rPr>
            </w:pPr>
            <w:r w:rsidRPr="00E26DD8">
              <w:rPr>
                <w:rFonts w:ascii="Helvetica" w:hAnsi="Helvetica" w:cs="Helvetica"/>
                <w:b/>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r w:rsidR="00D26F0F" w:rsidRPr="00E26DD8" w:rsidTr="008A28FD">
        <w:tblPrEx>
          <w:tblBorders>
            <w:top w:val="none" w:sz="0" w:space="0" w:color="auto"/>
            <w:bottom w:val="single" w:sz="4" w:space="0" w:color="BFBFBF"/>
          </w:tblBorders>
        </w:tblPrEx>
        <w:tc>
          <w:tcPr>
            <w:tcW w:w="595" w:type="dxa"/>
            <w:tcBorders>
              <w:top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C501C6">
            <w:pPr>
              <w:numPr>
                <w:ilvl w:val="0"/>
                <w:numId w:val="53"/>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44</w:t>
            </w:r>
            <w:r w:rsidRPr="00E26DD8">
              <w:rPr>
                <w:rFonts w:ascii="Helvetica" w:hAnsi="Helvetica" w:cs="Helvetica"/>
                <w:sz w:val="20"/>
                <w:szCs w:val="20"/>
              </w:rPr>
              <w:tab/>
            </w:r>
          </w:p>
        </w:tc>
        <w:tc>
          <w:tcPr>
            <w:tcW w:w="9007"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pStyle w:val="NormalnyWeb"/>
              <w:spacing w:before="0" w:beforeAutospacing="0" w:after="0" w:afterAutospacing="0"/>
              <w:ind w:right="-5364"/>
              <w:rPr>
                <w:b/>
              </w:rPr>
            </w:pPr>
            <w:r w:rsidRPr="00E26DD8">
              <w:rPr>
                <w:rFonts w:ascii="Arial" w:hAnsi="Arial" w:cs="Arial"/>
                <w:b/>
                <w:color w:val="000000"/>
                <w:sz w:val="20"/>
                <w:szCs w:val="20"/>
              </w:rPr>
              <w:t>Możliwość płatności ratalnej – opłaty miesięczne przez cały okres trwania gwarancji – </w:t>
            </w:r>
          </w:p>
          <w:p w:rsidR="00D26F0F" w:rsidRPr="00E26DD8" w:rsidRDefault="00D26F0F" w:rsidP="008A28FD">
            <w:pPr>
              <w:pStyle w:val="NormalnyWeb"/>
              <w:spacing w:before="0" w:beforeAutospacing="0" w:after="0" w:afterAutospacing="0"/>
              <w:ind w:right="-5364"/>
              <w:rPr>
                <w:b/>
              </w:rPr>
            </w:pPr>
            <w:r w:rsidRPr="00E26DD8">
              <w:rPr>
                <w:rFonts w:ascii="Arial" w:hAnsi="Arial" w:cs="Arial"/>
                <w:b/>
                <w:color w:val="000000"/>
                <w:sz w:val="20"/>
                <w:szCs w:val="20"/>
              </w:rPr>
              <w:t>podział pełnej wartości zakupu nawigacji na ilość miesięcy bez opłaty wstępnej i </w:t>
            </w:r>
          </w:p>
          <w:p w:rsidR="00D26F0F" w:rsidRDefault="00D26F0F" w:rsidP="008A28FD">
            <w:pPr>
              <w:pStyle w:val="NormalnyWeb"/>
              <w:spacing w:before="0" w:beforeAutospacing="0" w:after="0" w:afterAutospacing="0"/>
              <w:ind w:right="-5364"/>
              <w:rPr>
                <w:rFonts w:ascii="Arial" w:hAnsi="Arial" w:cs="Arial"/>
                <w:b/>
                <w:color w:val="000000"/>
                <w:sz w:val="20"/>
                <w:szCs w:val="20"/>
              </w:rPr>
            </w:pPr>
            <w:r w:rsidRPr="00E26DD8">
              <w:rPr>
                <w:rFonts w:ascii="Arial" w:hAnsi="Arial" w:cs="Arial"/>
                <w:b/>
                <w:color w:val="000000"/>
                <w:sz w:val="20"/>
                <w:szCs w:val="20"/>
              </w:rPr>
              <w:t>bez dodatkowego oprocentowania</w:t>
            </w:r>
          </w:p>
          <w:p w:rsidR="00D26F0F" w:rsidRPr="00E26DD8" w:rsidRDefault="00D26F0F" w:rsidP="008A28FD">
            <w:pPr>
              <w:pStyle w:val="NormalnyWeb"/>
              <w:spacing w:before="0" w:beforeAutospacing="0" w:after="0" w:afterAutospacing="0"/>
              <w:ind w:right="-5364"/>
              <w:rPr>
                <w:b/>
              </w:rPr>
            </w:pPr>
          </w:p>
          <w:p w:rsidR="00D26F0F" w:rsidRPr="00E26DD8" w:rsidRDefault="00D26F0F" w:rsidP="008A28FD">
            <w:pPr>
              <w:autoSpaceDE w:val="0"/>
              <w:autoSpaceDN w:val="0"/>
              <w:adjustRightInd w:val="0"/>
              <w:ind w:right="2"/>
              <w:rPr>
                <w:rFonts w:ascii="Helvetica" w:hAnsi="Helvetica" w:cs="Helvetica"/>
                <w:color w:val="FF0000"/>
                <w:sz w:val="20"/>
                <w:szCs w:val="20"/>
              </w:rPr>
            </w:pPr>
          </w:p>
        </w:tc>
        <w:tc>
          <w:tcPr>
            <w:tcW w:w="795" w:type="dxa"/>
            <w:tcBorders>
              <w:top w:val="single" w:sz="4" w:space="0" w:color="BFBFBF"/>
              <w:left w:val="single" w:sz="4" w:space="0" w:color="BFBFBF"/>
              <w:bottom w:val="single" w:sz="4" w:space="0" w:color="BFBFBF"/>
              <w:right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88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3179" w:type="dxa"/>
            <w:tcBorders>
              <w:top w:val="single" w:sz="4" w:space="0" w:color="BFBFBF"/>
              <w:left w:val="single" w:sz="4" w:space="0" w:color="BFBFBF"/>
              <w:bottom w:val="single" w:sz="4" w:space="0" w:color="BFBFBF"/>
            </w:tcBorders>
            <w:tcMar>
              <w:top w:w="55" w:type="nil"/>
              <w:left w:w="55" w:type="nil"/>
              <w:bottom w:w="55" w:type="nil"/>
              <w:right w:w="55"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16"/>
                <w:szCs w:val="16"/>
              </w:rPr>
            </w:pPr>
          </w:p>
        </w:tc>
      </w:tr>
    </w:tbl>
    <w:p w:rsidR="00D26F0F" w:rsidRDefault="00D26F0F" w:rsidP="00D26F0F">
      <w:pPr>
        <w:autoSpaceDE w:val="0"/>
        <w:autoSpaceDN w:val="0"/>
        <w:adjustRightInd w:val="0"/>
        <w:ind w:right="2"/>
        <w:rPr>
          <w:rFonts w:ascii="Tahoma" w:hAnsi="Tahoma" w:cs="Tahoma"/>
          <w:b/>
          <w:bCs/>
        </w:rPr>
      </w:pPr>
    </w:p>
    <w:p w:rsidR="00D26F0F" w:rsidRDefault="00D26F0F" w:rsidP="00D26F0F">
      <w:pPr>
        <w:autoSpaceDE w:val="0"/>
        <w:autoSpaceDN w:val="0"/>
        <w:adjustRightInd w:val="0"/>
        <w:spacing w:line="288" w:lineRule="auto"/>
        <w:ind w:right="2"/>
        <w:jc w:val="both"/>
        <w:rPr>
          <w:rFonts w:ascii="Helvetica" w:hAnsi="Helvetica" w:cs="Helvetica"/>
          <w:b/>
          <w:bCs/>
          <w:sz w:val="20"/>
          <w:szCs w:val="20"/>
        </w:rPr>
      </w:pPr>
      <w:r>
        <w:rPr>
          <w:rFonts w:ascii="Helvetica" w:hAnsi="Helvetica" w:cs="Helvetica"/>
          <w:b/>
          <w:bCs/>
          <w:sz w:val="20"/>
          <w:szCs w:val="20"/>
        </w:rPr>
        <w:t>Warunki gwarancji, serwisu i szkolenia</w:t>
      </w:r>
    </w:p>
    <w:tbl>
      <w:tblPr>
        <w:tblW w:w="1445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68"/>
        <w:gridCol w:w="5245"/>
        <w:gridCol w:w="1559"/>
        <w:gridCol w:w="4678"/>
        <w:gridCol w:w="2409"/>
      </w:tblGrid>
      <w:tr w:rsidR="00D26F0F" w:rsidRPr="00E26DD8" w:rsidTr="008A28FD">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Lp.</w:t>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Opis parametru</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Parametr wymagany</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Parametr oferowany</w:t>
            </w: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20"/>
                <w:szCs w:val="20"/>
              </w:rPr>
            </w:pPr>
            <w:r w:rsidRPr="00E26DD8">
              <w:rPr>
                <w:rFonts w:ascii="Helvetica" w:hAnsi="Helvetica" w:cs="Helvetica"/>
                <w:b/>
                <w:bCs/>
                <w:sz w:val="20"/>
                <w:szCs w:val="20"/>
              </w:rPr>
              <w:t>Zasady oceny (punktacji)</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tabs>
                <w:tab w:val="left" w:pos="0"/>
              </w:tabs>
              <w:autoSpaceDE w:val="0"/>
              <w:autoSpaceDN w:val="0"/>
              <w:adjustRightInd w:val="0"/>
              <w:ind w:right="2"/>
              <w:rPr>
                <w:rFonts w:ascii="Helvetica" w:hAnsi="Helvetica" w:cs="Helvetica"/>
                <w:b/>
                <w:bCs/>
                <w:sz w:val="20"/>
                <w:szCs w:val="20"/>
              </w:rPr>
            </w:pPr>
            <w:r w:rsidRPr="00E26DD8">
              <w:rPr>
                <w:rFonts w:ascii="Helvetica" w:hAnsi="Helvetica" w:cs="Helvetica"/>
                <w:b/>
                <w:bCs/>
                <w:sz w:val="20"/>
                <w:szCs w:val="20"/>
              </w:rPr>
              <w:t>GWARANCJE</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color w:val="0070C0"/>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4"/>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45</w:t>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rPr>
                <w:rFonts w:ascii="Helvetica" w:hAnsi="Helvetica" w:cs="Helvetica"/>
                <w:i/>
                <w:iCs/>
                <w:sz w:val="20"/>
                <w:szCs w:val="20"/>
              </w:rPr>
            </w:pPr>
            <w:r w:rsidRPr="00E26DD8">
              <w:rPr>
                <w:rFonts w:ascii="Helvetica" w:hAnsi="Helvetica" w:cs="Helvetica"/>
                <w:sz w:val="20"/>
                <w:szCs w:val="20"/>
              </w:rPr>
              <w:t xml:space="preserve">Okres pełnej, bez </w:t>
            </w:r>
            <w:proofErr w:type="spellStart"/>
            <w:r w:rsidRPr="00E26DD8">
              <w:rPr>
                <w:rFonts w:ascii="Helvetica" w:hAnsi="Helvetica" w:cs="Helvetica"/>
                <w:sz w:val="20"/>
                <w:szCs w:val="20"/>
              </w:rPr>
              <w:t>wyłączeń</w:t>
            </w:r>
            <w:proofErr w:type="spellEnd"/>
            <w:r w:rsidRPr="00E26DD8">
              <w:rPr>
                <w:rFonts w:ascii="Helvetica" w:hAnsi="Helvetica" w:cs="Helvetica"/>
                <w:sz w:val="20"/>
                <w:szCs w:val="20"/>
              </w:rPr>
              <w:t xml:space="preserve"> gwarancji dla wszystkich zaoferowanych elementów </w:t>
            </w:r>
          </w:p>
          <w:p w:rsidR="00D26F0F" w:rsidRPr="00E26DD8" w:rsidRDefault="00D26F0F" w:rsidP="008A28FD">
            <w:pPr>
              <w:autoSpaceDE w:val="0"/>
              <w:autoSpaceDN w:val="0"/>
              <w:adjustRightInd w:val="0"/>
              <w:ind w:right="2"/>
              <w:rPr>
                <w:rFonts w:ascii="Helvetica" w:hAnsi="Helvetica" w:cs="Helvetica"/>
                <w:i/>
                <w:iCs/>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r w:rsidRPr="00E26DD8">
              <w:rPr>
                <w:rFonts w:ascii="Helvetica" w:hAnsi="Helvetica" w:cs="Helvetica"/>
                <w:sz w:val="20"/>
                <w:szCs w:val="20"/>
              </w:rPr>
              <w:t>&gt;= 12</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Najdłuższy okres – 30 pkt.</w:t>
            </w:r>
          </w:p>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Inne – proporcjonalnie mniej względem najdłuższego okresu</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5"/>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46</w:t>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b/>
                <w:bCs/>
                <w:sz w:val="20"/>
                <w:szCs w:val="20"/>
              </w:rPr>
            </w:pPr>
            <w:r w:rsidRPr="00E26DD8">
              <w:rPr>
                <w:rFonts w:ascii="Helvetica" w:hAnsi="Helvetica" w:cs="Helvetica"/>
                <w:b/>
                <w:bCs/>
                <w:sz w:val="20"/>
                <w:szCs w:val="20"/>
              </w:rPr>
              <w:t>WARUNKI SERWISU</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6"/>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47</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tabs>
                <w:tab w:val="left" w:pos="0"/>
              </w:tabs>
              <w:autoSpaceDE w:val="0"/>
              <w:autoSpaceDN w:val="0"/>
              <w:adjustRightInd w:val="0"/>
              <w:ind w:right="2"/>
              <w:rPr>
                <w:rFonts w:ascii="Helvetica" w:hAnsi="Helvetica" w:cs="Helvetica"/>
                <w:sz w:val="20"/>
                <w:szCs w:val="20"/>
              </w:rPr>
            </w:pPr>
            <w:r w:rsidRPr="00E26DD8">
              <w:rPr>
                <w:rFonts w:ascii="Helvetica" w:hAnsi="Helvetica" w:cs="Helvetica"/>
                <w:sz w:val="20"/>
                <w:szCs w:val="20"/>
              </w:rPr>
              <w:t>Zdalna diagnostyka przez chronione łącze z możliwością rejestracji i odczytu online rejestrów błędów, oraz monitorowaniem systemu przez sieć szpitalną PACS.</w:t>
            </w:r>
          </w:p>
          <w:p w:rsidR="00D26F0F" w:rsidRPr="00E26DD8" w:rsidRDefault="00D26F0F" w:rsidP="008A28FD">
            <w:pPr>
              <w:tabs>
                <w:tab w:val="left" w:pos="0"/>
              </w:tabs>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 </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podać</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xml:space="preserve">tak – </w:t>
            </w:r>
            <w:r>
              <w:rPr>
                <w:rFonts w:ascii="Helvetica" w:hAnsi="Helvetica" w:cs="Helvetica"/>
                <w:sz w:val="16"/>
                <w:szCs w:val="16"/>
              </w:rPr>
              <w:t>4</w:t>
            </w:r>
            <w:r w:rsidRPr="00E26DD8">
              <w:rPr>
                <w:rFonts w:ascii="Helvetica" w:hAnsi="Helvetica" w:cs="Helvetica"/>
                <w:sz w:val="16"/>
                <w:szCs w:val="16"/>
              </w:rPr>
              <w:t xml:space="preserve"> pkt.</w:t>
            </w:r>
          </w:p>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nie – 0 pkt.</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W cenie oferty -  przeglądy okresowe w okresie gwarancji (w częstotliwości i w zakresie zgodnym z wymogami producenta).</w:t>
            </w:r>
          </w:p>
          <w:p w:rsidR="00D26F0F" w:rsidRDefault="00D26F0F" w:rsidP="008A28FD">
            <w:pPr>
              <w:tabs>
                <w:tab w:val="left" w:pos="0"/>
              </w:tabs>
              <w:autoSpaceDE w:val="0"/>
              <w:autoSpaceDN w:val="0"/>
              <w:adjustRightInd w:val="0"/>
              <w:ind w:right="2"/>
              <w:rPr>
                <w:rFonts w:ascii="Helvetica" w:hAnsi="Helvetica" w:cs="Helvetica"/>
                <w:sz w:val="20"/>
                <w:szCs w:val="20"/>
              </w:rPr>
            </w:pPr>
            <w:r w:rsidRPr="00E26DD8">
              <w:rPr>
                <w:rFonts w:ascii="Helvetica" w:hAnsi="Helvetica" w:cs="Helvetica"/>
                <w:sz w:val="20"/>
                <w:szCs w:val="20"/>
              </w:rPr>
              <w:t>Obowiązkowy bezpłatny przegląd w ostatnim miesiącu biegu gwarancji</w:t>
            </w:r>
          </w:p>
          <w:p w:rsidR="00D26F0F" w:rsidRPr="00E26DD8" w:rsidRDefault="00D26F0F" w:rsidP="008A28FD">
            <w:pPr>
              <w:tabs>
                <w:tab w:val="left" w:pos="0"/>
              </w:tabs>
              <w:autoSpaceDE w:val="0"/>
              <w:autoSpaceDN w:val="0"/>
              <w:adjustRightInd w:val="0"/>
              <w:ind w:right="2"/>
              <w:rPr>
                <w:rFonts w:ascii="Helvetica" w:hAnsi="Helvetica" w:cs="Helvetica"/>
                <w:b/>
                <w:bCs/>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b/>
                <w:bCs/>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b/>
                <w:bCs/>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7"/>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48</w:t>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tabs>
                <w:tab w:val="left" w:pos="0"/>
              </w:tabs>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Możliwość mailowych zgłoszeń 24h/dobę, 365 dni/rok </w:t>
            </w:r>
          </w:p>
          <w:p w:rsidR="00D26F0F" w:rsidRDefault="00D26F0F" w:rsidP="008A28FD">
            <w:pPr>
              <w:tabs>
                <w:tab w:val="left" w:pos="0"/>
              </w:tabs>
              <w:autoSpaceDE w:val="0"/>
              <w:autoSpaceDN w:val="0"/>
              <w:adjustRightInd w:val="0"/>
              <w:ind w:right="2"/>
              <w:rPr>
                <w:rFonts w:ascii="Helvetica" w:hAnsi="Helvetica" w:cs="Helvetica"/>
                <w:sz w:val="20"/>
                <w:szCs w:val="20"/>
              </w:rPr>
            </w:pPr>
          </w:p>
          <w:p w:rsidR="00D26F0F" w:rsidRPr="00E26DD8" w:rsidRDefault="00D26F0F" w:rsidP="008A28FD">
            <w:pPr>
              <w:tabs>
                <w:tab w:val="left" w:pos="0"/>
              </w:tabs>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r w:rsidRPr="00E26DD8">
              <w:rPr>
                <w:rFonts w:ascii="Helvetica" w:hAnsi="Helvetica" w:cs="Helvetica"/>
                <w:sz w:val="20"/>
                <w:szCs w:val="20"/>
              </w:rPr>
              <w:lastRenderedPageBreak/>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8"/>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49</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Zakończenie działań serwisowych – do 3 dni roboczych od dnia zgłoszenia awarii, a w przypadku konieczności importu części zamiennych, nie dłuższym niż 7 dni roboczych od dnia zgłoszenia awarii.</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59"/>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50</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Struktura serwisowa gwarantująca realizację wymogów stawianych w niniejszej specyfikacji lub udokumentowana dokumentami o możliwości realizacji warunków gwarancji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60"/>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51</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61"/>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52</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b/>
                <w:bCs/>
                <w:sz w:val="20"/>
                <w:szCs w:val="20"/>
              </w:rPr>
              <w:t xml:space="preserve">DOKUMENTACJA i WYMAGANIA DODATKOWE </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62"/>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53</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Instrukcje obsługi w języku polskim w formie elektronicznej i drukowanej (przekazane w momencie dostawy)</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63"/>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t>54</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Default="00D26F0F" w:rsidP="008A28FD">
            <w:pPr>
              <w:autoSpaceDE w:val="0"/>
              <w:autoSpaceDN w:val="0"/>
              <w:adjustRightInd w:val="0"/>
              <w:ind w:right="2"/>
              <w:rPr>
                <w:rFonts w:ascii="Helvetica" w:hAnsi="Helvetica" w:cs="Helvetica"/>
                <w:sz w:val="20"/>
                <w:szCs w:val="20"/>
              </w:rPr>
            </w:pPr>
            <w:r w:rsidRPr="00E26DD8">
              <w:rPr>
                <w:rFonts w:ascii="Helvetica" w:hAnsi="Helvetica" w:cs="Helvetica"/>
                <w:sz w:val="20"/>
                <w:szCs w:val="20"/>
              </w:rPr>
              <w:t>Wykonawca w ramach dostawy sprzętu zobowiązuje się dostarczyć komplet akcesoriów, okablowania itp. asortymentu niezbędnego do uruchomienia i funkcjonowania aparatu jako całości w wymaganej specyfikacją konfiguracji</w:t>
            </w:r>
          </w:p>
          <w:p w:rsidR="00D26F0F" w:rsidRPr="00E26DD8" w:rsidRDefault="00D26F0F" w:rsidP="008A28FD">
            <w:pPr>
              <w:autoSpaceDE w:val="0"/>
              <w:autoSpaceDN w:val="0"/>
              <w:adjustRightInd w:val="0"/>
              <w:ind w:right="2"/>
              <w:rPr>
                <w:rFonts w:ascii="Helvetica" w:hAnsi="Helvetica" w:cs="Helvetica"/>
                <w:sz w:val="20"/>
                <w:szCs w:val="20"/>
              </w:rPr>
            </w:pP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r w:rsidR="00D26F0F" w:rsidRPr="00E26DD8" w:rsidTr="008A28FD">
        <w:tblPrEx>
          <w:tblBorders>
            <w:top w:val="none" w:sz="0" w:space="0" w:color="auto"/>
          </w:tblBorders>
        </w:tblPrEx>
        <w:tc>
          <w:tcPr>
            <w:tcW w:w="568" w:type="dxa"/>
            <w:tcBorders>
              <w:top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C501C6">
            <w:pPr>
              <w:numPr>
                <w:ilvl w:val="0"/>
                <w:numId w:val="64"/>
              </w:numPr>
              <w:suppressAutoHyphens w:val="0"/>
              <w:autoSpaceDE w:val="0"/>
              <w:autoSpaceDN w:val="0"/>
              <w:adjustRightInd w:val="0"/>
              <w:ind w:left="360" w:right="2"/>
              <w:rPr>
                <w:rFonts w:ascii="Helvetica" w:hAnsi="Helvetica" w:cs="Helvetica"/>
                <w:sz w:val="20"/>
                <w:szCs w:val="20"/>
              </w:rPr>
            </w:pPr>
            <w:r w:rsidRPr="00E26DD8">
              <w:rPr>
                <w:rFonts w:ascii="Helvetica" w:hAnsi="Helvetica" w:cs="Helvetica"/>
                <w:sz w:val="20"/>
                <w:szCs w:val="20"/>
              </w:rPr>
              <w:lastRenderedPageBreak/>
              <w:t>55</w:t>
            </w:r>
            <w:r w:rsidRPr="00E26DD8">
              <w:rPr>
                <w:rFonts w:ascii="Helvetica" w:hAnsi="Helvetica" w:cs="Helvetica"/>
                <w:sz w:val="20"/>
                <w:szCs w:val="20"/>
              </w:rPr>
              <w:tab/>
            </w:r>
          </w:p>
        </w:tc>
        <w:tc>
          <w:tcPr>
            <w:tcW w:w="5245"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tabs>
                <w:tab w:val="left" w:pos="0"/>
              </w:tabs>
              <w:autoSpaceDE w:val="0"/>
              <w:autoSpaceDN w:val="0"/>
              <w:adjustRightInd w:val="0"/>
              <w:ind w:right="2"/>
              <w:rPr>
                <w:rFonts w:ascii="Helvetica" w:hAnsi="Helvetica" w:cs="Helvetica"/>
                <w:sz w:val="20"/>
                <w:szCs w:val="20"/>
              </w:rPr>
            </w:pPr>
            <w:r w:rsidRPr="00E26DD8">
              <w:rPr>
                <w:rFonts w:ascii="Helvetica" w:hAnsi="Helvetica" w:cs="Helvetica"/>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60" w:after="60"/>
              <w:ind w:right="2"/>
              <w:jc w:val="center"/>
              <w:rPr>
                <w:rFonts w:ascii="Helvetica" w:hAnsi="Helvetica" w:cs="Helvetica"/>
                <w:sz w:val="20"/>
                <w:szCs w:val="20"/>
              </w:rPr>
            </w:pPr>
            <w:r w:rsidRPr="00E26DD8">
              <w:rPr>
                <w:rFonts w:ascii="Helvetica" w:hAnsi="Helvetica" w:cs="Helvetica"/>
                <w:sz w:val="20"/>
                <w:szCs w:val="20"/>
              </w:rPr>
              <w:t>TAK</w:t>
            </w:r>
          </w:p>
        </w:tc>
        <w:tc>
          <w:tcPr>
            <w:tcW w:w="467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rsidR="00D26F0F" w:rsidRPr="00E26DD8" w:rsidRDefault="00D26F0F" w:rsidP="008A28FD">
            <w:pPr>
              <w:autoSpaceDE w:val="0"/>
              <w:autoSpaceDN w:val="0"/>
              <w:adjustRightInd w:val="0"/>
              <w:spacing w:before="100" w:after="100" w:line="288" w:lineRule="auto"/>
              <w:ind w:right="2"/>
              <w:jc w:val="center"/>
              <w:rPr>
                <w:rFonts w:ascii="Helvetica" w:hAnsi="Helvetica" w:cs="Helvetica"/>
                <w:sz w:val="20"/>
                <w:szCs w:val="20"/>
              </w:rPr>
            </w:pPr>
          </w:p>
        </w:tc>
        <w:tc>
          <w:tcPr>
            <w:tcW w:w="2409" w:type="dxa"/>
            <w:tcBorders>
              <w:top w:val="single" w:sz="4" w:space="0" w:color="BFBFBF"/>
              <w:left w:val="single" w:sz="4" w:space="0" w:color="BFBFBF"/>
              <w:bottom w:val="single" w:sz="4" w:space="0" w:color="BFBFBF"/>
            </w:tcBorders>
            <w:tcMar>
              <w:top w:w="100" w:type="nil"/>
              <w:right w:w="100" w:type="nil"/>
            </w:tcMar>
            <w:vAlign w:val="center"/>
          </w:tcPr>
          <w:p w:rsidR="00D26F0F" w:rsidRPr="00E26DD8" w:rsidRDefault="00D26F0F" w:rsidP="008A28FD">
            <w:pPr>
              <w:autoSpaceDE w:val="0"/>
              <w:autoSpaceDN w:val="0"/>
              <w:adjustRightInd w:val="0"/>
              <w:ind w:right="2"/>
              <w:jc w:val="center"/>
              <w:rPr>
                <w:rFonts w:ascii="Helvetica" w:hAnsi="Helvetica" w:cs="Helvetica"/>
                <w:sz w:val="16"/>
                <w:szCs w:val="16"/>
              </w:rPr>
            </w:pPr>
            <w:r w:rsidRPr="00E26DD8">
              <w:rPr>
                <w:rFonts w:ascii="Helvetica" w:hAnsi="Helvetica" w:cs="Helvetica"/>
                <w:sz w:val="16"/>
                <w:szCs w:val="16"/>
              </w:rPr>
              <w:t>- - -</w:t>
            </w:r>
          </w:p>
        </w:tc>
      </w:tr>
    </w:tbl>
    <w:p w:rsidR="00D26F0F" w:rsidRDefault="00D26F0F" w:rsidP="00D26F0F">
      <w:pPr>
        <w:autoSpaceDE w:val="0"/>
        <w:autoSpaceDN w:val="0"/>
        <w:adjustRightInd w:val="0"/>
        <w:spacing w:after="160" w:line="259" w:lineRule="auto"/>
        <w:ind w:right="2"/>
        <w:rPr>
          <w:rFonts w:ascii="TimesNewRomanPSMT" w:hAnsi="TimesNewRomanPSMT" w:cs="TimesNewRomanPSMT"/>
        </w:rPr>
      </w:pPr>
    </w:p>
    <w:p w:rsidR="00D26F0F" w:rsidRDefault="00D26F0F" w:rsidP="00D26F0F">
      <w:pPr>
        <w:rPr>
          <w:i/>
          <w:sz w:val="22"/>
          <w:szCs w:val="22"/>
        </w:rPr>
      </w:pPr>
    </w:p>
    <w:p w:rsidR="00D26F0F" w:rsidRDefault="00D26F0F" w:rsidP="00D26F0F">
      <w:pPr>
        <w:rPr>
          <w:i/>
          <w:sz w:val="22"/>
          <w:szCs w:val="22"/>
        </w:rPr>
      </w:pPr>
    </w:p>
    <w:p w:rsidR="00D26F0F" w:rsidRDefault="00D26F0F" w:rsidP="00D26F0F">
      <w:pPr>
        <w:rPr>
          <w:i/>
          <w:sz w:val="22"/>
          <w:szCs w:val="22"/>
        </w:rPr>
      </w:pPr>
    </w:p>
    <w:p w:rsidR="00D26F0F" w:rsidRDefault="00D26F0F" w:rsidP="00D26F0F">
      <w:pPr>
        <w:rPr>
          <w:i/>
          <w:sz w:val="22"/>
          <w:szCs w:val="22"/>
        </w:rPr>
      </w:pPr>
    </w:p>
    <w:tbl>
      <w:tblPr>
        <w:tblpPr w:leftFromText="141" w:rightFromText="141" w:vertAnchor="text" w:horzAnchor="margin" w:tblpXSpec="center" w:tblpY="78"/>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536"/>
        <w:gridCol w:w="992"/>
        <w:gridCol w:w="992"/>
        <w:gridCol w:w="1559"/>
        <w:gridCol w:w="1701"/>
        <w:gridCol w:w="2977"/>
      </w:tblGrid>
      <w:tr w:rsidR="00D26F0F" w:rsidRPr="00C9007B" w:rsidTr="008A28FD">
        <w:trPr>
          <w:cantSplit/>
          <w:trHeight w:val="660"/>
        </w:trPr>
        <w:tc>
          <w:tcPr>
            <w:tcW w:w="421" w:type="dxa"/>
          </w:tcPr>
          <w:p w:rsidR="00D26F0F" w:rsidRPr="0032591A" w:rsidRDefault="00D26F0F" w:rsidP="008A28FD">
            <w:pPr>
              <w:jc w:val="center"/>
              <w:rPr>
                <w:b/>
                <w:sz w:val="16"/>
              </w:rPr>
            </w:pPr>
          </w:p>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L.P.</w:t>
            </w:r>
          </w:p>
        </w:tc>
        <w:tc>
          <w:tcPr>
            <w:tcW w:w="4536" w:type="dxa"/>
          </w:tcPr>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ASORTYMENT</w:t>
            </w:r>
          </w:p>
          <w:p w:rsidR="00D26F0F" w:rsidRPr="0032591A" w:rsidRDefault="00D26F0F" w:rsidP="008A28FD">
            <w:pPr>
              <w:jc w:val="center"/>
              <w:rPr>
                <w:b/>
                <w:sz w:val="16"/>
              </w:rPr>
            </w:pPr>
            <w:r w:rsidRPr="0032591A">
              <w:rPr>
                <w:b/>
                <w:sz w:val="16"/>
              </w:rPr>
              <w:t>SZCZEGÓŁOWY</w:t>
            </w:r>
          </w:p>
        </w:tc>
        <w:tc>
          <w:tcPr>
            <w:tcW w:w="992" w:type="dxa"/>
          </w:tcPr>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JEDNOST MIARY</w:t>
            </w:r>
          </w:p>
        </w:tc>
        <w:tc>
          <w:tcPr>
            <w:tcW w:w="992" w:type="dxa"/>
          </w:tcPr>
          <w:p w:rsidR="00D26F0F" w:rsidRPr="0032591A" w:rsidRDefault="00D26F0F" w:rsidP="008A28FD">
            <w:pPr>
              <w:rPr>
                <w:b/>
                <w:sz w:val="16"/>
              </w:rPr>
            </w:pPr>
          </w:p>
          <w:p w:rsidR="00D26F0F" w:rsidRPr="0032591A" w:rsidRDefault="00D26F0F" w:rsidP="008A28FD">
            <w:pPr>
              <w:jc w:val="center"/>
              <w:rPr>
                <w:b/>
                <w:sz w:val="16"/>
              </w:rPr>
            </w:pPr>
            <w:r w:rsidRPr="0032591A">
              <w:rPr>
                <w:b/>
                <w:sz w:val="16"/>
              </w:rPr>
              <w:t>ILOŚĆ</w:t>
            </w:r>
          </w:p>
          <w:p w:rsidR="00D26F0F" w:rsidRPr="0032591A" w:rsidRDefault="00D26F0F" w:rsidP="008A28FD">
            <w:pPr>
              <w:jc w:val="center"/>
              <w:rPr>
                <w:b/>
                <w:sz w:val="16"/>
              </w:rPr>
            </w:pPr>
          </w:p>
          <w:p w:rsidR="00D26F0F" w:rsidRPr="0032591A" w:rsidRDefault="00D26F0F" w:rsidP="008A28FD">
            <w:pPr>
              <w:rPr>
                <w:b/>
                <w:sz w:val="16"/>
              </w:rPr>
            </w:pPr>
          </w:p>
        </w:tc>
        <w:tc>
          <w:tcPr>
            <w:tcW w:w="1559" w:type="dxa"/>
          </w:tcPr>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WARTOŚĆ NETTO</w:t>
            </w:r>
          </w:p>
        </w:tc>
        <w:tc>
          <w:tcPr>
            <w:tcW w:w="1701" w:type="dxa"/>
          </w:tcPr>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WARTOŚĆ BRUTTO</w:t>
            </w:r>
          </w:p>
        </w:tc>
        <w:tc>
          <w:tcPr>
            <w:tcW w:w="2977" w:type="dxa"/>
          </w:tcPr>
          <w:p w:rsidR="00D26F0F" w:rsidRPr="0032591A" w:rsidRDefault="00D26F0F" w:rsidP="008A28FD">
            <w:pPr>
              <w:jc w:val="center"/>
              <w:rPr>
                <w:b/>
                <w:sz w:val="16"/>
              </w:rPr>
            </w:pPr>
          </w:p>
          <w:p w:rsidR="00D26F0F" w:rsidRPr="0032591A" w:rsidRDefault="00D26F0F" w:rsidP="008A28FD">
            <w:pPr>
              <w:jc w:val="center"/>
              <w:rPr>
                <w:b/>
                <w:sz w:val="16"/>
              </w:rPr>
            </w:pPr>
          </w:p>
          <w:p w:rsidR="00D26F0F" w:rsidRPr="0032591A" w:rsidRDefault="00D26F0F" w:rsidP="008A28FD">
            <w:pPr>
              <w:jc w:val="center"/>
              <w:rPr>
                <w:b/>
                <w:sz w:val="16"/>
              </w:rPr>
            </w:pPr>
            <w:r w:rsidRPr="0032591A">
              <w:rPr>
                <w:b/>
                <w:sz w:val="16"/>
              </w:rPr>
              <w:t>PRODUCENT</w:t>
            </w:r>
          </w:p>
          <w:p w:rsidR="00D26F0F" w:rsidRPr="0032591A" w:rsidRDefault="00D26F0F" w:rsidP="008A28FD">
            <w:pPr>
              <w:jc w:val="center"/>
              <w:rPr>
                <w:b/>
                <w:sz w:val="16"/>
              </w:rPr>
            </w:pPr>
          </w:p>
        </w:tc>
      </w:tr>
      <w:tr w:rsidR="00D26F0F" w:rsidRPr="00C9007B" w:rsidTr="008A28FD">
        <w:trPr>
          <w:cantSplit/>
          <w:trHeight w:val="660"/>
        </w:trPr>
        <w:tc>
          <w:tcPr>
            <w:tcW w:w="421" w:type="dxa"/>
            <w:vAlign w:val="center"/>
          </w:tcPr>
          <w:p w:rsidR="00D26F0F" w:rsidRPr="00313BC8" w:rsidRDefault="00D26F0F" w:rsidP="008A28FD">
            <w:pPr>
              <w:rPr>
                <w:rFonts w:cs="Times New Roman"/>
                <w:b/>
                <w:sz w:val="20"/>
                <w:szCs w:val="20"/>
              </w:rPr>
            </w:pPr>
            <w:r w:rsidRPr="00313BC8">
              <w:rPr>
                <w:rFonts w:cs="Times New Roman"/>
                <w:b/>
                <w:sz w:val="20"/>
                <w:szCs w:val="20"/>
              </w:rPr>
              <w:t>1.</w:t>
            </w:r>
          </w:p>
        </w:tc>
        <w:tc>
          <w:tcPr>
            <w:tcW w:w="4536" w:type="dxa"/>
            <w:vAlign w:val="center"/>
          </w:tcPr>
          <w:p w:rsidR="00D26F0F" w:rsidRPr="0032591A" w:rsidRDefault="00D26F0F" w:rsidP="008A28FD">
            <w:pPr>
              <w:autoSpaceDE w:val="0"/>
              <w:autoSpaceDN w:val="0"/>
              <w:adjustRightInd w:val="0"/>
              <w:ind w:right="2"/>
              <w:jc w:val="center"/>
              <w:rPr>
                <w:rFonts w:ascii="TimesNewRomanPSMT" w:hAnsi="TimesNewRomanPSMT" w:cs="TimesNewRomanPSMT"/>
                <w:b/>
                <w:bCs/>
              </w:rPr>
            </w:pPr>
            <w:r>
              <w:rPr>
                <w:rFonts w:ascii="TimesNewRomanPSMT" w:hAnsi="TimesNewRomanPSMT" w:cs="TimesNewRomanPSMT"/>
                <w:b/>
                <w:bCs/>
              </w:rPr>
              <w:t xml:space="preserve">Nawigacja </w:t>
            </w:r>
            <w:proofErr w:type="spellStart"/>
            <w:r>
              <w:rPr>
                <w:rFonts w:ascii="TimesNewRomanPSMT" w:hAnsi="TimesNewRomanPSMT" w:cs="TimesNewRomanPSMT"/>
                <w:b/>
                <w:bCs/>
              </w:rPr>
              <w:t>neurochirirgiczna</w:t>
            </w:r>
            <w:proofErr w:type="spellEnd"/>
            <w:r w:rsidRPr="0032591A">
              <w:rPr>
                <w:rFonts w:ascii="TimesNewRomanPSMT" w:hAnsi="TimesNewRomanPSMT" w:cs="TimesNewRomanPSMT"/>
                <w:b/>
                <w:bCs/>
              </w:rPr>
              <w:t xml:space="preserve"> wraz z instalacją, uruchomieniem i szkoleniem personelu</w:t>
            </w:r>
          </w:p>
          <w:p w:rsidR="00D26F0F" w:rsidRPr="00313BC8" w:rsidRDefault="00D26F0F" w:rsidP="008A28FD">
            <w:pPr>
              <w:rPr>
                <w:rFonts w:cs="Times New Roman"/>
                <w:sz w:val="20"/>
                <w:szCs w:val="20"/>
              </w:rPr>
            </w:pPr>
          </w:p>
        </w:tc>
        <w:tc>
          <w:tcPr>
            <w:tcW w:w="992" w:type="dxa"/>
            <w:vAlign w:val="center"/>
          </w:tcPr>
          <w:p w:rsidR="00D26F0F" w:rsidRPr="00C9007B" w:rsidRDefault="00D26F0F" w:rsidP="008A28FD">
            <w:pPr>
              <w:jc w:val="center"/>
              <w:rPr>
                <w:b/>
                <w:sz w:val="18"/>
                <w:szCs w:val="18"/>
              </w:rPr>
            </w:pPr>
            <w:proofErr w:type="spellStart"/>
            <w:r>
              <w:rPr>
                <w:b/>
                <w:sz w:val="18"/>
                <w:szCs w:val="18"/>
              </w:rPr>
              <w:t>kpl</w:t>
            </w:r>
            <w:proofErr w:type="spellEnd"/>
            <w:r>
              <w:rPr>
                <w:b/>
                <w:sz w:val="18"/>
                <w:szCs w:val="18"/>
              </w:rPr>
              <w:t>.</w:t>
            </w:r>
          </w:p>
        </w:tc>
        <w:tc>
          <w:tcPr>
            <w:tcW w:w="992" w:type="dxa"/>
            <w:vAlign w:val="center"/>
          </w:tcPr>
          <w:p w:rsidR="00D26F0F" w:rsidRPr="00C9007B" w:rsidRDefault="00D26F0F" w:rsidP="008A28FD">
            <w:pPr>
              <w:jc w:val="center"/>
              <w:rPr>
                <w:b/>
                <w:sz w:val="18"/>
                <w:szCs w:val="18"/>
              </w:rPr>
            </w:pPr>
            <w:r>
              <w:rPr>
                <w:b/>
                <w:sz w:val="18"/>
                <w:szCs w:val="18"/>
              </w:rPr>
              <w:t>1</w:t>
            </w:r>
          </w:p>
        </w:tc>
        <w:tc>
          <w:tcPr>
            <w:tcW w:w="1559" w:type="dxa"/>
            <w:vAlign w:val="center"/>
          </w:tcPr>
          <w:p w:rsidR="00D26F0F" w:rsidRPr="00C9007B" w:rsidRDefault="00D26F0F" w:rsidP="008A28FD">
            <w:pPr>
              <w:jc w:val="center"/>
              <w:rPr>
                <w:b/>
                <w:sz w:val="18"/>
                <w:szCs w:val="18"/>
              </w:rPr>
            </w:pPr>
          </w:p>
        </w:tc>
        <w:tc>
          <w:tcPr>
            <w:tcW w:w="1701" w:type="dxa"/>
            <w:vAlign w:val="center"/>
          </w:tcPr>
          <w:p w:rsidR="00D26F0F" w:rsidRPr="00C9007B" w:rsidRDefault="00D26F0F" w:rsidP="008A28FD">
            <w:pPr>
              <w:jc w:val="center"/>
              <w:rPr>
                <w:b/>
                <w:sz w:val="18"/>
                <w:szCs w:val="18"/>
              </w:rPr>
            </w:pPr>
          </w:p>
        </w:tc>
        <w:tc>
          <w:tcPr>
            <w:tcW w:w="2977" w:type="dxa"/>
          </w:tcPr>
          <w:p w:rsidR="00D26F0F" w:rsidRPr="00C9007B" w:rsidRDefault="00D26F0F" w:rsidP="008A28FD">
            <w:pPr>
              <w:jc w:val="center"/>
              <w:rPr>
                <w:b/>
                <w:i/>
                <w:sz w:val="14"/>
              </w:rPr>
            </w:pPr>
          </w:p>
        </w:tc>
      </w:tr>
    </w:tbl>
    <w:p w:rsidR="00D26F0F" w:rsidRDefault="00D26F0F" w:rsidP="00D26F0F">
      <w:pPr>
        <w:rPr>
          <w:i/>
          <w:sz w:val="22"/>
          <w:szCs w:val="22"/>
        </w:rPr>
      </w:pPr>
    </w:p>
    <w:p w:rsidR="00D26F0F" w:rsidRPr="00552184" w:rsidRDefault="00D26F0F" w:rsidP="00D26F0F">
      <w:pPr>
        <w:rPr>
          <w:sz w:val="22"/>
          <w:szCs w:val="22"/>
        </w:rPr>
      </w:pPr>
    </w:p>
    <w:p w:rsidR="00D26F0F" w:rsidRPr="00552184" w:rsidRDefault="00D26F0F" w:rsidP="00D26F0F">
      <w:pPr>
        <w:rPr>
          <w:sz w:val="22"/>
          <w:szCs w:val="22"/>
        </w:rPr>
      </w:pPr>
    </w:p>
    <w:p w:rsidR="00D26F0F" w:rsidRPr="00552184" w:rsidRDefault="00D26F0F" w:rsidP="00D26F0F">
      <w:pPr>
        <w:rPr>
          <w:sz w:val="22"/>
          <w:szCs w:val="22"/>
        </w:rPr>
      </w:pPr>
    </w:p>
    <w:p w:rsidR="00D26F0F" w:rsidRPr="00552184" w:rsidRDefault="00D26F0F" w:rsidP="00D26F0F">
      <w:pPr>
        <w:rPr>
          <w:sz w:val="22"/>
          <w:szCs w:val="22"/>
        </w:rPr>
      </w:pPr>
    </w:p>
    <w:p w:rsidR="00D26F0F" w:rsidRPr="00552184" w:rsidRDefault="00D26F0F" w:rsidP="00D26F0F">
      <w:pPr>
        <w:rPr>
          <w:sz w:val="22"/>
          <w:szCs w:val="22"/>
        </w:rPr>
      </w:pPr>
    </w:p>
    <w:p w:rsidR="00D26F0F" w:rsidRPr="00552184" w:rsidRDefault="00D26F0F" w:rsidP="00D26F0F">
      <w:pPr>
        <w:rPr>
          <w:sz w:val="22"/>
          <w:szCs w:val="22"/>
        </w:rPr>
      </w:pPr>
    </w:p>
    <w:p w:rsidR="00D26F0F" w:rsidRDefault="00D26F0F" w:rsidP="00D26F0F">
      <w:pPr>
        <w:rPr>
          <w:sz w:val="22"/>
          <w:szCs w:val="22"/>
        </w:rPr>
      </w:pPr>
    </w:p>
    <w:p w:rsidR="00C501C6" w:rsidRDefault="00D26F0F" w:rsidP="00D26F0F">
      <w:pPr>
        <w:rPr>
          <w:sz w:val="22"/>
          <w:szCs w:val="22"/>
        </w:rPr>
      </w:pPr>
      <w:r>
        <w:rPr>
          <w:sz w:val="22"/>
          <w:szCs w:val="22"/>
        </w:rPr>
        <w:tab/>
      </w:r>
    </w:p>
    <w:p w:rsidR="00C501C6" w:rsidRDefault="00C501C6" w:rsidP="00D26F0F">
      <w:pPr>
        <w:rPr>
          <w:sz w:val="22"/>
          <w:szCs w:val="22"/>
        </w:rPr>
      </w:pPr>
    </w:p>
    <w:p w:rsidR="00C501C6" w:rsidRDefault="00C501C6" w:rsidP="00D26F0F">
      <w:pPr>
        <w:rPr>
          <w:sz w:val="22"/>
          <w:szCs w:val="22"/>
        </w:rPr>
      </w:pPr>
    </w:p>
    <w:p w:rsidR="00C501C6" w:rsidRDefault="00C501C6" w:rsidP="00D26F0F">
      <w:pPr>
        <w:rPr>
          <w:sz w:val="22"/>
          <w:szCs w:val="22"/>
        </w:rPr>
      </w:pPr>
    </w:p>
    <w:p w:rsidR="00C501C6" w:rsidRDefault="00C501C6" w:rsidP="00D26F0F">
      <w:pPr>
        <w:rPr>
          <w:sz w:val="22"/>
          <w:szCs w:val="22"/>
        </w:rPr>
      </w:pPr>
    </w:p>
    <w:p w:rsidR="00C501C6" w:rsidRDefault="00C501C6" w:rsidP="00D26F0F">
      <w:pPr>
        <w:rPr>
          <w:sz w:val="22"/>
          <w:szCs w:val="22"/>
        </w:rPr>
      </w:pPr>
    </w:p>
    <w:p w:rsidR="00C501C6" w:rsidRDefault="00C501C6" w:rsidP="00D26F0F">
      <w:pPr>
        <w:rPr>
          <w:sz w:val="22"/>
          <w:szCs w:val="22"/>
        </w:rPr>
      </w:pPr>
    </w:p>
    <w:p w:rsidR="00C501C6" w:rsidRDefault="00C501C6" w:rsidP="00D26F0F">
      <w:pPr>
        <w:rPr>
          <w:sz w:val="22"/>
          <w:szCs w:val="22"/>
        </w:rPr>
      </w:pPr>
    </w:p>
    <w:p w:rsidR="00C501C6" w:rsidRDefault="00C501C6" w:rsidP="00D26F0F">
      <w:pPr>
        <w:rPr>
          <w:i/>
          <w:sz w:val="22"/>
          <w:szCs w:val="22"/>
        </w:rPr>
        <w:sectPr w:rsidR="00C501C6" w:rsidSect="00D26F0F">
          <w:pgSz w:w="16838" w:h="11906" w:orient="landscape"/>
          <w:pgMar w:top="1418" w:right="1418" w:bottom="1418" w:left="1418" w:header="709" w:footer="709" w:gutter="0"/>
          <w:cols w:space="708"/>
          <w:docGrid w:linePitch="360"/>
        </w:sectPr>
      </w:pPr>
    </w:p>
    <w:p w:rsidR="00D54C2F" w:rsidRPr="00437020" w:rsidRDefault="00D54C2F" w:rsidP="00D26F0F">
      <w:pPr>
        <w:rPr>
          <w:i/>
          <w:sz w:val="22"/>
          <w:szCs w:val="22"/>
        </w:rPr>
      </w:pPr>
      <w:r w:rsidRPr="00437020">
        <w:rPr>
          <w:i/>
          <w:sz w:val="22"/>
          <w:szCs w:val="22"/>
        </w:rPr>
        <w:lastRenderedPageBreak/>
        <w:t>Załącznik nr 2 do SIWZ</w:t>
      </w:r>
    </w:p>
    <w:p w:rsidR="00D54C2F" w:rsidRPr="00437020" w:rsidRDefault="00D54C2F" w:rsidP="00D54C2F">
      <w:pPr>
        <w:rPr>
          <w:i/>
          <w:sz w:val="22"/>
          <w:szCs w:val="22"/>
        </w:rPr>
      </w:pPr>
    </w:p>
    <w:p w:rsidR="00D54C2F" w:rsidRPr="00437020" w:rsidRDefault="00D54C2F" w:rsidP="00D54C2F">
      <w:pPr>
        <w:rPr>
          <w:rFonts w:ascii="Arial" w:hAnsi="Arial"/>
          <w:sz w:val="22"/>
          <w:szCs w:val="22"/>
        </w:rPr>
      </w:pPr>
    </w:p>
    <w:p w:rsidR="00D54C2F" w:rsidRPr="00437020" w:rsidRDefault="00D54C2F" w:rsidP="00D54C2F">
      <w:pPr>
        <w:rPr>
          <w:rFonts w:ascii="Arial" w:hAnsi="Arial"/>
          <w:sz w:val="22"/>
          <w:szCs w:val="22"/>
        </w:rPr>
      </w:pPr>
      <w:r w:rsidRPr="00437020">
        <w:rPr>
          <w:rFonts w:ascii="Arial" w:hAnsi="Arial"/>
          <w:sz w:val="22"/>
          <w:szCs w:val="22"/>
        </w:rPr>
        <w:t>.......................................                                                         .......................................</w:t>
      </w:r>
    </w:p>
    <w:p w:rsidR="00D54C2F" w:rsidRPr="00437020" w:rsidRDefault="00D54C2F" w:rsidP="00D54C2F">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D54C2F" w:rsidRDefault="00D54C2F" w:rsidP="00D54C2F">
      <w:pPr>
        <w:rPr>
          <w:rFonts w:ascii="Arial" w:hAnsi="Arial"/>
          <w:sz w:val="22"/>
          <w:szCs w:val="22"/>
        </w:rPr>
      </w:pPr>
    </w:p>
    <w:p w:rsidR="00D54C2F" w:rsidRPr="00437020" w:rsidRDefault="00D54C2F" w:rsidP="00D54C2F">
      <w:pPr>
        <w:rPr>
          <w:rFonts w:ascii="Arial" w:hAnsi="Arial"/>
          <w:sz w:val="22"/>
          <w:szCs w:val="22"/>
        </w:rPr>
      </w:pPr>
    </w:p>
    <w:p w:rsidR="00D54C2F" w:rsidRPr="00437020" w:rsidRDefault="00D54C2F" w:rsidP="00D54C2F">
      <w:pPr>
        <w:pStyle w:val="Nagwek2"/>
        <w:tabs>
          <w:tab w:val="num" w:pos="0"/>
        </w:tabs>
        <w:spacing w:before="0"/>
        <w:jc w:val="center"/>
        <w:rPr>
          <w:rFonts w:ascii="Times New Roman" w:hAnsi="Times New Roman"/>
          <w:color w:val="auto"/>
          <w:sz w:val="22"/>
          <w:szCs w:val="22"/>
        </w:rPr>
      </w:pPr>
    </w:p>
    <w:p w:rsidR="00D54C2F" w:rsidRPr="00437020" w:rsidRDefault="00D54C2F" w:rsidP="00D54C2F">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D54C2F" w:rsidRPr="00437020" w:rsidRDefault="00D54C2F" w:rsidP="00D54C2F">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D54C2F" w:rsidRPr="00437020" w:rsidRDefault="00D54C2F" w:rsidP="00D54C2F">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D54C2F" w:rsidRPr="00437020" w:rsidRDefault="00D54C2F" w:rsidP="00D54C2F">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D54C2F" w:rsidRPr="00437020" w:rsidRDefault="00D54C2F" w:rsidP="00D54C2F">
      <w:pPr>
        <w:rPr>
          <w:rFonts w:ascii="Arial" w:hAnsi="Arial"/>
          <w:b/>
          <w:sz w:val="22"/>
          <w:szCs w:val="22"/>
        </w:rPr>
      </w:pPr>
    </w:p>
    <w:p w:rsidR="00D54C2F" w:rsidRPr="000C2C43" w:rsidRDefault="00D54C2F" w:rsidP="00D54C2F">
      <w:pPr>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Pr>
          <w:b/>
          <w:bCs/>
          <w:sz w:val="22"/>
          <w:szCs w:val="22"/>
        </w:rPr>
        <w:t xml:space="preserve">produktów leczniczych i materiałów opatrunkowych” </w:t>
      </w:r>
      <w:r>
        <w:rPr>
          <w:b/>
          <w:sz w:val="22"/>
          <w:szCs w:val="22"/>
        </w:rPr>
        <w:t xml:space="preserve"> </w:t>
      </w:r>
      <w:r w:rsidRPr="00685196">
        <w:rPr>
          <w:rFonts w:cs="Times New Roman"/>
          <w:b/>
        </w:rPr>
        <w:t>-</w:t>
      </w:r>
      <w:r>
        <w:rPr>
          <w:rFonts w:cs="Times New Roman"/>
          <w:b/>
        </w:rPr>
        <w:t xml:space="preserve"> </w:t>
      </w:r>
      <w:r>
        <w:rPr>
          <w:rFonts w:cs="Times New Roman"/>
          <w:b/>
          <w:sz w:val="22"/>
          <w:szCs w:val="22"/>
        </w:rPr>
        <w:t xml:space="preserve"> nr </w:t>
      </w:r>
      <w:proofErr w:type="spellStart"/>
      <w:r>
        <w:rPr>
          <w:rFonts w:cs="Times New Roman"/>
          <w:b/>
          <w:sz w:val="22"/>
          <w:szCs w:val="22"/>
        </w:rPr>
        <w:t>Zp</w:t>
      </w:r>
      <w:proofErr w:type="spellEnd"/>
      <w:r>
        <w:rPr>
          <w:rFonts w:cs="Times New Roman"/>
          <w:b/>
          <w:sz w:val="22"/>
          <w:szCs w:val="22"/>
        </w:rPr>
        <w:t>/70</w:t>
      </w:r>
      <w:r w:rsidRPr="00437020">
        <w:rPr>
          <w:rFonts w:cs="Times New Roman"/>
          <w:b/>
          <w:sz w:val="22"/>
          <w:szCs w:val="22"/>
        </w:rPr>
        <w:t>/PN-</w:t>
      </w:r>
      <w:r>
        <w:rPr>
          <w:rFonts w:cs="Times New Roman"/>
          <w:b/>
          <w:sz w:val="22"/>
          <w:szCs w:val="22"/>
        </w:rPr>
        <w:t>68</w:t>
      </w:r>
      <w:r w:rsidRPr="00437020">
        <w:rPr>
          <w:rFonts w:cs="Times New Roman"/>
          <w:b/>
          <w:sz w:val="22"/>
          <w:szCs w:val="22"/>
        </w:rPr>
        <w:t>/19</w:t>
      </w:r>
      <w:r>
        <w:rPr>
          <w:rFonts w:cs="Times New Roman"/>
          <w:b/>
          <w:sz w:val="22"/>
          <w:szCs w:val="22"/>
        </w:rPr>
        <w:t>.</w:t>
      </w:r>
    </w:p>
    <w:p w:rsidR="00D54C2F" w:rsidRPr="00437020" w:rsidRDefault="00D54C2F" w:rsidP="00D54C2F">
      <w:pPr>
        <w:jc w:val="center"/>
        <w:rPr>
          <w:b/>
          <w:sz w:val="22"/>
          <w:szCs w:val="22"/>
        </w:rPr>
      </w:pPr>
    </w:p>
    <w:p w:rsidR="00D54C2F" w:rsidRPr="00437020" w:rsidRDefault="00D54C2F" w:rsidP="00D54C2F">
      <w:pPr>
        <w:pStyle w:val="Tekstpodstawowy"/>
        <w:jc w:val="center"/>
        <w:rPr>
          <w:sz w:val="22"/>
          <w:szCs w:val="22"/>
        </w:rPr>
      </w:pPr>
      <w:r w:rsidRPr="00437020">
        <w:rPr>
          <w:sz w:val="22"/>
          <w:szCs w:val="22"/>
        </w:rPr>
        <w:t>informujemy, że składamy ofertę w przedmiotowym postępowaniu.</w:t>
      </w:r>
    </w:p>
    <w:p w:rsidR="00D54C2F" w:rsidRPr="00437020" w:rsidRDefault="00D54C2F" w:rsidP="00D54C2F">
      <w:pPr>
        <w:pStyle w:val="Tekstpodstawowy"/>
        <w:jc w:val="both"/>
        <w:rPr>
          <w:sz w:val="22"/>
          <w:szCs w:val="22"/>
        </w:rPr>
      </w:pPr>
    </w:p>
    <w:p w:rsidR="00D54C2F" w:rsidRPr="0057362A" w:rsidRDefault="00D54C2F" w:rsidP="00C501C6">
      <w:pPr>
        <w:pStyle w:val="Tekstpodstawowy"/>
        <w:widowControl/>
        <w:numPr>
          <w:ilvl w:val="0"/>
          <w:numId w:val="3"/>
        </w:numPr>
        <w:suppressAutoHyphens w:val="0"/>
        <w:jc w:val="both"/>
        <w:rPr>
          <w:sz w:val="22"/>
          <w:szCs w:val="22"/>
        </w:rPr>
      </w:pPr>
      <w:r w:rsidRPr="0057362A">
        <w:rPr>
          <w:sz w:val="22"/>
          <w:szCs w:val="22"/>
        </w:rPr>
        <w:t>Zarejestrowana nazwa Przedsiębiorstwa:</w:t>
      </w:r>
    </w:p>
    <w:p w:rsidR="00D54C2F" w:rsidRPr="00437020" w:rsidRDefault="00D54C2F" w:rsidP="00D54C2F">
      <w:pPr>
        <w:pStyle w:val="Tekstpodstawowy"/>
        <w:ind w:left="846" w:hanging="426"/>
        <w:jc w:val="both"/>
        <w:rPr>
          <w:sz w:val="22"/>
          <w:szCs w:val="22"/>
        </w:rPr>
      </w:pPr>
      <w:r w:rsidRPr="00437020">
        <w:rPr>
          <w:sz w:val="22"/>
          <w:szCs w:val="22"/>
        </w:rPr>
        <w:t>..................................................................................................................................</w:t>
      </w:r>
    </w:p>
    <w:p w:rsidR="00D54C2F" w:rsidRPr="0057362A" w:rsidRDefault="00D54C2F" w:rsidP="00C501C6">
      <w:pPr>
        <w:pStyle w:val="Tekstpodstawowy"/>
        <w:widowControl/>
        <w:numPr>
          <w:ilvl w:val="0"/>
          <w:numId w:val="3"/>
        </w:numPr>
        <w:suppressAutoHyphens w:val="0"/>
        <w:jc w:val="both"/>
        <w:rPr>
          <w:sz w:val="22"/>
          <w:szCs w:val="22"/>
        </w:rPr>
      </w:pPr>
      <w:r w:rsidRPr="0057362A">
        <w:rPr>
          <w:sz w:val="22"/>
          <w:szCs w:val="22"/>
        </w:rPr>
        <w:t>Zarejestrowany adres Przedsiębiorstwa:</w:t>
      </w:r>
    </w:p>
    <w:p w:rsidR="00D54C2F" w:rsidRPr="00437020" w:rsidRDefault="00D54C2F" w:rsidP="00D54C2F">
      <w:pPr>
        <w:pStyle w:val="Tekstpodstawowy"/>
        <w:spacing w:after="240"/>
        <w:ind w:left="426"/>
        <w:jc w:val="both"/>
        <w:rPr>
          <w:sz w:val="22"/>
          <w:szCs w:val="22"/>
        </w:rPr>
      </w:pPr>
      <w:r w:rsidRPr="00437020">
        <w:rPr>
          <w:sz w:val="22"/>
          <w:szCs w:val="22"/>
        </w:rPr>
        <w:t>...................................................................................................................................</w:t>
      </w:r>
    </w:p>
    <w:p w:rsidR="00D54C2F" w:rsidRPr="00437020" w:rsidRDefault="00D54C2F" w:rsidP="00D54C2F">
      <w:pPr>
        <w:pStyle w:val="Tekstpodstawowy"/>
        <w:spacing w:after="240"/>
        <w:ind w:left="426"/>
        <w:jc w:val="both"/>
        <w:rPr>
          <w:sz w:val="22"/>
          <w:szCs w:val="22"/>
        </w:rPr>
      </w:pPr>
      <w:r w:rsidRPr="00437020">
        <w:rPr>
          <w:sz w:val="22"/>
          <w:szCs w:val="22"/>
        </w:rPr>
        <w:t>REGON: .............................................                  NIP: .............................................</w:t>
      </w:r>
    </w:p>
    <w:p w:rsidR="00D54C2F" w:rsidRPr="00437020" w:rsidRDefault="00D54C2F" w:rsidP="00D54C2F">
      <w:pPr>
        <w:pStyle w:val="Tekstpodstawowy"/>
        <w:ind w:left="426"/>
        <w:jc w:val="both"/>
        <w:rPr>
          <w:sz w:val="22"/>
          <w:szCs w:val="22"/>
        </w:rPr>
      </w:pPr>
      <w:r w:rsidRPr="00437020">
        <w:rPr>
          <w:sz w:val="22"/>
          <w:szCs w:val="22"/>
        </w:rPr>
        <w:t>Numer telefonu .....................................  Numer teleksu /fax .....................................</w:t>
      </w:r>
    </w:p>
    <w:p w:rsidR="00D54C2F" w:rsidRPr="00437020" w:rsidRDefault="00D54C2F" w:rsidP="00D54C2F">
      <w:pPr>
        <w:pStyle w:val="Tekstpodstawowy"/>
        <w:ind w:left="426"/>
        <w:jc w:val="both"/>
        <w:rPr>
          <w:sz w:val="22"/>
          <w:szCs w:val="22"/>
        </w:rPr>
      </w:pPr>
      <w:r w:rsidRPr="00437020">
        <w:rPr>
          <w:sz w:val="22"/>
          <w:szCs w:val="22"/>
        </w:rPr>
        <w:t>e-mail…………………………………..</w:t>
      </w:r>
    </w:p>
    <w:p w:rsidR="00D54C2F" w:rsidRPr="00437020" w:rsidRDefault="00D54C2F" w:rsidP="00D54C2F">
      <w:pPr>
        <w:pStyle w:val="Tekstpodstawowy"/>
        <w:ind w:left="426"/>
        <w:jc w:val="both"/>
        <w:rPr>
          <w:sz w:val="22"/>
          <w:szCs w:val="22"/>
        </w:rPr>
      </w:pPr>
      <w:r w:rsidRPr="00437020">
        <w:rPr>
          <w:sz w:val="22"/>
          <w:szCs w:val="22"/>
        </w:rPr>
        <w:t>Czy wykonawca jest mikroprzedsiębiorstwem bądź małym lub średnim przedsiębiorstwem   :</w:t>
      </w:r>
    </w:p>
    <w:p w:rsidR="00D54C2F" w:rsidRPr="007D1E2A" w:rsidRDefault="00D54C2F" w:rsidP="00D54C2F">
      <w:pPr>
        <w:pStyle w:val="Tekstpodstawowy"/>
        <w:ind w:left="426"/>
        <w:jc w:val="both"/>
        <w:rPr>
          <w:rFonts w:eastAsia="Times New Roman" w:cs="Times New Roman"/>
          <w:kern w:val="0"/>
          <w:lang w:eastAsia="pl-PL" w:bidi="ar-SA"/>
        </w:rPr>
      </w:pPr>
      <w:r w:rsidRPr="00437020">
        <w:rPr>
          <w:sz w:val="22"/>
          <w:szCs w:val="22"/>
        </w:rPr>
        <w:t>T   /    N</w:t>
      </w:r>
    </w:p>
    <w:p w:rsidR="00D54C2F" w:rsidRPr="0057362A" w:rsidRDefault="00D54C2F" w:rsidP="00C501C6">
      <w:pPr>
        <w:pStyle w:val="Akapitzlist"/>
        <w:numPr>
          <w:ilvl w:val="0"/>
          <w:numId w:val="3"/>
        </w:numPr>
        <w:spacing w:after="240"/>
        <w:jc w:val="both"/>
        <w:rPr>
          <w:kern w:val="2"/>
        </w:rPr>
      </w:pPr>
      <w:r w:rsidRPr="0057362A">
        <w:rPr>
          <w:kern w:val="2"/>
        </w:rPr>
        <w:t>Oferujemy dostawę przedmiotu zamówienia o parametrach określonych w załączniku nr 1 do SIWZ, zgodnie formularzem cenowym stanowiącym załącznik do oferty za wynagrodzeniem w kwocie:</w:t>
      </w:r>
    </w:p>
    <w:p w:rsidR="00D54C2F" w:rsidRPr="007D1E2A" w:rsidRDefault="00D54C2F" w:rsidP="00D54C2F">
      <w:pPr>
        <w:spacing w:after="240"/>
        <w:jc w:val="both"/>
        <w:rPr>
          <w:kern w:val="2"/>
        </w:rPr>
      </w:pPr>
      <w:r w:rsidRPr="007D1E2A">
        <w:rPr>
          <w:kern w:val="2"/>
        </w:rPr>
        <w:t xml:space="preserve">      „netto” ...................... PLN, (słownie: ............................................................................</w:t>
      </w:r>
    </w:p>
    <w:p w:rsidR="00D54C2F" w:rsidRPr="007D1E2A" w:rsidRDefault="00D54C2F" w:rsidP="00D54C2F">
      <w:pPr>
        <w:spacing w:after="240"/>
        <w:ind w:left="426"/>
        <w:jc w:val="both"/>
        <w:rPr>
          <w:kern w:val="2"/>
        </w:rPr>
      </w:pPr>
      <w:r w:rsidRPr="007D1E2A">
        <w:rPr>
          <w:kern w:val="2"/>
        </w:rPr>
        <w:t>................................................................................... złotych),</w:t>
      </w:r>
    </w:p>
    <w:p w:rsidR="00D54C2F" w:rsidRPr="007D1E2A" w:rsidRDefault="00D54C2F" w:rsidP="00D54C2F">
      <w:pPr>
        <w:spacing w:after="240"/>
        <w:ind w:left="426"/>
        <w:jc w:val="both"/>
        <w:rPr>
          <w:kern w:val="2"/>
        </w:rPr>
      </w:pPr>
      <w:r w:rsidRPr="007D1E2A">
        <w:rPr>
          <w:kern w:val="2"/>
        </w:rPr>
        <w:t>podatek VAT – …….. %: .................. PLN,</w:t>
      </w:r>
    </w:p>
    <w:p w:rsidR="00D54C2F" w:rsidRPr="007D1E2A" w:rsidRDefault="00D54C2F" w:rsidP="00D54C2F">
      <w:pPr>
        <w:spacing w:after="240"/>
        <w:ind w:left="426"/>
        <w:jc w:val="both"/>
        <w:rPr>
          <w:kern w:val="2"/>
        </w:rPr>
      </w:pPr>
      <w:r w:rsidRPr="007D1E2A">
        <w:rPr>
          <w:kern w:val="2"/>
        </w:rPr>
        <w:t>„brutto” ........................ PLN, (słownie: ..........................................................................</w:t>
      </w:r>
    </w:p>
    <w:p w:rsidR="00D54C2F" w:rsidRDefault="00D54C2F" w:rsidP="00D54C2F">
      <w:pPr>
        <w:spacing w:after="120"/>
        <w:ind w:left="426"/>
        <w:jc w:val="both"/>
        <w:rPr>
          <w:kern w:val="2"/>
        </w:rPr>
      </w:pPr>
      <w:r w:rsidRPr="007D1E2A">
        <w:rPr>
          <w:kern w:val="2"/>
        </w:rPr>
        <w:t>.................................................................................................... złotych).</w:t>
      </w:r>
    </w:p>
    <w:p w:rsidR="00D54C2F" w:rsidRDefault="00D54C2F" w:rsidP="00C501C6">
      <w:pPr>
        <w:pStyle w:val="Akapitzlist"/>
        <w:numPr>
          <w:ilvl w:val="0"/>
          <w:numId w:val="3"/>
        </w:numPr>
        <w:spacing w:after="120"/>
        <w:jc w:val="both"/>
        <w:rPr>
          <w:kern w:val="2"/>
        </w:rPr>
      </w:pPr>
      <w:r>
        <w:rPr>
          <w:kern w:val="2"/>
        </w:rPr>
        <w:t xml:space="preserve">Udzielamy pełnej gwarancji dla wszystkich elementów na ………….. miesięcy od daty odbioru przedmiotu zamówienia </w:t>
      </w:r>
      <w:r>
        <w:rPr>
          <w:kern w:val="2"/>
          <w:sz w:val="22"/>
          <w:vertAlign w:val="superscript"/>
        </w:rPr>
        <w:t>(1)</w:t>
      </w:r>
      <w:r>
        <w:rPr>
          <w:kern w:val="2"/>
        </w:rPr>
        <w:t>.</w:t>
      </w:r>
    </w:p>
    <w:p w:rsidR="00D54C2F" w:rsidRDefault="00D54C2F" w:rsidP="00C501C6">
      <w:pPr>
        <w:pStyle w:val="Akapitzlist"/>
        <w:numPr>
          <w:ilvl w:val="0"/>
          <w:numId w:val="3"/>
        </w:numPr>
        <w:spacing w:after="120"/>
        <w:jc w:val="both"/>
        <w:rPr>
          <w:kern w:val="2"/>
        </w:rPr>
      </w:pPr>
      <w:r>
        <w:rPr>
          <w:kern w:val="2"/>
        </w:rPr>
        <w:t xml:space="preserve">Oferujemy monitor o rozdzielczości </w:t>
      </w:r>
      <w:r>
        <w:rPr>
          <w:kern w:val="2"/>
          <w:sz w:val="22"/>
          <w:vertAlign w:val="superscript"/>
        </w:rPr>
        <w:t xml:space="preserve">(2) </w:t>
      </w:r>
      <w:r>
        <w:rPr>
          <w:kern w:val="2"/>
        </w:rPr>
        <w:t>.………………….</w:t>
      </w:r>
    </w:p>
    <w:p w:rsidR="00D54C2F" w:rsidRDefault="00D54C2F" w:rsidP="00C501C6">
      <w:pPr>
        <w:pStyle w:val="Akapitzlist"/>
        <w:numPr>
          <w:ilvl w:val="0"/>
          <w:numId w:val="3"/>
        </w:numPr>
        <w:spacing w:after="120"/>
        <w:jc w:val="both"/>
        <w:rPr>
          <w:kern w:val="2"/>
        </w:rPr>
      </w:pPr>
      <w:r>
        <w:rPr>
          <w:kern w:val="2"/>
        </w:rPr>
        <w:t xml:space="preserve">Oferujemy monitor o przekątnej ekranu </w:t>
      </w:r>
      <w:r>
        <w:rPr>
          <w:kern w:val="2"/>
          <w:sz w:val="22"/>
          <w:vertAlign w:val="superscript"/>
        </w:rPr>
        <w:t xml:space="preserve">(3) </w:t>
      </w:r>
      <w:r>
        <w:rPr>
          <w:kern w:val="2"/>
        </w:rPr>
        <w:t>.…………………….</w:t>
      </w:r>
    </w:p>
    <w:p w:rsidR="00D54C2F" w:rsidRDefault="00D54C2F" w:rsidP="00C501C6">
      <w:pPr>
        <w:pStyle w:val="Akapitzlist"/>
        <w:numPr>
          <w:ilvl w:val="0"/>
          <w:numId w:val="3"/>
        </w:numPr>
        <w:spacing w:after="120"/>
        <w:jc w:val="both"/>
        <w:rPr>
          <w:kern w:val="2"/>
        </w:rPr>
      </w:pPr>
      <w:r>
        <w:rPr>
          <w:kern w:val="2"/>
        </w:rPr>
        <w:t xml:space="preserve">Oferujemy monitor </w:t>
      </w:r>
      <w:r w:rsidRPr="000B7C76">
        <w:rPr>
          <w:kern w:val="2"/>
        </w:rPr>
        <w:t>obsługi (na wózku z kamerą)</w:t>
      </w:r>
      <w:r>
        <w:rPr>
          <w:kern w:val="2"/>
        </w:rPr>
        <w:t xml:space="preserve"> o przekątnej ekranu </w:t>
      </w:r>
      <w:r>
        <w:rPr>
          <w:kern w:val="2"/>
          <w:sz w:val="22"/>
          <w:vertAlign w:val="superscript"/>
        </w:rPr>
        <w:t>(4)</w:t>
      </w:r>
      <w:r>
        <w:rPr>
          <w:kern w:val="2"/>
        </w:rPr>
        <w:t>. ……………….</w:t>
      </w:r>
    </w:p>
    <w:p w:rsidR="00D54C2F" w:rsidRPr="0057362A" w:rsidRDefault="00D54C2F" w:rsidP="00C501C6">
      <w:pPr>
        <w:pStyle w:val="Akapitzlist"/>
        <w:numPr>
          <w:ilvl w:val="0"/>
          <w:numId w:val="3"/>
        </w:numPr>
        <w:spacing w:after="120"/>
        <w:jc w:val="both"/>
        <w:rPr>
          <w:kern w:val="2"/>
        </w:rPr>
      </w:pPr>
      <w:r>
        <w:rPr>
          <w:kern w:val="2"/>
        </w:rPr>
        <w:lastRenderedPageBreak/>
        <w:t xml:space="preserve">Oferowany przedmiot zamówienia </w:t>
      </w:r>
      <w:r w:rsidRPr="000B7C76">
        <w:rPr>
          <w:b/>
          <w:kern w:val="2"/>
        </w:rPr>
        <w:t>posiada</w:t>
      </w:r>
      <w:r>
        <w:rPr>
          <w:kern w:val="2"/>
        </w:rPr>
        <w:t>: z</w:t>
      </w:r>
      <w:r w:rsidRPr="000B7C76">
        <w:rPr>
          <w:kern w:val="2"/>
        </w:rPr>
        <w:t>daln</w:t>
      </w:r>
      <w:r>
        <w:rPr>
          <w:kern w:val="2"/>
        </w:rPr>
        <w:t>ą</w:t>
      </w:r>
      <w:r w:rsidRPr="000B7C76">
        <w:rPr>
          <w:kern w:val="2"/>
        </w:rPr>
        <w:t xml:space="preserve"> diagnostyk</w:t>
      </w:r>
      <w:r>
        <w:rPr>
          <w:kern w:val="2"/>
        </w:rPr>
        <w:t>ę</w:t>
      </w:r>
      <w:r w:rsidRPr="000B7C76">
        <w:rPr>
          <w:kern w:val="2"/>
        </w:rPr>
        <w:t xml:space="preserve"> przez chronione łącze z możliwością rejestracji i odczytu online rejestrów błędów, oraz monitorowaniem systemu przez sieć szpitalną PACS</w:t>
      </w:r>
      <w:r>
        <w:rPr>
          <w:kern w:val="2"/>
        </w:rPr>
        <w:t xml:space="preserve">  -     </w:t>
      </w:r>
      <w:r>
        <w:rPr>
          <w:b/>
          <w:kern w:val="2"/>
        </w:rPr>
        <w:t>TAK</w:t>
      </w:r>
      <w:r>
        <w:rPr>
          <w:kern w:val="2"/>
        </w:rPr>
        <w:t xml:space="preserve">  /  </w:t>
      </w:r>
      <w:r>
        <w:rPr>
          <w:b/>
          <w:kern w:val="2"/>
        </w:rPr>
        <w:t xml:space="preserve">NIE </w:t>
      </w:r>
      <w:r>
        <w:rPr>
          <w:kern w:val="2"/>
          <w:sz w:val="22"/>
          <w:vertAlign w:val="superscript"/>
        </w:rPr>
        <w:t>(5)</w:t>
      </w:r>
      <w:r>
        <w:rPr>
          <w:kern w:val="2"/>
        </w:rPr>
        <w:t>.</w:t>
      </w:r>
    </w:p>
    <w:p w:rsidR="00D54C2F" w:rsidRPr="00437020" w:rsidRDefault="00D54C2F" w:rsidP="00D54C2F">
      <w:pPr>
        <w:pStyle w:val="Tekstpodstawowy"/>
        <w:ind w:left="426"/>
        <w:jc w:val="both"/>
        <w:rPr>
          <w:sz w:val="22"/>
          <w:szCs w:val="22"/>
        </w:rPr>
      </w:pPr>
    </w:p>
    <w:p w:rsidR="00D54C2F" w:rsidRPr="00437020" w:rsidRDefault="00D54C2F" w:rsidP="00D54C2F">
      <w:pPr>
        <w:pStyle w:val="Tekstpodstawowywcity"/>
        <w:ind w:left="0"/>
        <w:rPr>
          <w:sz w:val="22"/>
          <w:szCs w:val="22"/>
        </w:rPr>
      </w:pPr>
      <w:r w:rsidRPr="00437020">
        <w:rPr>
          <w:sz w:val="22"/>
          <w:szCs w:val="22"/>
        </w:rPr>
        <w:t>Załączniki do oferty (zgodnie z SIWZ dla Wykonawców):</w:t>
      </w:r>
    </w:p>
    <w:p w:rsidR="00D54C2F" w:rsidRPr="00437020" w:rsidRDefault="00D54C2F" w:rsidP="00D54C2F">
      <w:pPr>
        <w:pStyle w:val="Tekstpodstawowywcity"/>
        <w:ind w:left="0"/>
        <w:rPr>
          <w:sz w:val="22"/>
          <w:szCs w:val="22"/>
        </w:rPr>
      </w:pPr>
    </w:p>
    <w:p w:rsidR="00D54C2F" w:rsidRPr="00437020" w:rsidRDefault="00D54C2F" w:rsidP="00C501C6">
      <w:pPr>
        <w:pStyle w:val="Tekstpodstawowywcity"/>
        <w:numPr>
          <w:ilvl w:val="0"/>
          <w:numId w:val="1"/>
        </w:numPr>
        <w:spacing w:after="0"/>
        <w:jc w:val="both"/>
        <w:rPr>
          <w:sz w:val="22"/>
          <w:szCs w:val="22"/>
        </w:rPr>
      </w:pPr>
      <w:r w:rsidRPr="00437020">
        <w:rPr>
          <w:sz w:val="22"/>
          <w:szCs w:val="22"/>
        </w:rPr>
        <w:t>..............................................................................................................................</w:t>
      </w:r>
    </w:p>
    <w:p w:rsidR="00D54C2F" w:rsidRPr="00437020" w:rsidRDefault="00D54C2F" w:rsidP="00C501C6">
      <w:pPr>
        <w:pStyle w:val="Tekstpodstawowywcity"/>
        <w:numPr>
          <w:ilvl w:val="0"/>
          <w:numId w:val="1"/>
        </w:numPr>
        <w:spacing w:after="0"/>
        <w:jc w:val="both"/>
        <w:rPr>
          <w:sz w:val="22"/>
          <w:szCs w:val="22"/>
        </w:rPr>
      </w:pPr>
      <w:r w:rsidRPr="00437020">
        <w:rPr>
          <w:sz w:val="22"/>
          <w:szCs w:val="22"/>
        </w:rPr>
        <w:t>..............................................................................................................................</w:t>
      </w:r>
    </w:p>
    <w:p w:rsidR="00D54C2F" w:rsidRPr="00437020" w:rsidRDefault="00D54C2F" w:rsidP="00C501C6">
      <w:pPr>
        <w:pStyle w:val="Tekstpodstawowywcity"/>
        <w:numPr>
          <w:ilvl w:val="0"/>
          <w:numId w:val="1"/>
        </w:numPr>
        <w:spacing w:after="0"/>
        <w:jc w:val="both"/>
        <w:rPr>
          <w:sz w:val="22"/>
          <w:szCs w:val="22"/>
        </w:rPr>
      </w:pPr>
      <w:r w:rsidRPr="00437020">
        <w:rPr>
          <w:sz w:val="22"/>
          <w:szCs w:val="22"/>
        </w:rPr>
        <w:t>..............................................................................................................................</w:t>
      </w:r>
    </w:p>
    <w:p w:rsidR="00D54C2F" w:rsidRPr="00437020" w:rsidRDefault="00D54C2F" w:rsidP="00D54C2F">
      <w:pPr>
        <w:pStyle w:val="Tekstpodstawowywcity"/>
        <w:spacing w:after="0"/>
        <w:ind w:left="420"/>
        <w:jc w:val="both"/>
        <w:rPr>
          <w:sz w:val="22"/>
          <w:szCs w:val="22"/>
        </w:rPr>
      </w:pPr>
    </w:p>
    <w:p w:rsidR="00D54C2F" w:rsidRDefault="00D54C2F" w:rsidP="00D54C2F">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D54C2F" w:rsidRDefault="00D54C2F" w:rsidP="00D54C2F">
      <w:pPr>
        <w:pStyle w:val="Tekstpodstawowywcity"/>
        <w:tabs>
          <w:tab w:val="left" w:pos="3705"/>
        </w:tabs>
        <w:rPr>
          <w:sz w:val="22"/>
          <w:szCs w:val="22"/>
        </w:rPr>
      </w:pPr>
    </w:p>
    <w:p w:rsidR="00D54C2F" w:rsidRDefault="00D54C2F" w:rsidP="00D54C2F">
      <w:pPr>
        <w:pStyle w:val="Tekstpodstawowywcity"/>
        <w:tabs>
          <w:tab w:val="left" w:pos="3705"/>
        </w:tabs>
        <w:rPr>
          <w:sz w:val="22"/>
          <w:szCs w:val="22"/>
        </w:rPr>
      </w:pPr>
      <w:r>
        <w:rPr>
          <w:kern w:val="2"/>
          <w:sz w:val="22"/>
          <w:vertAlign w:val="superscript"/>
        </w:rPr>
        <w:t>(1)</w:t>
      </w:r>
      <w:r>
        <w:rPr>
          <w:kern w:val="2"/>
        </w:rPr>
        <w:t xml:space="preserve"> -  minimalny okres pełnej gwarancji: 36 miesięcy</w:t>
      </w:r>
    </w:p>
    <w:p w:rsidR="00D54C2F" w:rsidRDefault="00D54C2F" w:rsidP="00D54C2F">
      <w:pPr>
        <w:pStyle w:val="Tekstpodstawowywcity"/>
        <w:tabs>
          <w:tab w:val="left" w:pos="3705"/>
        </w:tabs>
        <w:rPr>
          <w:kern w:val="2"/>
        </w:rPr>
      </w:pPr>
      <w:r>
        <w:rPr>
          <w:kern w:val="2"/>
          <w:sz w:val="22"/>
          <w:vertAlign w:val="superscript"/>
        </w:rPr>
        <w:t>(2)</w:t>
      </w:r>
      <w:r>
        <w:rPr>
          <w:kern w:val="2"/>
        </w:rPr>
        <w:t xml:space="preserve"> -  minimalna rozdzielczość: 1920x1080</w:t>
      </w:r>
    </w:p>
    <w:p w:rsidR="00D54C2F" w:rsidRDefault="00D54C2F" w:rsidP="00D54C2F">
      <w:pPr>
        <w:pStyle w:val="Tekstpodstawowywcity"/>
        <w:tabs>
          <w:tab w:val="left" w:pos="3705"/>
        </w:tabs>
        <w:rPr>
          <w:kern w:val="2"/>
        </w:rPr>
      </w:pPr>
      <w:r>
        <w:rPr>
          <w:kern w:val="2"/>
          <w:sz w:val="22"/>
          <w:vertAlign w:val="superscript"/>
        </w:rPr>
        <w:t>(3)</w:t>
      </w:r>
      <w:r>
        <w:rPr>
          <w:kern w:val="2"/>
        </w:rPr>
        <w:t xml:space="preserve"> -  minimalna przekątna ekranu: 27 cali</w:t>
      </w:r>
    </w:p>
    <w:p w:rsidR="00D54C2F" w:rsidRDefault="00D54C2F" w:rsidP="00D54C2F">
      <w:pPr>
        <w:pStyle w:val="Tekstpodstawowywcity"/>
        <w:tabs>
          <w:tab w:val="left" w:pos="3705"/>
        </w:tabs>
        <w:rPr>
          <w:kern w:val="2"/>
        </w:rPr>
      </w:pPr>
      <w:r>
        <w:rPr>
          <w:kern w:val="2"/>
          <w:sz w:val="22"/>
          <w:vertAlign w:val="superscript"/>
        </w:rPr>
        <w:t>(4)</w:t>
      </w:r>
      <w:r>
        <w:rPr>
          <w:kern w:val="2"/>
        </w:rPr>
        <w:t xml:space="preserve"> -  minimalna przekątna monitora obsługi: 27 cali</w:t>
      </w:r>
    </w:p>
    <w:p w:rsidR="00D54C2F" w:rsidRDefault="00D54C2F" w:rsidP="00D54C2F">
      <w:pPr>
        <w:pStyle w:val="Tekstpodstawowywcity"/>
        <w:tabs>
          <w:tab w:val="left" w:pos="3705"/>
        </w:tabs>
        <w:rPr>
          <w:sz w:val="22"/>
          <w:szCs w:val="22"/>
        </w:rPr>
      </w:pPr>
      <w:r>
        <w:rPr>
          <w:kern w:val="2"/>
          <w:sz w:val="22"/>
          <w:vertAlign w:val="superscript"/>
        </w:rPr>
        <w:t>(5)</w:t>
      </w:r>
      <w:r>
        <w:rPr>
          <w:kern w:val="2"/>
        </w:rPr>
        <w:t xml:space="preserve"> -  niepotrzebne skreślić</w:t>
      </w:r>
    </w:p>
    <w:p w:rsidR="00D54C2F" w:rsidRDefault="00D54C2F" w:rsidP="00D54C2F">
      <w:pPr>
        <w:pStyle w:val="Tekstpodstawowywcity"/>
        <w:tabs>
          <w:tab w:val="left" w:pos="3705"/>
        </w:tabs>
        <w:rPr>
          <w:sz w:val="22"/>
          <w:szCs w:val="22"/>
        </w:rPr>
      </w:pPr>
    </w:p>
    <w:p w:rsidR="00D54C2F" w:rsidRDefault="00D54C2F" w:rsidP="00D54C2F">
      <w:pPr>
        <w:pStyle w:val="Tekstpodstawowywcity"/>
        <w:tabs>
          <w:tab w:val="left" w:pos="3705"/>
        </w:tabs>
        <w:rPr>
          <w:sz w:val="22"/>
          <w:szCs w:val="22"/>
        </w:rPr>
      </w:pPr>
    </w:p>
    <w:p w:rsidR="00D54C2F" w:rsidRPr="00437020" w:rsidRDefault="00D54C2F" w:rsidP="00D54C2F">
      <w:pPr>
        <w:pStyle w:val="Tekstpodstawowywcity"/>
        <w:tabs>
          <w:tab w:val="left" w:pos="3705"/>
        </w:tabs>
        <w:rPr>
          <w:sz w:val="22"/>
          <w:szCs w:val="22"/>
        </w:rPr>
      </w:pPr>
    </w:p>
    <w:p w:rsidR="00D54C2F" w:rsidRPr="00437020" w:rsidRDefault="00D54C2F" w:rsidP="00D54C2F">
      <w:pPr>
        <w:pStyle w:val="Tekstpodstawowywcity"/>
        <w:ind w:left="0"/>
        <w:rPr>
          <w:sz w:val="22"/>
          <w:szCs w:val="22"/>
        </w:rPr>
      </w:pPr>
    </w:p>
    <w:p w:rsidR="00D54C2F" w:rsidRDefault="00D54C2F" w:rsidP="00D54C2F">
      <w:pPr>
        <w:pStyle w:val="Tekstpodstawowywcity"/>
        <w:ind w:left="2832" w:firstLine="708"/>
        <w:rPr>
          <w:sz w:val="22"/>
          <w:szCs w:val="22"/>
        </w:rPr>
      </w:pPr>
      <w:r w:rsidRPr="00437020">
        <w:rPr>
          <w:sz w:val="22"/>
          <w:szCs w:val="22"/>
        </w:rPr>
        <w:t xml:space="preserve">              </w:t>
      </w:r>
      <w:r>
        <w:rPr>
          <w:sz w:val="22"/>
          <w:szCs w:val="22"/>
        </w:rPr>
        <w:t xml:space="preserve">                                                              </w:t>
      </w:r>
      <w:r w:rsidRPr="00437020">
        <w:rPr>
          <w:sz w:val="22"/>
          <w:szCs w:val="22"/>
        </w:rPr>
        <w:t xml:space="preserve">    </w:t>
      </w:r>
      <w:r>
        <w:rPr>
          <w:sz w:val="22"/>
          <w:szCs w:val="22"/>
        </w:rPr>
        <w:t xml:space="preserve">                            </w:t>
      </w:r>
    </w:p>
    <w:p w:rsidR="00D54C2F" w:rsidRPr="00437020" w:rsidRDefault="00D54C2F" w:rsidP="00D54C2F">
      <w:pPr>
        <w:pStyle w:val="Tekstpodstawowywcity"/>
        <w:ind w:left="2832" w:firstLine="708"/>
        <w:rPr>
          <w:sz w:val="22"/>
          <w:szCs w:val="22"/>
        </w:rPr>
      </w:pPr>
      <w:r>
        <w:rPr>
          <w:sz w:val="22"/>
          <w:szCs w:val="22"/>
        </w:rPr>
        <w:t xml:space="preserve">                                           </w:t>
      </w:r>
      <w:r w:rsidRPr="00437020">
        <w:rPr>
          <w:sz w:val="22"/>
          <w:szCs w:val="22"/>
        </w:rPr>
        <w:t>.................................................................</w:t>
      </w:r>
    </w:p>
    <w:p w:rsidR="00D54C2F" w:rsidRDefault="00D54C2F" w:rsidP="00D54C2F">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D54C2F" w:rsidRPr="00437020" w:rsidRDefault="00D54C2F" w:rsidP="00D54C2F">
      <w:pPr>
        <w:pStyle w:val="Tekstpodstawowywcity"/>
        <w:rPr>
          <w:sz w:val="22"/>
          <w:szCs w:val="22"/>
        </w:rPr>
      </w:pPr>
      <w:r>
        <w:rPr>
          <w:sz w:val="22"/>
          <w:szCs w:val="22"/>
        </w:rPr>
        <w:t xml:space="preserve">                                                                                                                   </w:t>
      </w:r>
      <w:r w:rsidRPr="00437020">
        <w:rPr>
          <w:sz w:val="22"/>
          <w:szCs w:val="22"/>
        </w:rPr>
        <w:t>przez Wykonawcę)</w:t>
      </w:r>
    </w:p>
    <w:p w:rsidR="00D54C2F" w:rsidRPr="00437020" w:rsidRDefault="00D54C2F" w:rsidP="00D54C2F">
      <w:pPr>
        <w:rPr>
          <w:i/>
          <w:sz w:val="22"/>
          <w:szCs w:val="22"/>
        </w:rPr>
      </w:pPr>
    </w:p>
    <w:p w:rsidR="00D54C2F" w:rsidRPr="00437020" w:rsidRDefault="00D54C2F" w:rsidP="00D54C2F">
      <w:pPr>
        <w:rPr>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Default="00D54C2F" w:rsidP="00D54C2F">
      <w:pPr>
        <w:rPr>
          <w:b/>
          <w:i/>
          <w:sz w:val="22"/>
          <w:szCs w:val="22"/>
        </w:rPr>
      </w:pPr>
    </w:p>
    <w:p w:rsidR="00D54C2F" w:rsidRPr="00437020" w:rsidRDefault="00D54C2F" w:rsidP="00D54C2F">
      <w:pPr>
        <w:rPr>
          <w:b/>
          <w:i/>
          <w:sz w:val="22"/>
          <w:szCs w:val="22"/>
        </w:rPr>
      </w:pPr>
    </w:p>
    <w:p w:rsidR="00D54C2F" w:rsidRPr="00437020" w:rsidRDefault="00D54C2F" w:rsidP="00D54C2F">
      <w:pPr>
        <w:rPr>
          <w:b/>
          <w:i/>
          <w:sz w:val="22"/>
          <w:szCs w:val="22"/>
        </w:rPr>
      </w:pPr>
    </w:p>
    <w:p w:rsidR="00D54C2F" w:rsidRDefault="00D54C2F" w:rsidP="00D54C2F">
      <w:pPr>
        <w:pStyle w:val="Legenda"/>
        <w:jc w:val="both"/>
        <w:rPr>
          <w:b w:val="0"/>
          <w:i/>
          <w:sz w:val="22"/>
          <w:szCs w:val="22"/>
          <w:lang w:val="pl-PL"/>
        </w:rPr>
      </w:pPr>
    </w:p>
    <w:p w:rsidR="00D54C2F" w:rsidRDefault="00D54C2F" w:rsidP="00D54C2F">
      <w:pPr>
        <w:pStyle w:val="Legenda"/>
        <w:jc w:val="both"/>
        <w:rPr>
          <w:b w:val="0"/>
          <w:i/>
          <w:sz w:val="22"/>
          <w:szCs w:val="22"/>
          <w:lang w:val="pl-PL"/>
        </w:rPr>
      </w:pPr>
    </w:p>
    <w:p w:rsidR="00D54C2F" w:rsidRDefault="00D54C2F" w:rsidP="00D54C2F">
      <w:pPr>
        <w:pStyle w:val="Legenda"/>
        <w:jc w:val="both"/>
        <w:rPr>
          <w:b w:val="0"/>
          <w:i/>
          <w:sz w:val="22"/>
          <w:szCs w:val="22"/>
          <w:lang w:val="pl-PL"/>
        </w:rPr>
      </w:pPr>
    </w:p>
    <w:p w:rsidR="00D54C2F" w:rsidRDefault="00D54C2F" w:rsidP="00D54C2F">
      <w:pPr>
        <w:pStyle w:val="Legenda"/>
        <w:jc w:val="both"/>
        <w:rPr>
          <w:b w:val="0"/>
          <w:i/>
          <w:sz w:val="22"/>
          <w:szCs w:val="22"/>
          <w:lang w:val="pl-PL"/>
        </w:rPr>
      </w:pPr>
    </w:p>
    <w:p w:rsidR="00D54C2F" w:rsidRPr="00437020" w:rsidRDefault="00D54C2F" w:rsidP="00D54C2F">
      <w:pPr>
        <w:pStyle w:val="Legenda"/>
        <w:jc w:val="both"/>
        <w:rPr>
          <w:b w:val="0"/>
          <w:i/>
          <w:color w:val="FF0000"/>
          <w:kern w:val="0"/>
          <w:sz w:val="22"/>
          <w:szCs w:val="22"/>
          <w:lang w:val="pl-PL"/>
        </w:rPr>
      </w:pPr>
      <w:r w:rsidRPr="00437020">
        <w:rPr>
          <w:b w:val="0"/>
          <w:i/>
          <w:sz w:val="22"/>
          <w:szCs w:val="22"/>
          <w:lang w:val="pl-PL"/>
        </w:rPr>
        <w:t xml:space="preserve">Załącznik nr 3 do SIWZ   </w:t>
      </w:r>
    </w:p>
    <w:p w:rsidR="00D54C2F" w:rsidRPr="00437020" w:rsidRDefault="00D54C2F" w:rsidP="00D54C2F">
      <w:pPr>
        <w:jc w:val="center"/>
        <w:rPr>
          <w:b/>
          <w:sz w:val="22"/>
          <w:szCs w:val="22"/>
        </w:rPr>
      </w:pPr>
    </w:p>
    <w:p w:rsidR="00D54C2F" w:rsidRPr="00FD6817" w:rsidRDefault="00D54C2F" w:rsidP="00D54C2F">
      <w:pPr>
        <w:jc w:val="center"/>
        <w:rPr>
          <w:b/>
        </w:rPr>
      </w:pPr>
      <w:r w:rsidRPr="00FD6817">
        <w:rPr>
          <w:b/>
          <w:sz w:val="22"/>
        </w:rPr>
        <w:t>UMOWA Nr</w:t>
      </w:r>
      <w:r w:rsidRPr="00FD6817">
        <w:rPr>
          <w:sz w:val="22"/>
        </w:rPr>
        <w:t xml:space="preserve"> </w:t>
      </w:r>
    </w:p>
    <w:p w:rsidR="00D54C2F" w:rsidRPr="00FD6817" w:rsidRDefault="00D54C2F" w:rsidP="00D54C2F">
      <w:pPr>
        <w:rPr>
          <w:color w:val="FF0000"/>
          <w:sz w:val="22"/>
        </w:rPr>
      </w:pPr>
    </w:p>
    <w:p w:rsidR="00D54C2F" w:rsidRPr="00FD6817" w:rsidRDefault="00D54C2F" w:rsidP="00D54C2F">
      <w:pPr>
        <w:rPr>
          <w:sz w:val="22"/>
        </w:rPr>
      </w:pPr>
      <w:r w:rsidRPr="00FD6817">
        <w:rPr>
          <w:sz w:val="22"/>
        </w:rPr>
        <w:t>zawarta w dniu …………… r. pomiędzy:</w:t>
      </w:r>
    </w:p>
    <w:p w:rsidR="00D54C2F" w:rsidRPr="00FD6817" w:rsidRDefault="00D54C2F" w:rsidP="00D54C2F">
      <w:pPr>
        <w:spacing w:after="120"/>
        <w:jc w:val="both"/>
        <w:rPr>
          <w:sz w:val="22"/>
        </w:rPr>
      </w:pPr>
      <w:r w:rsidRPr="00FD6817">
        <w:rPr>
          <w:b/>
          <w:sz w:val="22"/>
        </w:rPr>
        <w:t>Specjalistycznym Szpitalem im. dra Alfreda Sokołowskiego z siedzibą w Wałbrzychu przy ul. Sokołowskiego 4</w:t>
      </w:r>
      <w:r w:rsidRPr="00FD6817">
        <w:rPr>
          <w:sz w:val="22"/>
        </w:rPr>
        <w:t>, wpisanym do rejestru stowarzyszeń i innych organizacji społecznych i zawodowych, fundacji, publicznych zakładów opieki zdrowotnej, prowadzonego przez Sąd Rejonowy dla Wrocławia-Fabrycznej, IX Wydział Gospodarczy KRS we Wrocławiu- pod numerem KRS 0000046016</w:t>
      </w:r>
    </w:p>
    <w:p w:rsidR="00D54C2F" w:rsidRPr="00FD6817" w:rsidRDefault="00D54C2F" w:rsidP="00D54C2F">
      <w:pPr>
        <w:rPr>
          <w:b/>
          <w:sz w:val="22"/>
        </w:rPr>
      </w:pPr>
      <w:r w:rsidRPr="00FD6817">
        <w:rPr>
          <w:sz w:val="22"/>
        </w:rPr>
        <w:t xml:space="preserve">zwanym w treści umowy </w:t>
      </w:r>
      <w:r w:rsidRPr="00FD6817">
        <w:rPr>
          <w:b/>
          <w:sz w:val="22"/>
        </w:rPr>
        <w:t>„Zamawiającym”</w:t>
      </w:r>
    </w:p>
    <w:p w:rsidR="00D54C2F" w:rsidRPr="00FD6817" w:rsidRDefault="00D54C2F" w:rsidP="00D54C2F">
      <w:pPr>
        <w:rPr>
          <w:sz w:val="22"/>
        </w:rPr>
      </w:pPr>
      <w:r w:rsidRPr="00FD6817">
        <w:rPr>
          <w:sz w:val="22"/>
        </w:rPr>
        <w:t>reprezentowanym przez:</w:t>
      </w:r>
    </w:p>
    <w:p w:rsidR="00D54C2F" w:rsidRPr="00FD6817" w:rsidRDefault="00D54C2F" w:rsidP="00D54C2F">
      <w:pPr>
        <w:rPr>
          <w:b/>
          <w:sz w:val="22"/>
        </w:rPr>
      </w:pPr>
      <w:r w:rsidRPr="00FD6817">
        <w:rPr>
          <w:b/>
          <w:sz w:val="22"/>
        </w:rPr>
        <w:t>mgr Mariolę Dudziak – Dyrektora Szpitala</w:t>
      </w:r>
    </w:p>
    <w:p w:rsidR="00D54C2F" w:rsidRPr="00FD6817" w:rsidRDefault="00D54C2F" w:rsidP="00D54C2F">
      <w:pPr>
        <w:rPr>
          <w:sz w:val="22"/>
        </w:rPr>
      </w:pPr>
      <w:r w:rsidRPr="00FD6817">
        <w:rPr>
          <w:sz w:val="22"/>
        </w:rPr>
        <w:t>a</w:t>
      </w:r>
    </w:p>
    <w:p w:rsidR="00D54C2F" w:rsidRPr="00FD6817" w:rsidRDefault="00D54C2F" w:rsidP="00D54C2F">
      <w:pPr>
        <w:rPr>
          <w:sz w:val="22"/>
        </w:rPr>
      </w:pPr>
      <w:r w:rsidRPr="00FD6817">
        <w:rPr>
          <w:sz w:val="22"/>
        </w:rPr>
        <w:t>……………………………………….....</w:t>
      </w:r>
    </w:p>
    <w:p w:rsidR="00D54C2F" w:rsidRPr="00FD6817" w:rsidRDefault="00D54C2F" w:rsidP="00D54C2F">
      <w:pPr>
        <w:rPr>
          <w:sz w:val="22"/>
        </w:rPr>
      </w:pPr>
      <w:r w:rsidRPr="00FD6817">
        <w:rPr>
          <w:sz w:val="22"/>
        </w:rPr>
        <w:t>.................................................................</w:t>
      </w:r>
    </w:p>
    <w:p w:rsidR="00D54C2F" w:rsidRPr="00FD6817" w:rsidRDefault="00D54C2F" w:rsidP="00D54C2F">
      <w:pPr>
        <w:rPr>
          <w:sz w:val="22"/>
        </w:rPr>
      </w:pPr>
      <w:r w:rsidRPr="00FD6817">
        <w:rPr>
          <w:sz w:val="22"/>
        </w:rPr>
        <w:t xml:space="preserve">zwanym w treści umowy </w:t>
      </w:r>
      <w:r w:rsidRPr="00FD6817">
        <w:rPr>
          <w:b/>
          <w:sz w:val="22"/>
        </w:rPr>
        <w:t>„Wykonawcą”</w:t>
      </w:r>
    </w:p>
    <w:p w:rsidR="00D54C2F" w:rsidRPr="00FD6817" w:rsidRDefault="00D54C2F" w:rsidP="00D54C2F">
      <w:pPr>
        <w:rPr>
          <w:sz w:val="22"/>
        </w:rPr>
      </w:pPr>
      <w:r w:rsidRPr="00FD6817">
        <w:rPr>
          <w:sz w:val="22"/>
        </w:rPr>
        <w:t>reprezentowanym przez:</w:t>
      </w:r>
    </w:p>
    <w:p w:rsidR="00D54C2F" w:rsidRPr="00FD6817" w:rsidRDefault="00D54C2F" w:rsidP="00D54C2F">
      <w:pPr>
        <w:rPr>
          <w:sz w:val="22"/>
        </w:rPr>
      </w:pPr>
      <w:r w:rsidRPr="00FD6817">
        <w:rPr>
          <w:sz w:val="22"/>
        </w:rPr>
        <w:t>..................................................................</w:t>
      </w:r>
    </w:p>
    <w:p w:rsidR="00D54C2F" w:rsidRPr="00FD6817" w:rsidRDefault="00D54C2F" w:rsidP="00D54C2F">
      <w:pPr>
        <w:jc w:val="center"/>
        <w:rPr>
          <w:b/>
          <w:sz w:val="22"/>
          <w:szCs w:val="22"/>
        </w:rPr>
      </w:pPr>
    </w:p>
    <w:p w:rsidR="00D54C2F" w:rsidRPr="00FD6817" w:rsidRDefault="00D54C2F" w:rsidP="00D54C2F">
      <w:pPr>
        <w:jc w:val="center"/>
        <w:rPr>
          <w:b/>
          <w:sz w:val="22"/>
          <w:szCs w:val="22"/>
        </w:rPr>
      </w:pPr>
      <w:r w:rsidRPr="00FD6817">
        <w:rPr>
          <w:b/>
          <w:sz w:val="22"/>
          <w:szCs w:val="22"/>
        </w:rPr>
        <w:t>§ 1</w:t>
      </w:r>
    </w:p>
    <w:p w:rsidR="00D54C2F" w:rsidRPr="00932FBD" w:rsidRDefault="00D54C2F" w:rsidP="00D54C2F">
      <w:pPr>
        <w:rPr>
          <w:sz w:val="22"/>
          <w:szCs w:val="22"/>
        </w:rPr>
      </w:pPr>
      <w:r w:rsidRPr="00685196">
        <w:rPr>
          <w:sz w:val="22"/>
          <w:szCs w:val="22"/>
        </w:rPr>
        <w:t xml:space="preserve">1. Podstawą zawarcia niniejszej umowy jest rozstrzygnięcie przetargu nieograniczonego na : </w:t>
      </w:r>
      <w:r>
        <w:rPr>
          <w:sz w:val="22"/>
          <w:szCs w:val="22"/>
        </w:rPr>
        <w:t xml:space="preserve"> </w:t>
      </w:r>
      <w:r w:rsidRPr="00685196">
        <w:rPr>
          <w:b/>
          <w:bCs/>
          <w:sz w:val="22"/>
          <w:szCs w:val="22"/>
        </w:rPr>
        <w:t xml:space="preserve">„Dostawa: </w:t>
      </w:r>
      <w:r>
        <w:rPr>
          <w:b/>
          <w:bCs/>
          <w:sz w:val="22"/>
          <w:szCs w:val="22"/>
        </w:rPr>
        <w:t xml:space="preserve">Systemu do </w:t>
      </w:r>
      <w:proofErr w:type="spellStart"/>
      <w:r>
        <w:rPr>
          <w:b/>
          <w:bCs/>
          <w:sz w:val="22"/>
          <w:szCs w:val="22"/>
        </w:rPr>
        <w:t>neuronawigacji</w:t>
      </w:r>
      <w:proofErr w:type="spellEnd"/>
      <w:r w:rsidRPr="00685196">
        <w:rPr>
          <w:b/>
          <w:sz w:val="22"/>
          <w:szCs w:val="22"/>
        </w:rPr>
        <w:t>„</w:t>
      </w:r>
      <w:r>
        <w:rPr>
          <w:b/>
          <w:sz w:val="22"/>
          <w:szCs w:val="22"/>
        </w:rPr>
        <w:t xml:space="preserve"> </w:t>
      </w:r>
      <w:r w:rsidRPr="00685196">
        <w:rPr>
          <w:b/>
          <w:sz w:val="22"/>
          <w:szCs w:val="22"/>
        </w:rPr>
        <w:t xml:space="preserve"> </w:t>
      </w:r>
      <w:r w:rsidRPr="00685196">
        <w:rPr>
          <w:sz w:val="22"/>
          <w:szCs w:val="22"/>
        </w:rPr>
        <w:t>ogłoszonego w Suplemencie do Dziennika Urzędowego Unii Europejskiej  w dniu ........2019  r.,</w:t>
      </w:r>
      <w:r w:rsidRPr="00932FBD">
        <w:rPr>
          <w:sz w:val="22"/>
          <w:szCs w:val="22"/>
        </w:rPr>
        <w:t xml:space="preserve"> nr ogłoszenia ................ Specyfikacja Istotnych Warunków Zamówienia wraz z załącznikami stanowią integralne części umowy.</w:t>
      </w:r>
    </w:p>
    <w:p w:rsidR="00D54C2F" w:rsidRPr="00932FBD" w:rsidRDefault="00D54C2F" w:rsidP="00D54C2F">
      <w:pPr>
        <w:jc w:val="both"/>
        <w:rPr>
          <w:sz w:val="22"/>
          <w:szCs w:val="22"/>
        </w:rPr>
      </w:pPr>
      <w:r w:rsidRPr="00932FBD">
        <w:rPr>
          <w:sz w:val="22"/>
          <w:szCs w:val="22"/>
        </w:rPr>
        <w:t>2. Specyfikacja Istotnych Warunków Zamówienia wraz z załącznikami stanowią integralne części umowy.</w:t>
      </w: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2</w:t>
      </w:r>
    </w:p>
    <w:p w:rsidR="00D54C2F" w:rsidRPr="00FD6817" w:rsidRDefault="00D54C2F" w:rsidP="00D54C2F">
      <w:pPr>
        <w:jc w:val="center"/>
        <w:rPr>
          <w:rFonts w:eastAsia="Calibri"/>
          <w:b/>
          <w:bCs/>
          <w:sz w:val="22"/>
          <w:szCs w:val="22"/>
          <w:lang w:eastAsia="en-US"/>
        </w:rPr>
      </w:pPr>
    </w:p>
    <w:p w:rsidR="00D54C2F" w:rsidRPr="00FD6817" w:rsidRDefault="00D54C2F" w:rsidP="00D54C2F">
      <w:pPr>
        <w:pStyle w:val="Legenda"/>
        <w:jc w:val="both"/>
        <w:rPr>
          <w:b w:val="0"/>
          <w:sz w:val="22"/>
          <w:szCs w:val="22"/>
        </w:rPr>
      </w:pPr>
      <w:r w:rsidRPr="00FD6817">
        <w:rPr>
          <w:rFonts w:eastAsia="Calibri"/>
          <w:b w:val="0"/>
          <w:sz w:val="22"/>
          <w:szCs w:val="22"/>
          <w:lang w:val="pl-PL" w:eastAsia="en-US"/>
        </w:rPr>
        <w:t>1.Przedmiotem umowy jest dostawa</w:t>
      </w:r>
      <w:r w:rsidRPr="00FD6817">
        <w:rPr>
          <w:rFonts w:eastAsia="Calibri"/>
          <w:sz w:val="22"/>
          <w:szCs w:val="22"/>
          <w:lang w:val="pl-PL" w:eastAsia="en-US"/>
        </w:rPr>
        <w:t xml:space="preserve"> </w:t>
      </w:r>
      <w:r>
        <w:rPr>
          <w:rFonts w:eastAsia="Calibri"/>
          <w:sz w:val="22"/>
          <w:szCs w:val="22"/>
          <w:lang w:val="pl-PL" w:eastAsia="en-US"/>
        </w:rPr>
        <w:t xml:space="preserve">…………………. </w:t>
      </w:r>
      <w:r w:rsidRPr="00FD6817">
        <w:rPr>
          <w:rFonts w:eastAsia="Calibri"/>
          <w:sz w:val="22"/>
          <w:szCs w:val="22"/>
          <w:lang w:val="pl-PL" w:eastAsia="en-US"/>
        </w:rPr>
        <w:t xml:space="preserve"> </w:t>
      </w:r>
      <w:r w:rsidRPr="00FD6817">
        <w:rPr>
          <w:b w:val="0"/>
          <w:sz w:val="22"/>
          <w:szCs w:val="22"/>
        </w:rPr>
        <w:t>wyszczególnione</w:t>
      </w:r>
      <w:r>
        <w:rPr>
          <w:b w:val="0"/>
          <w:sz w:val="22"/>
          <w:szCs w:val="22"/>
        </w:rPr>
        <w:t>go</w:t>
      </w:r>
      <w:r w:rsidRPr="00FD6817">
        <w:rPr>
          <w:b w:val="0"/>
          <w:sz w:val="22"/>
          <w:szCs w:val="22"/>
        </w:rPr>
        <w:t xml:space="preserve">  w ofercie przetargowej z dnia ................, stanowiącej załącznik Nr 1 do niniejszej umowy, o łącznej wartości nie przekraczającej kwoty ............................zł netto (słownie: ………………………) +  VAT w należnej wysokości.</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2. Wykonawca oświadcza, iż dostarczony przedmiot umowy pozostaje nowy i wolny od wad.</w:t>
      </w:r>
    </w:p>
    <w:p w:rsidR="00D54C2F" w:rsidRPr="00FD6817" w:rsidRDefault="00D54C2F" w:rsidP="00D54C2F">
      <w:pPr>
        <w:jc w:val="both"/>
        <w:rPr>
          <w:rFonts w:eastAsia="Calibri"/>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3</w:t>
      </w:r>
    </w:p>
    <w:p w:rsidR="00D54C2F" w:rsidRPr="00FD6817" w:rsidRDefault="00D54C2F" w:rsidP="00D54C2F">
      <w:pPr>
        <w:jc w:val="center"/>
        <w:rPr>
          <w:rFonts w:eastAsia="Calibri"/>
          <w:b/>
          <w:bCs/>
          <w:sz w:val="22"/>
          <w:szCs w:val="22"/>
          <w:lang w:eastAsia="en-US"/>
        </w:rPr>
      </w:pPr>
    </w:p>
    <w:p w:rsidR="00D54C2F" w:rsidRDefault="00D54C2F" w:rsidP="00D54C2F">
      <w:pPr>
        <w:jc w:val="both"/>
        <w:rPr>
          <w:rFonts w:eastAsia="Calibri"/>
          <w:sz w:val="22"/>
          <w:szCs w:val="22"/>
          <w:lang w:eastAsia="en-US"/>
        </w:rPr>
      </w:pPr>
      <w:r w:rsidRPr="00FD6817">
        <w:rPr>
          <w:rFonts w:eastAsia="Calibri"/>
          <w:sz w:val="22"/>
          <w:szCs w:val="22"/>
          <w:lang w:eastAsia="en-US"/>
        </w:rPr>
        <w:t>1.Wykonawca zobowi</w:t>
      </w:r>
      <w:r w:rsidRPr="00FD6817">
        <w:rPr>
          <w:rFonts w:eastAsia="TimesNewRoman"/>
          <w:sz w:val="22"/>
          <w:szCs w:val="22"/>
          <w:lang w:eastAsia="en-US"/>
        </w:rPr>
        <w:t>ą</w:t>
      </w:r>
      <w:r w:rsidRPr="00FD6817">
        <w:rPr>
          <w:rFonts w:eastAsia="Calibri"/>
          <w:sz w:val="22"/>
          <w:szCs w:val="22"/>
          <w:lang w:eastAsia="en-US"/>
        </w:rPr>
        <w:t>zuje si</w:t>
      </w:r>
      <w:r w:rsidRPr="00FD6817">
        <w:rPr>
          <w:rFonts w:eastAsia="TimesNewRoman"/>
          <w:sz w:val="22"/>
          <w:szCs w:val="22"/>
          <w:lang w:eastAsia="en-US"/>
        </w:rPr>
        <w:t xml:space="preserve">ę </w:t>
      </w:r>
      <w:r w:rsidRPr="00FD6817">
        <w:rPr>
          <w:rFonts w:eastAsia="Calibri"/>
          <w:sz w:val="22"/>
          <w:szCs w:val="22"/>
          <w:lang w:eastAsia="en-US"/>
        </w:rPr>
        <w:t>do realizacji przedmiotu umowy okre</w:t>
      </w:r>
      <w:r w:rsidRPr="00FD6817">
        <w:rPr>
          <w:rFonts w:eastAsia="TimesNewRoman"/>
          <w:sz w:val="22"/>
          <w:szCs w:val="22"/>
          <w:lang w:eastAsia="en-US"/>
        </w:rPr>
        <w:t>ś</w:t>
      </w:r>
      <w:r w:rsidRPr="00FD6817">
        <w:rPr>
          <w:rFonts w:eastAsia="Calibri"/>
          <w:sz w:val="22"/>
          <w:szCs w:val="22"/>
          <w:lang w:eastAsia="en-US"/>
        </w:rPr>
        <w:t xml:space="preserve">lonego w § 2 tj.: dostarczenia przedmiotu umowy, jego instalacji, uruchomienia oraz przeszkolenia personelu Zamawiającego z obsługi urządzenia w </w:t>
      </w:r>
      <w:r w:rsidRPr="00035856">
        <w:rPr>
          <w:rFonts w:eastAsia="Calibri"/>
          <w:sz w:val="22"/>
          <w:szCs w:val="22"/>
          <w:lang w:eastAsia="en-US"/>
        </w:rPr>
        <w:t>terminie do</w:t>
      </w:r>
      <w:r w:rsidRPr="00035856">
        <w:rPr>
          <w:rFonts w:eastAsia="Calibri"/>
          <w:b/>
          <w:sz w:val="22"/>
          <w:szCs w:val="22"/>
          <w:lang w:eastAsia="en-US"/>
        </w:rPr>
        <w:t xml:space="preserve"> </w:t>
      </w:r>
      <w:r>
        <w:rPr>
          <w:rFonts w:eastAsia="Calibri"/>
          <w:b/>
          <w:sz w:val="22"/>
          <w:szCs w:val="22"/>
          <w:lang w:eastAsia="en-US"/>
        </w:rPr>
        <w:t>30 dni</w:t>
      </w:r>
      <w:r w:rsidRPr="00FD6817">
        <w:rPr>
          <w:rFonts w:eastAsia="Calibri"/>
          <w:bCs/>
          <w:sz w:val="22"/>
          <w:szCs w:val="22"/>
          <w:lang w:eastAsia="en-US"/>
        </w:rPr>
        <w:t xml:space="preserve">  </w:t>
      </w:r>
      <w:r w:rsidRPr="00FD6817">
        <w:rPr>
          <w:rFonts w:eastAsia="Calibri"/>
          <w:sz w:val="22"/>
          <w:szCs w:val="22"/>
          <w:lang w:eastAsia="en-US"/>
        </w:rPr>
        <w:t>od daty zawarcia umowy.</w:t>
      </w:r>
    </w:p>
    <w:p w:rsidR="00D54C2F" w:rsidRPr="00FD6817" w:rsidRDefault="00D54C2F" w:rsidP="00D54C2F">
      <w:pPr>
        <w:jc w:val="both"/>
        <w:rPr>
          <w:rFonts w:eastAsia="Calibri"/>
          <w:sz w:val="22"/>
          <w:szCs w:val="22"/>
          <w:lang w:eastAsia="en-US"/>
        </w:rPr>
      </w:pPr>
      <w:r>
        <w:rPr>
          <w:rFonts w:eastAsia="Calibri"/>
          <w:sz w:val="22"/>
          <w:szCs w:val="22"/>
          <w:lang w:eastAsia="en-US"/>
        </w:rPr>
        <w:t xml:space="preserve">2. </w:t>
      </w:r>
      <w:r w:rsidRPr="00FD6817">
        <w:rPr>
          <w:rFonts w:eastAsia="Calibri"/>
          <w:sz w:val="22"/>
          <w:szCs w:val="22"/>
          <w:lang w:eastAsia="en-US"/>
        </w:rPr>
        <w:t>Wykonawca zobowi</w:t>
      </w:r>
      <w:r w:rsidRPr="00FD6817">
        <w:rPr>
          <w:rFonts w:eastAsia="TimesNewRoman"/>
          <w:sz w:val="22"/>
          <w:szCs w:val="22"/>
          <w:lang w:eastAsia="en-US"/>
        </w:rPr>
        <w:t>ą</w:t>
      </w:r>
      <w:r w:rsidRPr="00FD6817">
        <w:rPr>
          <w:rFonts w:eastAsia="Calibri"/>
          <w:sz w:val="22"/>
          <w:szCs w:val="22"/>
          <w:lang w:eastAsia="en-US"/>
        </w:rPr>
        <w:t>zany jest do powiadomienia Zamawiaj</w:t>
      </w:r>
      <w:r w:rsidRPr="00FD6817">
        <w:rPr>
          <w:rFonts w:eastAsia="TimesNewRoman"/>
          <w:sz w:val="22"/>
          <w:szCs w:val="22"/>
          <w:lang w:eastAsia="en-US"/>
        </w:rPr>
        <w:t>ą</w:t>
      </w:r>
      <w:r w:rsidRPr="00FD6817">
        <w:rPr>
          <w:rFonts w:eastAsia="Calibri"/>
          <w:sz w:val="22"/>
          <w:szCs w:val="22"/>
          <w:lang w:eastAsia="en-US"/>
        </w:rPr>
        <w:t>cego o terminie dostawy przedmiotu umowy z co najmniej 3 dniowym wyprzedzeniem.</w:t>
      </w:r>
    </w:p>
    <w:p w:rsidR="00D54C2F" w:rsidRPr="00FD6817" w:rsidRDefault="00D54C2F" w:rsidP="00D54C2F">
      <w:pPr>
        <w:jc w:val="both"/>
        <w:rPr>
          <w:rFonts w:eastAsia="Calibri"/>
          <w:sz w:val="22"/>
          <w:szCs w:val="22"/>
          <w:lang w:eastAsia="en-US"/>
        </w:rPr>
      </w:pPr>
      <w:r>
        <w:rPr>
          <w:rFonts w:eastAsia="Calibri"/>
          <w:sz w:val="22"/>
          <w:szCs w:val="22"/>
          <w:lang w:eastAsia="en-US"/>
        </w:rPr>
        <w:t>3</w:t>
      </w:r>
      <w:r w:rsidRPr="00FD6817">
        <w:rPr>
          <w:rFonts w:eastAsia="Calibri"/>
          <w:sz w:val="22"/>
          <w:szCs w:val="22"/>
          <w:lang w:eastAsia="en-US"/>
        </w:rPr>
        <w:t>.W przypadku dostawy przedmiotu umowy posiadającego wady Zamawiający niezwłocznie zawiadomi o tym Wykonawcę, a ten dokona jego wymiany na pełnowartościowy lub przedmiot umowy zostanie zwrócony Wykonawcy.</w:t>
      </w:r>
    </w:p>
    <w:p w:rsidR="00D54C2F" w:rsidRPr="00FD6817" w:rsidRDefault="00D54C2F" w:rsidP="00D54C2F">
      <w:pPr>
        <w:jc w:val="both"/>
        <w:rPr>
          <w:rFonts w:eastAsia="Calibri"/>
          <w:sz w:val="22"/>
          <w:szCs w:val="22"/>
          <w:lang w:eastAsia="en-US"/>
        </w:rPr>
      </w:pPr>
      <w:r>
        <w:rPr>
          <w:rFonts w:eastAsia="Calibri"/>
          <w:sz w:val="22"/>
          <w:szCs w:val="22"/>
          <w:lang w:eastAsia="en-US"/>
        </w:rPr>
        <w:t>4</w:t>
      </w:r>
      <w:r w:rsidRPr="00FD6817">
        <w:rPr>
          <w:rFonts w:eastAsia="Calibri"/>
          <w:sz w:val="22"/>
          <w:szCs w:val="22"/>
          <w:lang w:eastAsia="en-US"/>
        </w:rPr>
        <w:t>. Termin rozpatrywania przez Wykonawcę ewentualnych reklamacji wynosi 2 dni robocze.</w:t>
      </w:r>
    </w:p>
    <w:p w:rsidR="00D54C2F" w:rsidRPr="00FD6817" w:rsidRDefault="00D54C2F" w:rsidP="00D54C2F">
      <w:pPr>
        <w:jc w:val="both"/>
        <w:rPr>
          <w:rFonts w:eastAsia="Calibri"/>
          <w:sz w:val="22"/>
          <w:szCs w:val="22"/>
          <w:lang w:eastAsia="en-US"/>
        </w:rPr>
      </w:pPr>
      <w:r>
        <w:rPr>
          <w:rFonts w:eastAsia="Calibri"/>
          <w:sz w:val="22"/>
          <w:szCs w:val="22"/>
          <w:lang w:eastAsia="en-US"/>
        </w:rPr>
        <w:t>5</w:t>
      </w:r>
      <w:r w:rsidRPr="00FD6817">
        <w:rPr>
          <w:rFonts w:eastAsia="Calibri"/>
          <w:sz w:val="22"/>
          <w:szCs w:val="22"/>
          <w:lang w:eastAsia="en-US"/>
        </w:rPr>
        <w:t>.Wszelkie koszty związane z postępowaniem reklamacyjnym (w szczególności koszty transportu reklamowanej części lub całego przedmiotu umowy) ponosi Wykonawca.</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4</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TimesNewRoman"/>
          <w:sz w:val="22"/>
          <w:szCs w:val="22"/>
        </w:rPr>
      </w:pPr>
      <w:r w:rsidRPr="00FD6817">
        <w:rPr>
          <w:sz w:val="22"/>
          <w:szCs w:val="22"/>
        </w:rPr>
        <w:t>1. Przedmiot umowy, o którym mowa w § 2 dostarczony zostanie przez Wykonawc</w:t>
      </w:r>
      <w:r w:rsidRPr="00FD6817">
        <w:rPr>
          <w:rFonts w:eastAsia="TimesNewRoman"/>
          <w:sz w:val="22"/>
          <w:szCs w:val="22"/>
        </w:rPr>
        <w:t xml:space="preserve">ę </w:t>
      </w:r>
      <w:r w:rsidRPr="00FD6817">
        <w:rPr>
          <w:sz w:val="22"/>
          <w:szCs w:val="22"/>
        </w:rPr>
        <w:t>transportem na jego koszt i ryzyko, w opakowaniu zabezpieczaj</w:t>
      </w:r>
      <w:r w:rsidRPr="00FD6817">
        <w:rPr>
          <w:rFonts w:eastAsia="TimesNewRoman"/>
          <w:sz w:val="22"/>
          <w:szCs w:val="22"/>
        </w:rPr>
        <w:t>ą</w:t>
      </w:r>
      <w:r w:rsidRPr="00FD6817">
        <w:rPr>
          <w:sz w:val="22"/>
          <w:szCs w:val="22"/>
        </w:rPr>
        <w:t>cym przedmiot dostawy przed uszkodzeniem.</w:t>
      </w:r>
    </w:p>
    <w:p w:rsidR="00D54C2F" w:rsidRPr="00FD6817" w:rsidRDefault="00D54C2F" w:rsidP="00D54C2F">
      <w:pPr>
        <w:jc w:val="both"/>
        <w:rPr>
          <w:sz w:val="22"/>
          <w:szCs w:val="22"/>
        </w:rPr>
      </w:pPr>
      <w:r w:rsidRPr="00FD6817">
        <w:rPr>
          <w:sz w:val="22"/>
          <w:szCs w:val="22"/>
        </w:rPr>
        <w:t>2. Przedmiot umowy b</w:t>
      </w:r>
      <w:r w:rsidRPr="00FD6817">
        <w:rPr>
          <w:rFonts w:eastAsia="TimesNewRoman"/>
          <w:sz w:val="22"/>
          <w:szCs w:val="22"/>
        </w:rPr>
        <w:t>ę</w:t>
      </w:r>
      <w:r w:rsidRPr="00FD6817">
        <w:rPr>
          <w:sz w:val="22"/>
          <w:szCs w:val="22"/>
        </w:rPr>
        <w:t>dzie dostarczony do siedziby Zamawiaj</w:t>
      </w:r>
      <w:r w:rsidRPr="00FD6817">
        <w:rPr>
          <w:rFonts w:eastAsia="TimesNewRoman"/>
          <w:sz w:val="22"/>
          <w:szCs w:val="22"/>
        </w:rPr>
        <w:t>ą</w:t>
      </w:r>
      <w:r w:rsidRPr="00FD6817">
        <w:rPr>
          <w:sz w:val="22"/>
          <w:szCs w:val="22"/>
        </w:rPr>
        <w:t>cego zgodnie z Ustawą z dnia 20 maja 2010 r. o wyrobach medycznych (Dz. U. z 2019r. poz. 175) wraz z instrukcj</w:t>
      </w:r>
      <w:r w:rsidRPr="00FD6817">
        <w:rPr>
          <w:rFonts w:eastAsia="TimesNewRoman"/>
          <w:sz w:val="22"/>
          <w:szCs w:val="22"/>
        </w:rPr>
        <w:t xml:space="preserve">ą </w:t>
      </w:r>
      <w:r w:rsidRPr="00FD6817">
        <w:rPr>
          <w:sz w:val="22"/>
          <w:szCs w:val="22"/>
        </w:rPr>
        <w:t xml:space="preserve">obsługi i użytkowania w </w:t>
      </w:r>
      <w:r w:rsidRPr="00FD6817">
        <w:rPr>
          <w:sz w:val="22"/>
          <w:szCs w:val="22"/>
        </w:rPr>
        <w:lastRenderedPageBreak/>
        <w:t>formie papierowej i elektronicznej w j</w:t>
      </w:r>
      <w:r w:rsidRPr="00FD6817">
        <w:rPr>
          <w:rFonts w:eastAsia="TimesNewRoman"/>
          <w:sz w:val="22"/>
          <w:szCs w:val="22"/>
        </w:rPr>
        <w:t>ę</w:t>
      </w:r>
      <w:r w:rsidRPr="00FD6817">
        <w:rPr>
          <w:sz w:val="22"/>
          <w:szCs w:val="22"/>
        </w:rPr>
        <w:t>zyku polskim oraz wszelką konieczn</w:t>
      </w:r>
      <w:r w:rsidRPr="00FD6817">
        <w:rPr>
          <w:rFonts w:eastAsia="TimesNewRoman"/>
          <w:sz w:val="22"/>
          <w:szCs w:val="22"/>
        </w:rPr>
        <w:t xml:space="preserve">ą </w:t>
      </w:r>
      <w:r w:rsidRPr="00FD6817">
        <w:rPr>
          <w:sz w:val="22"/>
          <w:szCs w:val="22"/>
        </w:rPr>
        <w:t>dokumentacj</w:t>
      </w:r>
      <w:r w:rsidRPr="00FD6817">
        <w:rPr>
          <w:rFonts w:eastAsia="TimesNewRoman"/>
          <w:sz w:val="22"/>
          <w:szCs w:val="22"/>
        </w:rPr>
        <w:t>ą</w:t>
      </w:r>
      <w:r w:rsidRPr="00FD6817">
        <w:rPr>
          <w:sz w:val="22"/>
          <w:szCs w:val="22"/>
        </w:rPr>
        <w:t xml:space="preserve"> tj. paszportem technicznym, kartą gwarancyjną, wykazem punktów serwisowych, kopiami dokumentów wraz z tłumaczeniem  w przypadku oryginału w języku obcym : Certyfikat CE oraz Deklaracja Zgodności – wystawiona przez producenta </w:t>
      </w:r>
    </w:p>
    <w:p w:rsidR="00D54C2F" w:rsidRPr="00FD6817" w:rsidRDefault="00D54C2F" w:rsidP="00D54C2F">
      <w:pPr>
        <w:jc w:val="both"/>
        <w:rPr>
          <w:sz w:val="22"/>
          <w:szCs w:val="22"/>
        </w:rPr>
      </w:pPr>
      <w:r w:rsidRPr="00FD6817">
        <w:rPr>
          <w:sz w:val="22"/>
          <w:szCs w:val="22"/>
        </w:rPr>
        <w:t>3. Dostarczony przedmiot umowy winien posiada</w:t>
      </w:r>
      <w:r w:rsidRPr="00FD6817">
        <w:rPr>
          <w:rFonts w:eastAsia="TimesNewRoman"/>
          <w:sz w:val="22"/>
          <w:szCs w:val="22"/>
        </w:rPr>
        <w:t>ć wszelkie ś</w:t>
      </w:r>
      <w:r w:rsidRPr="00FD6817">
        <w:rPr>
          <w:sz w:val="22"/>
          <w:szCs w:val="22"/>
        </w:rPr>
        <w:t>wiadectwa i atesty dopuszczaj</w:t>
      </w:r>
      <w:r w:rsidRPr="00FD6817">
        <w:rPr>
          <w:rFonts w:eastAsia="TimesNewRoman"/>
          <w:sz w:val="22"/>
          <w:szCs w:val="22"/>
        </w:rPr>
        <w:t>ą</w:t>
      </w:r>
      <w:r w:rsidRPr="00FD6817">
        <w:rPr>
          <w:sz w:val="22"/>
          <w:szCs w:val="22"/>
        </w:rPr>
        <w:t>ce do u</w:t>
      </w:r>
      <w:r w:rsidRPr="00FD6817">
        <w:rPr>
          <w:rFonts w:eastAsia="TimesNewRoman"/>
          <w:sz w:val="22"/>
          <w:szCs w:val="22"/>
        </w:rPr>
        <w:t>ż</w:t>
      </w:r>
      <w:r w:rsidRPr="00FD6817">
        <w:rPr>
          <w:sz w:val="22"/>
          <w:szCs w:val="22"/>
        </w:rPr>
        <w:t>ytku i stosowania na terenie RP zgodnie z obowi</w:t>
      </w:r>
      <w:r w:rsidRPr="00FD6817">
        <w:rPr>
          <w:rFonts w:eastAsia="TimesNewRoman"/>
          <w:sz w:val="22"/>
          <w:szCs w:val="22"/>
        </w:rPr>
        <w:t>ą</w:t>
      </w:r>
      <w:r w:rsidRPr="00FD6817">
        <w:rPr>
          <w:sz w:val="22"/>
          <w:szCs w:val="22"/>
        </w:rPr>
        <w:t>zuj</w:t>
      </w:r>
      <w:r w:rsidRPr="00FD6817">
        <w:rPr>
          <w:rFonts w:eastAsia="TimesNewRoman"/>
          <w:sz w:val="22"/>
          <w:szCs w:val="22"/>
        </w:rPr>
        <w:t>ą</w:t>
      </w:r>
      <w:r w:rsidRPr="00FD6817">
        <w:rPr>
          <w:sz w:val="22"/>
          <w:szCs w:val="22"/>
        </w:rPr>
        <w:t xml:space="preserve">cymi przepisami. </w:t>
      </w:r>
    </w:p>
    <w:p w:rsidR="00D54C2F" w:rsidRPr="00FD6817" w:rsidRDefault="00D54C2F" w:rsidP="00D54C2F">
      <w:pPr>
        <w:jc w:val="both"/>
        <w:rPr>
          <w:sz w:val="22"/>
          <w:szCs w:val="22"/>
        </w:rPr>
      </w:pPr>
      <w:r w:rsidRPr="00FD6817">
        <w:rPr>
          <w:sz w:val="22"/>
          <w:szCs w:val="22"/>
        </w:rPr>
        <w:t>4. Potwierdzeniem wykonania przez Wykonawcę przedmiotu umowy jest protokolarne potwierdzenie przez Zamawiającego jego dostawy, instalacji, uruchomienia oraz przeszkolenia personelu  Zamawiającego.</w:t>
      </w:r>
    </w:p>
    <w:p w:rsidR="00D54C2F" w:rsidRPr="00865AEE" w:rsidRDefault="00D54C2F" w:rsidP="00D54C2F">
      <w:pPr>
        <w:jc w:val="center"/>
        <w:rPr>
          <w:rFonts w:ascii="Calibri" w:eastAsia="Times New Roman" w:hAnsi="Calibri" w:cs="Calibri"/>
          <w:color w:val="000000"/>
          <w:sz w:val="22"/>
          <w:lang w:eastAsia="pl-PL"/>
        </w:rPr>
      </w:pPr>
      <w:r w:rsidRPr="00FD6817">
        <w:rPr>
          <w:rFonts w:eastAsia="Calibri"/>
          <w:b/>
          <w:bCs/>
          <w:sz w:val="22"/>
          <w:szCs w:val="22"/>
          <w:lang w:eastAsia="en-US"/>
        </w:rPr>
        <w:t>§ 5</w:t>
      </w:r>
    </w:p>
    <w:p w:rsidR="00D54C2F" w:rsidRPr="00865AEE" w:rsidRDefault="00D54C2F" w:rsidP="00D54C2F">
      <w:pPr>
        <w:rPr>
          <w:rFonts w:ascii="Calibri" w:eastAsia="Times New Roman" w:hAnsi="Calibri" w:cs="Calibri"/>
          <w:color w:val="000000"/>
          <w:sz w:val="22"/>
          <w:lang w:eastAsia="pl-PL"/>
        </w:rPr>
      </w:pPr>
      <w:r w:rsidRPr="00865AEE">
        <w:rPr>
          <w:rFonts w:ascii="Calibri" w:eastAsia="Times New Roman" w:hAnsi="Calibri" w:cs="Calibri"/>
          <w:color w:val="000000"/>
          <w:sz w:val="22"/>
          <w:lang w:eastAsia="pl-PL"/>
        </w:rPr>
        <w:t> </w:t>
      </w:r>
    </w:p>
    <w:p w:rsidR="00D54C2F" w:rsidRPr="00FD6817" w:rsidRDefault="00D54C2F" w:rsidP="00D54C2F">
      <w:pPr>
        <w:jc w:val="both"/>
        <w:rPr>
          <w:sz w:val="22"/>
          <w:szCs w:val="22"/>
        </w:rPr>
      </w:pPr>
      <w:r w:rsidRPr="00FD6817">
        <w:rPr>
          <w:rFonts w:eastAsia="Calibri"/>
          <w:sz w:val="22"/>
          <w:szCs w:val="22"/>
          <w:lang w:eastAsia="en-US"/>
        </w:rPr>
        <w:t>1.</w:t>
      </w:r>
      <w:r w:rsidRPr="00FD6817">
        <w:rPr>
          <w:rFonts w:eastAsia="Calibri"/>
          <w:b/>
          <w:sz w:val="22"/>
          <w:szCs w:val="22"/>
          <w:lang w:eastAsia="en-US"/>
        </w:rPr>
        <w:t xml:space="preserve"> </w:t>
      </w:r>
      <w:r w:rsidRPr="00FD6817">
        <w:rPr>
          <w:sz w:val="22"/>
          <w:szCs w:val="22"/>
        </w:rPr>
        <w:t>Za dostarczenie przedmiotu zamówienia Wykonawca  wystawi fakturę w języku polskim według cen ustalonych w drodze postępowania przetargowego.</w:t>
      </w:r>
    </w:p>
    <w:p w:rsidR="00D54C2F" w:rsidRPr="00FD6817" w:rsidRDefault="00D54C2F" w:rsidP="00D54C2F">
      <w:pPr>
        <w:jc w:val="both"/>
        <w:rPr>
          <w:sz w:val="22"/>
          <w:szCs w:val="22"/>
        </w:rPr>
      </w:pPr>
      <w:r w:rsidRPr="00FD6817">
        <w:rPr>
          <w:sz w:val="22"/>
          <w:szCs w:val="22"/>
        </w:rPr>
        <w:t>2. Podstaw</w:t>
      </w:r>
      <w:r w:rsidRPr="00FD6817">
        <w:rPr>
          <w:rFonts w:eastAsia="TimesNewRoman"/>
          <w:sz w:val="22"/>
          <w:szCs w:val="22"/>
        </w:rPr>
        <w:t xml:space="preserve">ą </w:t>
      </w:r>
      <w:r w:rsidRPr="00FD6817">
        <w:rPr>
          <w:sz w:val="22"/>
          <w:szCs w:val="22"/>
        </w:rPr>
        <w:t>do wystawienia faktury VAT przez Wykonawc</w:t>
      </w:r>
      <w:r w:rsidRPr="00FD6817">
        <w:rPr>
          <w:rFonts w:eastAsia="TimesNewRoman"/>
          <w:sz w:val="22"/>
          <w:szCs w:val="22"/>
        </w:rPr>
        <w:t xml:space="preserve">ę </w:t>
      </w:r>
      <w:r w:rsidRPr="00FD6817">
        <w:rPr>
          <w:sz w:val="22"/>
          <w:szCs w:val="22"/>
        </w:rPr>
        <w:t>jest protokół odbioru podpisany przez Zamawiaj</w:t>
      </w:r>
      <w:r w:rsidRPr="00FD6817">
        <w:rPr>
          <w:rFonts w:eastAsia="TimesNewRoman"/>
          <w:sz w:val="22"/>
          <w:szCs w:val="22"/>
        </w:rPr>
        <w:t>ą</w:t>
      </w:r>
      <w:r w:rsidRPr="00FD6817">
        <w:rPr>
          <w:sz w:val="22"/>
          <w:szCs w:val="22"/>
        </w:rPr>
        <w:t>cego, potwierdzaj</w:t>
      </w:r>
      <w:r w:rsidRPr="00FD6817">
        <w:rPr>
          <w:rFonts w:eastAsia="TimesNewRoman"/>
          <w:sz w:val="22"/>
          <w:szCs w:val="22"/>
        </w:rPr>
        <w:t>ą</w:t>
      </w:r>
      <w:r w:rsidRPr="00FD6817">
        <w:rPr>
          <w:sz w:val="22"/>
          <w:szCs w:val="22"/>
        </w:rPr>
        <w:t>cy m.in. dostaw</w:t>
      </w:r>
      <w:r w:rsidRPr="00FD6817">
        <w:rPr>
          <w:rFonts w:eastAsia="TimesNewRoman"/>
          <w:sz w:val="22"/>
          <w:szCs w:val="22"/>
        </w:rPr>
        <w:t xml:space="preserve">ę, instalację, </w:t>
      </w:r>
      <w:r w:rsidRPr="00FD6817">
        <w:rPr>
          <w:sz w:val="22"/>
          <w:szCs w:val="22"/>
        </w:rPr>
        <w:t>uruchomienie</w:t>
      </w:r>
      <w:r w:rsidRPr="00FD6817">
        <w:rPr>
          <w:rFonts w:eastAsia="TimesNewRoman"/>
          <w:sz w:val="22"/>
          <w:szCs w:val="22"/>
        </w:rPr>
        <w:t xml:space="preserve"> </w:t>
      </w:r>
      <w:r w:rsidRPr="00FD6817">
        <w:rPr>
          <w:sz w:val="22"/>
          <w:szCs w:val="22"/>
        </w:rPr>
        <w:t>oraz przeszkolenie personelu Zamawiającego.</w:t>
      </w:r>
    </w:p>
    <w:p w:rsidR="00D54C2F" w:rsidRDefault="00D54C2F" w:rsidP="00D54C2F">
      <w:pPr>
        <w:rPr>
          <w:rFonts w:eastAsia="Times New Roman" w:cs="Times New Roman"/>
          <w:color w:val="000000"/>
          <w:sz w:val="22"/>
          <w:lang w:eastAsia="pl-PL"/>
        </w:rPr>
      </w:pPr>
      <w:r w:rsidRPr="00FD6817">
        <w:rPr>
          <w:rFonts w:eastAsia="Calibri"/>
          <w:sz w:val="22"/>
          <w:szCs w:val="22"/>
          <w:lang w:eastAsia="en-US"/>
        </w:rPr>
        <w:t>3. Na fakturze Wykonawca winien wpisać nr umowy przetargowej</w:t>
      </w:r>
      <w:r>
        <w:rPr>
          <w:rFonts w:eastAsia="Calibri"/>
          <w:sz w:val="22"/>
          <w:szCs w:val="22"/>
          <w:lang w:eastAsia="en-US"/>
        </w:rPr>
        <w:t>.</w:t>
      </w:r>
      <w:r w:rsidRPr="00865AEE">
        <w:rPr>
          <w:rFonts w:eastAsia="Times New Roman" w:cs="Times New Roman"/>
          <w:color w:val="000000"/>
          <w:sz w:val="22"/>
          <w:lang w:eastAsia="pl-PL"/>
        </w:rPr>
        <w:t xml:space="preserve"> </w:t>
      </w:r>
    </w:p>
    <w:p w:rsidR="00D54C2F" w:rsidRPr="00865AEE" w:rsidRDefault="00D54C2F" w:rsidP="00D54C2F">
      <w:pPr>
        <w:rPr>
          <w:rFonts w:ascii="Calibri" w:eastAsia="Times New Roman" w:hAnsi="Calibri" w:cs="Calibri"/>
          <w:color w:val="000000"/>
          <w:sz w:val="22"/>
          <w:lang w:eastAsia="pl-PL"/>
        </w:rPr>
      </w:pPr>
      <w:r>
        <w:rPr>
          <w:rFonts w:eastAsia="Times New Roman" w:cs="Times New Roman"/>
          <w:color w:val="000000"/>
          <w:sz w:val="22"/>
          <w:lang w:eastAsia="pl-PL"/>
        </w:rPr>
        <w:t>4</w:t>
      </w:r>
      <w:r w:rsidRPr="00865AEE">
        <w:rPr>
          <w:rFonts w:eastAsia="Times New Roman" w:cs="Times New Roman"/>
          <w:color w:val="000000"/>
          <w:sz w:val="22"/>
          <w:lang w:eastAsia="pl-PL"/>
        </w:rPr>
        <w:t>. Wykonawca oświadcza, że numer rachunku bankowego płatności wskazany na fakturze wystawionej dla Specjalistycznego Szpitala im dra Alfreda Sokołowskiego w Wałbrzychu</w:t>
      </w:r>
      <w:r w:rsidRPr="00865AEE">
        <w:rPr>
          <w:rFonts w:eastAsia="Times New Roman" w:cs="Times New Roman"/>
          <w:color w:val="000000"/>
          <w:sz w:val="22"/>
          <w:lang w:eastAsia="pl-PL"/>
        </w:rPr>
        <w:br/>
        <w:t xml:space="preserve">w związku z realizacją umowy ………………………………………… z dnia …………………………….. jest numerem właściwym dla dokonania rozliczeń na zasadach podzielnej płatności (Split </w:t>
      </w:r>
      <w:proofErr w:type="spellStart"/>
      <w:r w:rsidRPr="00865AEE">
        <w:rPr>
          <w:rFonts w:eastAsia="Times New Roman" w:cs="Times New Roman"/>
          <w:color w:val="000000"/>
          <w:sz w:val="22"/>
          <w:lang w:eastAsia="pl-PL"/>
        </w:rPr>
        <w:t>payment</w:t>
      </w:r>
      <w:proofErr w:type="spellEnd"/>
      <w:r w:rsidRPr="00865AEE">
        <w:rPr>
          <w:rFonts w:eastAsia="Times New Roman" w:cs="Times New Roman"/>
          <w:color w:val="000000"/>
          <w:sz w:val="22"/>
          <w:lang w:eastAsia="pl-PL"/>
        </w:rPr>
        <w:t>) zgodnie z przepisami ustawy z dnia 15 grudnia 2017r.</w:t>
      </w:r>
      <w:r>
        <w:rPr>
          <w:rFonts w:eastAsia="Times New Roman" w:cs="Times New Roman"/>
          <w:color w:val="000000"/>
          <w:sz w:val="22"/>
          <w:lang w:eastAsia="pl-PL"/>
        </w:rPr>
        <w:t xml:space="preserve"> </w:t>
      </w:r>
      <w:r w:rsidRPr="00865AEE">
        <w:rPr>
          <w:rFonts w:eastAsia="Times New Roman" w:cs="Times New Roman"/>
          <w:color w:val="000000"/>
          <w:sz w:val="22"/>
          <w:lang w:eastAsia="pl-PL"/>
        </w:rPr>
        <w:t>o zmianie ustawy o podatku od towarów i usług oraz niektórych innych ustaw (Dz.U. z 2018r poz.62) wprowadzającej m.in. zmiany do ustawy z dnia 11 marca 2004r o podatku</w:t>
      </w:r>
      <w:r>
        <w:rPr>
          <w:rFonts w:eastAsia="Times New Roman" w:cs="Times New Roman"/>
          <w:color w:val="000000"/>
          <w:sz w:val="22"/>
          <w:lang w:eastAsia="pl-PL"/>
        </w:rPr>
        <w:t xml:space="preserve"> </w:t>
      </w:r>
      <w:r w:rsidRPr="00865AEE">
        <w:rPr>
          <w:rFonts w:eastAsia="Times New Roman" w:cs="Times New Roman"/>
          <w:color w:val="000000"/>
          <w:sz w:val="22"/>
          <w:lang w:eastAsia="pl-PL"/>
        </w:rPr>
        <w:t>od towarów i usług (DZ.U. z 2017r poz. 1221 i 2491). Zmiana numeru rachunku bankowego wymaga pisemnego oświadczenia na adres wskazany w umowie.</w:t>
      </w:r>
    </w:p>
    <w:p w:rsidR="00D54C2F" w:rsidRPr="00865AEE" w:rsidRDefault="00D54C2F" w:rsidP="00D54C2F">
      <w:pPr>
        <w:rPr>
          <w:rFonts w:ascii="Calibri" w:eastAsia="Times New Roman" w:hAnsi="Calibri" w:cs="Calibri"/>
          <w:color w:val="000000"/>
          <w:sz w:val="22"/>
          <w:lang w:eastAsia="pl-PL"/>
        </w:rPr>
      </w:pPr>
      <w:r>
        <w:rPr>
          <w:rFonts w:eastAsia="Times New Roman" w:cs="Times New Roman"/>
          <w:color w:val="000000"/>
          <w:sz w:val="22"/>
          <w:lang w:eastAsia="pl-PL"/>
        </w:rPr>
        <w:t>4</w:t>
      </w:r>
      <w:r w:rsidRPr="00865AEE">
        <w:rPr>
          <w:rFonts w:eastAsia="Times New Roman" w:cs="Times New Roman"/>
          <w:color w:val="000000"/>
          <w:sz w:val="22"/>
          <w:lang w:eastAsia="pl-PL"/>
        </w:rPr>
        <w:t>. Wykonawca oświadcza, że jest płatnikiem podatku od towarów i usług VAT i posiada numer identyfikacyjny NIP - ..............................................................</w:t>
      </w:r>
    </w:p>
    <w:p w:rsidR="00D54C2F" w:rsidRPr="00865AEE" w:rsidRDefault="00D54C2F" w:rsidP="00D54C2F">
      <w:pPr>
        <w:rPr>
          <w:rFonts w:ascii="Calibri" w:eastAsia="Times New Roman" w:hAnsi="Calibri" w:cs="Calibri"/>
          <w:color w:val="000000"/>
          <w:sz w:val="22"/>
          <w:lang w:eastAsia="pl-PL"/>
        </w:rPr>
      </w:pPr>
      <w:r>
        <w:rPr>
          <w:rFonts w:eastAsia="Times New Roman" w:cs="Times New Roman"/>
          <w:color w:val="000000"/>
          <w:sz w:val="22"/>
          <w:lang w:val="fr-FR" w:eastAsia="pl-PL"/>
        </w:rPr>
        <w:t>5</w:t>
      </w:r>
      <w:r w:rsidRPr="00865AEE">
        <w:rPr>
          <w:rFonts w:eastAsia="Times New Roman" w:cs="Times New Roman"/>
          <w:color w:val="000000"/>
          <w:sz w:val="22"/>
          <w:lang w:val="fr-FR" w:eastAsia="pl-PL"/>
        </w:rPr>
        <w:t>.W przypadku nieterminowej zapłaty Wykonawca ma prawo naliczenia odsetek w wysokości ustawowej.</w:t>
      </w:r>
    </w:p>
    <w:p w:rsidR="00D54C2F" w:rsidRPr="00865AEE" w:rsidRDefault="00D54C2F" w:rsidP="00D54C2F">
      <w:pPr>
        <w:rPr>
          <w:rFonts w:ascii="Calibri" w:eastAsia="Times New Roman" w:hAnsi="Calibri" w:cs="Calibri"/>
          <w:color w:val="000000"/>
          <w:sz w:val="22"/>
          <w:lang w:eastAsia="pl-PL"/>
        </w:rPr>
      </w:pPr>
      <w:r>
        <w:rPr>
          <w:rFonts w:eastAsia="Times New Roman" w:cs="Times New Roman"/>
          <w:color w:val="000000"/>
          <w:sz w:val="22"/>
          <w:lang w:val="fr-FR" w:eastAsia="pl-PL"/>
        </w:rPr>
        <w:t>6</w:t>
      </w:r>
      <w:r w:rsidRPr="00865AEE">
        <w:rPr>
          <w:rFonts w:eastAsia="Times New Roman" w:cs="Times New Roman"/>
          <w:color w:val="000000"/>
          <w:sz w:val="22"/>
          <w:lang w:val="fr-FR" w:eastAsia="pl-PL"/>
        </w:rPr>
        <w:t xml:space="preserve">.Wykonawca nie może przenieść wierzytelności wynikającej z niniejszej umowy na stronę trzecią </w:t>
      </w:r>
      <w:r w:rsidRPr="00865AEE">
        <w:rPr>
          <w:rFonts w:eastAsia="Times New Roman" w:cs="Times New Roman"/>
          <w:color w:val="000000"/>
          <w:sz w:val="22"/>
          <w:lang w:val="fr-FR" w:eastAsia="pl-PL"/>
        </w:rPr>
        <w:br/>
        <w:t>w trybie art. 509 – 518 Kodeksu Cywilnego.</w:t>
      </w:r>
    </w:p>
    <w:p w:rsidR="00D54C2F" w:rsidRPr="00865AEE" w:rsidRDefault="00D54C2F" w:rsidP="00D54C2F">
      <w:pPr>
        <w:rPr>
          <w:rFonts w:ascii="Calibri" w:eastAsia="Times New Roman" w:hAnsi="Calibri" w:cs="Calibri"/>
          <w:color w:val="000000"/>
          <w:sz w:val="22"/>
          <w:lang w:eastAsia="pl-PL"/>
        </w:rPr>
      </w:pPr>
      <w:r>
        <w:rPr>
          <w:rFonts w:eastAsia="Times New Roman" w:cs="Times New Roman"/>
          <w:color w:val="000000"/>
          <w:sz w:val="22"/>
          <w:lang w:val="fr-FR" w:eastAsia="pl-PL"/>
        </w:rPr>
        <w:t>7</w:t>
      </w:r>
      <w:r w:rsidRPr="00865AEE">
        <w:rPr>
          <w:rFonts w:eastAsia="Times New Roman" w:cs="Times New Roman"/>
          <w:color w:val="000000"/>
          <w:sz w:val="22"/>
          <w:lang w:val="fr-FR" w:eastAsia="pl-PL"/>
        </w:rPr>
        <w:t>. Zamawiający dopuszcza możliwość zmiany cen w przypadku zmiany stawek w podatku VAT.</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6</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color w:val="FF0000"/>
          <w:sz w:val="22"/>
          <w:szCs w:val="22"/>
        </w:rPr>
      </w:pPr>
      <w:r w:rsidRPr="00FD6817">
        <w:rPr>
          <w:sz w:val="22"/>
          <w:szCs w:val="22"/>
        </w:rPr>
        <w:t xml:space="preserve">1.Wykonawca udziela </w:t>
      </w:r>
      <w:r w:rsidRPr="00FD6817">
        <w:rPr>
          <w:b/>
          <w:sz w:val="22"/>
          <w:szCs w:val="22"/>
        </w:rPr>
        <w:t>gwarancji</w:t>
      </w:r>
      <w:r w:rsidRPr="00FD6817">
        <w:rPr>
          <w:sz w:val="22"/>
          <w:szCs w:val="22"/>
        </w:rPr>
        <w:t xml:space="preserve"> na dostarczony przedmiot umowy na okres </w:t>
      </w:r>
      <w:r>
        <w:rPr>
          <w:sz w:val="22"/>
          <w:szCs w:val="22"/>
        </w:rPr>
        <w:t>………..</w:t>
      </w:r>
      <w:r w:rsidRPr="00FD6817">
        <w:rPr>
          <w:b/>
          <w:sz w:val="22"/>
          <w:szCs w:val="22"/>
        </w:rPr>
        <w:t xml:space="preserve"> </w:t>
      </w:r>
      <w:r w:rsidRPr="00FD6817">
        <w:rPr>
          <w:b/>
          <w:bCs/>
          <w:sz w:val="22"/>
          <w:szCs w:val="22"/>
        </w:rPr>
        <w:t>miesi</w:t>
      </w:r>
      <w:r w:rsidRPr="00FD6817">
        <w:rPr>
          <w:rFonts w:eastAsia="TimesNewRoman,Bold"/>
          <w:b/>
          <w:bCs/>
          <w:sz w:val="22"/>
          <w:szCs w:val="22"/>
        </w:rPr>
        <w:t>ę</w:t>
      </w:r>
      <w:r w:rsidRPr="00FD6817">
        <w:rPr>
          <w:b/>
          <w:bCs/>
          <w:sz w:val="22"/>
          <w:szCs w:val="22"/>
        </w:rPr>
        <w:t>cy</w:t>
      </w:r>
      <w:r w:rsidRPr="00FD6817">
        <w:rPr>
          <w:bCs/>
          <w:sz w:val="22"/>
          <w:szCs w:val="22"/>
        </w:rPr>
        <w:t xml:space="preserve">  </w:t>
      </w:r>
      <w:r w:rsidRPr="00FD6817">
        <w:rPr>
          <w:sz w:val="22"/>
          <w:szCs w:val="22"/>
        </w:rPr>
        <w:t>licz</w:t>
      </w:r>
      <w:r w:rsidRPr="00FD6817">
        <w:rPr>
          <w:rFonts w:eastAsia="TimesNewRoman"/>
          <w:sz w:val="22"/>
          <w:szCs w:val="22"/>
        </w:rPr>
        <w:t>ą</w:t>
      </w:r>
      <w:r w:rsidRPr="00FD6817">
        <w:rPr>
          <w:sz w:val="22"/>
          <w:szCs w:val="22"/>
        </w:rPr>
        <w:t>c od daty podpisania przez Zamawiającego protokołu odbioru potwierdzaj</w:t>
      </w:r>
      <w:r w:rsidRPr="00FD6817">
        <w:rPr>
          <w:rFonts w:eastAsia="TimesNewRoman"/>
          <w:sz w:val="22"/>
          <w:szCs w:val="22"/>
        </w:rPr>
        <w:t>ą</w:t>
      </w:r>
      <w:r w:rsidRPr="00FD6817">
        <w:rPr>
          <w:sz w:val="22"/>
          <w:szCs w:val="22"/>
        </w:rPr>
        <w:t>cego jego dostaw</w:t>
      </w:r>
      <w:r w:rsidRPr="00FD6817">
        <w:rPr>
          <w:rFonts w:eastAsia="TimesNewRoman"/>
          <w:sz w:val="22"/>
          <w:szCs w:val="22"/>
        </w:rPr>
        <w:t xml:space="preserve">ę, instalację, uruchomienie </w:t>
      </w:r>
      <w:r w:rsidRPr="00FD6817">
        <w:rPr>
          <w:sz w:val="22"/>
          <w:szCs w:val="22"/>
        </w:rPr>
        <w:t xml:space="preserve">oraz przeszkolenie personelu medycznego Zamawiającego. </w:t>
      </w:r>
    </w:p>
    <w:p w:rsidR="00D54C2F" w:rsidRPr="00FD6817" w:rsidRDefault="00D54C2F" w:rsidP="00D54C2F">
      <w:pPr>
        <w:jc w:val="both"/>
        <w:rPr>
          <w:sz w:val="22"/>
          <w:szCs w:val="22"/>
        </w:rPr>
      </w:pPr>
      <w:r w:rsidRPr="00FD6817">
        <w:rPr>
          <w:sz w:val="22"/>
          <w:szCs w:val="22"/>
        </w:rPr>
        <w:t>2.W przypadku awarii nie dającej się usunąć w przeciągu 5 dni Wykonawca gwarantuje dostarczenie zastępczego przedmiotu umowy na czas naprawy.</w:t>
      </w:r>
    </w:p>
    <w:p w:rsidR="00D54C2F" w:rsidRPr="00FD6817" w:rsidRDefault="00D54C2F" w:rsidP="00D54C2F">
      <w:pPr>
        <w:jc w:val="both"/>
        <w:rPr>
          <w:sz w:val="22"/>
          <w:szCs w:val="22"/>
        </w:rPr>
      </w:pPr>
      <w:r w:rsidRPr="00FD6817">
        <w:rPr>
          <w:sz w:val="22"/>
          <w:szCs w:val="22"/>
        </w:rPr>
        <w:t>3. Po trzykrotnej naprawie tego samego podzespołu Wykonawca zobowiązuje się na żądanie Zamawiającego wymienić go na nowy.</w:t>
      </w:r>
    </w:p>
    <w:p w:rsidR="00D54C2F" w:rsidRPr="00FD6817" w:rsidRDefault="00D54C2F" w:rsidP="00D54C2F">
      <w:pPr>
        <w:jc w:val="both"/>
        <w:rPr>
          <w:sz w:val="22"/>
          <w:szCs w:val="22"/>
        </w:rPr>
      </w:pPr>
      <w:r w:rsidRPr="00FD6817">
        <w:rPr>
          <w:sz w:val="22"/>
          <w:szCs w:val="22"/>
        </w:rPr>
        <w:t>4. W przypadku czterokrotnej awarii przedmiotu umowy w okresie gwarancji Wykonawca zobowiązuje się wymienić go na nowy.</w:t>
      </w:r>
    </w:p>
    <w:p w:rsidR="00D54C2F" w:rsidRPr="00FD6817" w:rsidRDefault="00D54C2F" w:rsidP="00D54C2F">
      <w:pPr>
        <w:jc w:val="both"/>
        <w:rPr>
          <w:sz w:val="22"/>
          <w:szCs w:val="22"/>
        </w:rPr>
      </w:pPr>
      <w:r w:rsidRPr="00FD6817">
        <w:rPr>
          <w:sz w:val="22"/>
          <w:szCs w:val="22"/>
        </w:rPr>
        <w:t>5. Wykonawca zapewnia przedłużenie gwarancji o czas przerwy w eksploatacji (czas naprawy gwarancyjnej).</w:t>
      </w: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7</w:t>
      </w:r>
    </w:p>
    <w:p w:rsidR="00D54C2F" w:rsidRPr="00FD6817" w:rsidRDefault="00D54C2F" w:rsidP="00D54C2F">
      <w:pPr>
        <w:jc w:val="both"/>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1. W przypadku niewykonania bądź nienale</w:t>
      </w:r>
      <w:r w:rsidRPr="00FD6817">
        <w:rPr>
          <w:rFonts w:eastAsia="TimesNewRoman"/>
          <w:sz w:val="22"/>
          <w:szCs w:val="22"/>
          <w:lang w:eastAsia="en-US"/>
        </w:rPr>
        <w:t>ż</w:t>
      </w:r>
      <w:r w:rsidRPr="00FD6817">
        <w:rPr>
          <w:rFonts w:eastAsia="Calibri"/>
          <w:sz w:val="22"/>
          <w:szCs w:val="22"/>
          <w:lang w:eastAsia="en-US"/>
        </w:rPr>
        <w:t>ytego wykonania postanowień umowy Wykonawca zobowi</w:t>
      </w:r>
      <w:r w:rsidRPr="00FD6817">
        <w:rPr>
          <w:rFonts w:eastAsia="TimesNewRoman"/>
          <w:sz w:val="22"/>
          <w:szCs w:val="22"/>
          <w:lang w:eastAsia="en-US"/>
        </w:rPr>
        <w:t>ą</w:t>
      </w:r>
      <w:r w:rsidRPr="00FD6817">
        <w:rPr>
          <w:rFonts w:eastAsia="Calibri"/>
          <w:sz w:val="22"/>
          <w:szCs w:val="22"/>
          <w:lang w:eastAsia="en-US"/>
        </w:rPr>
        <w:t>zany jest do zapłaty Zamawiaj</w:t>
      </w:r>
      <w:r w:rsidRPr="00FD6817">
        <w:rPr>
          <w:rFonts w:eastAsia="TimesNewRoman"/>
          <w:sz w:val="22"/>
          <w:szCs w:val="22"/>
          <w:lang w:eastAsia="en-US"/>
        </w:rPr>
        <w:t>ą</w:t>
      </w:r>
      <w:r w:rsidRPr="00FD6817">
        <w:rPr>
          <w:rFonts w:eastAsia="Calibri"/>
          <w:sz w:val="22"/>
          <w:szCs w:val="22"/>
          <w:lang w:eastAsia="en-US"/>
        </w:rPr>
        <w:t>cemu kary umownej w wysoko</w:t>
      </w:r>
      <w:r w:rsidRPr="00FD6817">
        <w:rPr>
          <w:rFonts w:eastAsia="TimesNewRoman"/>
          <w:sz w:val="22"/>
          <w:szCs w:val="22"/>
          <w:lang w:eastAsia="en-US"/>
        </w:rPr>
        <w:t>ś</w:t>
      </w:r>
      <w:r w:rsidRPr="00FD6817">
        <w:rPr>
          <w:rFonts w:eastAsia="Calibri"/>
          <w:sz w:val="22"/>
          <w:szCs w:val="22"/>
          <w:lang w:eastAsia="en-US"/>
        </w:rPr>
        <w:t>ci:</w:t>
      </w:r>
    </w:p>
    <w:p w:rsidR="00D54C2F" w:rsidRPr="00FD6817" w:rsidRDefault="00D54C2F" w:rsidP="00D54C2F">
      <w:pPr>
        <w:ind w:firstLine="360"/>
        <w:jc w:val="both"/>
        <w:rPr>
          <w:rFonts w:eastAsia="Calibri"/>
          <w:sz w:val="22"/>
          <w:szCs w:val="22"/>
          <w:lang w:eastAsia="en-US"/>
        </w:rPr>
      </w:pPr>
      <w:r w:rsidRPr="00FD6817">
        <w:rPr>
          <w:rFonts w:eastAsia="Calibri"/>
          <w:sz w:val="22"/>
          <w:szCs w:val="22"/>
          <w:lang w:eastAsia="en-US"/>
        </w:rPr>
        <w:t>a) 10 % warto</w:t>
      </w:r>
      <w:r w:rsidRPr="00FD6817">
        <w:rPr>
          <w:rFonts w:eastAsia="TimesNewRoman"/>
          <w:sz w:val="22"/>
          <w:szCs w:val="22"/>
          <w:lang w:eastAsia="en-US"/>
        </w:rPr>
        <w:t>ś</w:t>
      </w:r>
      <w:r w:rsidRPr="00FD6817">
        <w:rPr>
          <w:rFonts w:eastAsia="Calibri"/>
          <w:sz w:val="22"/>
          <w:szCs w:val="22"/>
          <w:lang w:eastAsia="en-US"/>
        </w:rPr>
        <w:t>ci wynagrodzenia okre</w:t>
      </w:r>
      <w:r w:rsidRPr="00FD6817">
        <w:rPr>
          <w:rFonts w:eastAsia="TimesNewRoman"/>
          <w:sz w:val="22"/>
          <w:szCs w:val="22"/>
          <w:lang w:eastAsia="en-US"/>
        </w:rPr>
        <w:t>ś</w:t>
      </w:r>
      <w:r w:rsidRPr="00FD6817">
        <w:rPr>
          <w:rFonts w:eastAsia="Calibri"/>
          <w:sz w:val="22"/>
          <w:szCs w:val="22"/>
          <w:lang w:eastAsia="en-US"/>
        </w:rPr>
        <w:t>lonego w § 2 ust. 1 umowy – w przypadku odst</w:t>
      </w:r>
      <w:r w:rsidRPr="00FD6817">
        <w:rPr>
          <w:rFonts w:eastAsia="TimesNewRoman"/>
          <w:sz w:val="22"/>
          <w:szCs w:val="22"/>
          <w:lang w:eastAsia="en-US"/>
        </w:rPr>
        <w:t>ą</w:t>
      </w:r>
      <w:r w:rsidRPr="00FD6817">
        <w:rPr>
          <w:rFonts w:eastAsia="Calibri"/>
          <w:sz w:val="22"/>
          <w:szCs w:val="22"/>
          <w:lang w:eastAsia="en-US"/>
        </w:rPr>
        <w:t>pienia Wykonawcy od umowy, b</w:t>
      </w:r>
      <w:r w:rsidRPr="00FD6817">
        <w:rPr>
          <w:rFonts w:eastAsia="TimesNewRoman"/>
          <w:sz w:val="22"/>
          <w:szCs w:val="22"/>
          <w:lang w:eastAsia="en-US"/>
        </w:rPr>
        <w:t>ą</w:t>
      </w:r>
      <w:r w:rsidRPr="00FD6817">
        <w:rPr>
          <w:rFonts w:eastAsia="Calibri"/>
          <w:sz w:val="22"/>
          <w:szCs w:val="22"/>
          <w:lang w:eastAsia="en-US"/>
        </w:rPr>
        <w:t>d</w:t>
      </w:r>
      <w:r w:rsidRPr="00FD6817">
        <w:rPr>
          <w:rFonts w:eastAsia="TimesNewRoman"/>
          <w:sz w:val="22"/>
          <w:szCs w:val="22"/>
          <w:lang w:eastAsia="en-US"/>
        </w:rPr>
        <w:t xml:space="preserve">ź </w:t>
      </w:r>
      <w:r w:rsidRPr="00FD6817">
        <w:rPr>
          <w:rFonts w:eastAsia="Calibri"/>
          <w:sz w:val="22"/>
          <w:szCs w:val="22"/>
          <w:lang w:eastAsia="en-US"/>
        </w:rPr>
        <w:t>odst</w:t>
      </w:r>
      <w:r w:rsidRPr="00FD6817">
        <w:rPr>
          <w:rFonts w:eastAsia="TimesNewRoman"/>
          <w:sz w:val="22"/>
          <w:szCs w:val="22"/>
          <w:lang w:eastAsia="en-US"/>
        </w:rPr>
        <w:t>ą</w:t>
      </w:r>
      <w:r w:rsidRPr="00FD6817">
        <w:rPr>
          <w:rFonts w:eastAsia="Calibri"/>
          <w:sz w:val="22"/>
          <w:szCs w:val="22"/>
          <w:lang w:eastAsia="en-US"/>
        </w:rPr>
        <w:t>pienia od umowy Zamawiaj</w:t>
      </w:r>
      <w:r w:rsidRPr="00FD6817">
        <w:rPr>
          <w:rFonts w:eastAsia="TimesNewRoman"/>
          <w:sz w:val="22"/>
          <w:szCs w:val="22"/>
          <w:lang w:eastAsia="en-US"/>
        </w:rPr>
        <w:t>ą</w:t>
      </w:r>
      <w:r w:rsidRPr="00FD6817">
        <w:rPr>
          <w:rFonts w:eastAsia="Calibri"/>
          <w:sz w:val="22"/>
          <w:szCs w:val="22"/>
          <w:lang w:eastAsia="en-US"/>
        </w:rPr>
        <w:t>cego z winy Wykonawcy.</w:t>
      </w:r>
    </w:p>
    <w:p w:rsidR="00D54C2F" w:rsidRPr="00FD6817" w:rsidRDefault="00D54C2F" w:rsidP="00D54C2F">
      <w:pPr>
        <w:ind w:left="360"/>
        <w:jc w:val="both"/>
        <w:rPr>
          <w:sz w:val="22"/>
          <w:szCs w:val="22"/>
        </w:rPr>
      </w:pPr>
      <w:r w:rsidRPr="00FD6817">
        <w:rPr>
          <w:sz w:val="22"/>
          <w:szCs w:val="22"/>
        </w:rPr>
        <w:t xml:space="preserve">b) 1 % wartości niewykonanej dostawy – za każdy dzień opóźnienia w dostawie przedmiotu umowy </w:t>
      </w:r>
      <w:r w:rsidRPr="00FD6817">
        <w:rPr>
          <w:rFonts w:eastAsia="Calibri"/>
          <w:sz w:val="22"/>
          <w:szCs w:val="22"/>
          <w:lang w:eastAsia="en-US"/>
        </w:rPr>
        <w:t>lub zwłoki w przyst</w:t>
      </w:r>
      <w:r w:rsidRPr="00FD6817">
        <w:rPr>
          <w:rFonts w:eastAsia="TimesNewRoman"/>
          <w:sz w:val="22"/>
          <w:szCs w:val="22"/>
          <w:lang w:eastAsia="en-US"/>
        </w:rPr>
        <w:t>ą</w:t>
      </w:r>
      <w:r w:rsidRPr="00FD6817">
        <w:rPr>
          <w:rFonts w:eastAsia="Calibri"/>
          <w:sz w:val="22"/>
          <w:szCs w:val="22"/>
          <w:lang w:eastAsia="en-US"/>
        </w:rPr>
        <w:t>pieniu do usuni</w:t>
      </w:r>
      <w:r w:rsidRPr="00FD6817">
        <w:rPr>
          <w:rFonts w:eastAsia="TimesNewRoman"/>
          <w:sz w:val="22"/>
          <w:szCs w:val="22"/>
          <w:lang w:eastAsia="en-US"/>
        </w:rPr>
        <w:t>ę</w:t>
      </w:r>
      <w:r w:rsidRPr="00FD6817">
        <w:rPr>
          <w:rFonts w:eastAsia="Calibri"/>
          <w:sz w:val="22"/>
          <w:szCs w:val="22"/>
          <w:lang w:eastAsia="en-US"/>
        </w:rPr>
        <w:t>cia awarii</w:t>
      </w:r>
      <w:r w:rsidRPr="00FD6817">
        <w:rPr>
          <w:sz w:val="22"/>
          <w:szCs w:val="22"/>
        </w:rPr>
        <w:t xml:space="preserve">, </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lastRenderedPageBreak/>
        <w:t>2. Zamawiaj</w:t>
      </w:r>
      <w:r w:rsidRPr="00FD6817">
        <w:rPr>
          <w:rFonts w:eastAsia="TimesNewRoman"/>
          <w:sz w:val="22"/>
          <w:szCs w:val="22"/>
          <w:lang w:eastAsia="en-US"/>
        </w:rPr>
        <w:t>ą</w:t>
      </w:r>
      <w:r w:rsidRPr="00FD6817">
        <w:rPr>
          <w:rFonts w:eastAsia="Calibri"/>
          <w:sz w:val="22"/>
          <w:szCs w:val="22"/>
          <w:lang w:eastAsia="en-US"/>
        </w:rPr>
        <w:t>cy zobowi</w:t>
      </w:r>
      <w:r w:rsidRPr="00FD6817">
        <w:rPr>
          <w:rFonts w:eastAsia="TimesNewRoman"/>
          <w:sz w:val="22"/>
          <w:szCs w:val="22"/>
          <w:lang w:eastAsia="en-US"/>
        </w:rPr>
        <w:t>ą</w:t>
      </w:r>
      <w:r w:rsidRPr="00FD6817">
        <w:rPr>
          <w:rFonts w:eastAsia="Calibri"/>
          <w:sz w:val="22"/>
          <w:szCs w:val="22"/>
          <w:lang w:eastAsia="en-US"/>
        </w:rPr>
        <w:t>zany jest do zapłaty na rzecz Wykonawcy kary umownej w wysoko</w:t>
      </w:r>
      <w:r w:rsidRPr="00FD6817">
        <w:rPr>
          <w:rFonts w:eastAsia="TimesNewRoman"/>
          <w:sz w:val="22"/>
          <w:szCs w:val="22"/>
          <w:lang w:eastAsia="en-US"/>
        </w:rPr>
        <w:t>ś</w:t>
      </w:r>
      <w:r w:rsidRPr="00FD6817">
        <w:rPr>
          <w:rFonts w:eastAsia="Calibri"/>
          <w:sz w:val="22"/>
          <w:szCs w:val="22"/>
          <w:lang w:eastAsia="en-US"/>
        </w:rPr>
        <w:t>ci 10 % warto</w:t>
      </w:r>
      <w:r w:rsidRPr="00FD6817">
        <w:rPr>
          <w:rFonts w:eastAsia="TimesNewRoman"/>
          <w:sz w:val="22"/>
          <w:szCs w:val="22"/>
          <w:lang w:eastAsia="en-US"/>
        </w:rPr>
        <w:t>ś</w:t>
      </w:r>
      <w:r w:rsidRPr="00FD6817">
        <w:rPr>
          <w:rFonts w:eastAsia="Calibri"/>
          <w:sz w:val="22"/>
          <w:szCs w:val="22"/>
          <w:lang w:eastAsia="en-US"/>
        </w:rPr>
        <w:t>ci niewykonanej umowy – w przypadku rozwi</w:t>
      </w:r>
      <w:r w:rsidRPr="00FD6817">
        <w:rPr>
          <w:rFonts w:eastAsia="TimesNewRoman"/>
          <w:sz w:val="22"/>
          <w:szCs w:val="22"/>
          <w:lang w:eastAsia="en-US"/>
        </w:rPr>
        <w:t>ą</w:t>
      </w:r>
      <w:r w:rsidRPr="00FD6817">
        <w:rPr>
          <w:rFonts w:eastAsia="Calibri"/>
          <w:sz w:val="22"/>
          <w:szCs w:val="22"/>
          <w:lang w:eastAsia="en-US"/>
        </w:rPr>
        <w:t>zania umowy przez Zamawiaj</w:t>
      </w:r>
      <w:r w:rsidRPr="00FD6817">
        <w:rPr>
          <w:rFonts w:eastAsia="TimesNewRoman"/>
          <w:sz w:val="22"/>
          <w:szCs w:val="22"/>
          <w:lang w:eastAsia="en-US"/>
        </w:rPr>
        <w:t>ą</w:t>
      </w:r>
      <w:r w:rsidRPr="00FD6817">
        <w:rPr>
          <w:rFonts w:eastAsia="Calibri"/>
          <w:sz w:val="22"/>
          <w:szCs w:val="22"/>
          <w:lang w:eastAsia="en-US"/>
        </w:rPr>
        <w:t>cego b</w:t>
      </w:r>
      <w:r w:rsidRPr="00FD6817">
        <w:rPr>
          <w:rFonts w:eastAsia="TimesNewRoman"/>
          <w:sz w:val="22"/>
          <w:szCs w:val="22"/>
          <w:lang w:eastAsia="en-US"/>
        </w:rPr>
        <w:t>ą</w:t>
      </w:r>
      <w:r w:rsidRPr="00FD6817">
        <w:rPr>
          <w:rFonts w:eastAsia="Calibri"/>
          <w:sz w:val="22"/>
          <w:szCs w:val="22"/>
          <w:lang w:eastAsia="en-US"/>
        </w:rPr>
        <w:t>d</w:t>
      </w:r>
      <w:r w:rsidRPr="00FD6817">
        <w:rPr>
          <w:rFonts w:eastAsia="TimesNewRoman"/>
          <w:sz w:val="22"/>
          <w:szCs w:val="22"/>
          <w:lang w:eastAsia="en-US"/>
        </w:rPr>
        <w:t xml:space="preserve">ź </w:t>
      </w:r>
      <w:r w:rsidRPr="00FD6817">
        <w:rPr>
          <w:rFonts w:eastAsia="Calibri"/>
          <w:sz w:val="22"/>
          <w:szCs w:val="22"/>
          <w:lang w:eastAsia="en-US"/>
        </w:rPr>
        <w:t>przez Wykonawc</w:t>
      </w:r>
      <w:r w:rsidRPr="00FD6817">
        <w:rPr>
          <w:rFonts w:eastAsia="TimesNewRoman"/>
          <w:sz w:val="22"/>
          <w:szCs w:val="22"/>
          <w:lang w:eastAsia="en-US"/>
        </w:rPr>
        <w:t xml:space="preserve">ę </w:t>
      </w:r>
      <w:r w:rsidRPr="00FD6817">
        <w:rPr>
          <w:rFonts w:eastAsia="Calibri"/>
          <w:sz w:val="22"/>
          <w:szCs w:val="22"/>
          <w:lang w:eastAsia="en-US"/>
        </w:rPr>
        <w:t>z winy Zamawiaj</w:t>
      </w:r>
      <w:r w:rsidRPr="00FD6817">
        <w:rPr>
          <w:rFonts w:eastAsia="TimesNewRoman"/>
          <w:sz w:val="22"/>
          <w:szCs w:val="22"/>
          <w:lang w:eastAsia="en-US"/>
        </w:rPr>
        <w:t>ą</w:t>
      </w:r>
      <w:r w:rsidRPr="00FD6817">
        <w:rPr>
          <w:rFonts w:eastAsia="Calibri"/>
          <w:sz w:val="22"/>
          <w:szCs w:val="22"/>
          <w:lang w:eastAsia="en-US"/>
        </w:rPr>
        <w:t>cego.</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3. Zamawiaj</w:t>
      </w:r>
      <w:r w:rsidRPr="00FD6817">
        <w:rPr>
          <w:rFonts w:eastAsia="TimesNewRoman"/>
          <w:sz w:val="22"/>
          <w:szCs w:val="22"/>
          <w:lang w:eastAsia="en-US"/>
        </w:rPr>
        <w:t>ą</w:t>
      </w:r>
      <w:r w:rsidRPr="00FD6817">
        <w:rPr>
          <w:rFonts w:eastAsia="Calibri"/>
          <w:sz w:val="22"/>
          <w:szCs w:val="22"/>
          <w:lang w:eastAsia="en-US"/>
        </w:rPr>
        <w:t>cemu przysługuje prawo dochodzenia na zasadach ogólnych odszkodowa</w:t>
      </w:r>
      <w:r w:rsidRPr="00FD6817">
        <w:rPr>
          <w:rFonts w:eastAsia="TimesNewRoman"/>
          <w:sz w:val="22"/>
          <w:szCs w:val="22"/>
          <w:lang w:eastAsia="en-US"/>
        </w:rPr>
        <w:t xml:space="preserve">ń </w:t>
      </w:r>
      <w:r w:rsidRPr="00FD6817">
        <w:rPr>
          <w:rFonts w:eastAsia="Calibri"/>
          <w:sz w:val="22"/>
          <w:szCs w:val="22"/>
          <w:lang w:eastAsia="en-US"/>
        </w:rPr>
        <w:t>przewy</w:t>
      </w:r>
      <w:r w:rsidRPr="00FD6817">
        <w:rPr>
          <w:rFonts w:eastAsia="TimesNewRoman"/>
          <w:sz w:val="22"/>
          <w:szCs w:val="22"/>
          <w:lang w:eastAsia="en-US"/>
        </w:rPr>
        <w:t>ż</w:t>
      </w:r>
      <w:r w:rsidRPr="00FD6817">
        <w:rPr>
          <w:rFonts w:eastAsia="Calibri"/>
          <w:sz w:val="22"/>
          <w:szCs w:val="22"/>
          <w:lang w:eastAsia="en-US"/>
        </w:rPr>
        <w:t>szaj</w:t>
      </w:r>
      <w:r w:rsidRPr="00FD6817">
        <w:rPr>
          <w:rFonts w:eastAsia="TimesNewRoman"/>
          <w:sz w:val="22"/>
          <w:szCs w:val="22"/>
          <w:lang w:eastAsia="en-US"/>
        </w:rPr>
        <w:t>ą</w:t>
      </w:r>
      <w:r w:rsidRPr="00FD6817">
        <w:rPr>
          <w:rFonts w:eastAsia="Calibri"/>
          <w:sz w:val="22"/>
          <w:szCs w:val="22"/>
          <w:lang w:eastAsia="en-US"/>
        </w:rPr>
        <w:t>cych wysoko</w:t>
      </w:r>
      <w:r w:rsidRPr="00FD6817">
        <w:rPr>
          <w:rFonts w:eastAsia="TimesNewRoman"/>
          <w:sz w:val="22"/>
          <w:szCs w:val="22"/>
          <w:lang w:eastAsia="en-US"/>
        </w:rPr>
        <w:t xml:space="preserve">ść </w:t>
      </w:r>
      <w:r w:rsidRPr="00FD6817">
        <w:rPr>
          <w:rFonts w:eastAsia="Calibri"/>
          <w:sz w:val="22"/>
          <w:szCs w:val="22"/>
          <w:lang w:eastAsia="en-US"/>
        </w:rPr>
        <w:t>kar umownych, o których mowa w 7 ust. 1.</w:t>
      </w:r>
    </w:p>
    <w:p w:rsidR="00D54C2F" w:rsidRPr="00FD6817" w:rsidRDefault="00D54C2F" w:rsidP="00D54C2F">
      <w:pPr>
        <w:widowControl/>
        <w:suppressAutoHyphens w:val="0"/>
        <w:jc w:val="both"/>
        <w:rPr>
          <w:rFonts w:eastAsia="Calibri"/>
          <w:b/>
          <w:bCs/>
          <w:sz w:val="22"/>
          <w:szCs w:val="22"/>
          <w:lang w:eastAsia="en-US"/>
        </w:rPr>
      </w:pPr>
      <w:r w:rsidRPr="00FD6817">
        <w:t>4.</w:t>
      </w:r>
      <w:r w:rsidRPr="00FD6817">
        <w:rPr>
          <w:sz w:val="22"/>
          <w:szCs w:val="22"/>
        </w:rPr>
        <w:t>Wykonawca oświadcza, że wyraża zgodę na potrącanie kar umownych z częściowego wynagrodzenia.</w:t>
      </w:r>
    </w:p>
    <w:p w:rsidR="00D54C2F" w:rsidRDefault="00D54C2F" w:rsidP="00D54C2F">
      <w:pPr>
        <w:jc w:val="center"/>
        <w:rPr>
          <w:rFonts w:eastAsia="Calibri"/>
          <w:b/>
          <w:bCs/>
          <w:sz w:val="22"/>
          <w:szCs w:val="22"/>
          <w:lang w:eastAsia="en-US"/>
        </w:rPr>
      </w:pPr>
    </w:p>
    <w:p w:rsidR="00D54C2F" w:rsidRDefault="00D54C2F" w:rsidP="00D54C2F">
      <w:pPr>
        <w:jc w:val="center"/>
        <w:rPr>
          <w:rFonts w:eastAsia="Calibri"/>
          <w:b/>
          <w:bCs/>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8</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1.Zamawiaj</w:t>
      </w:r>
      <w:r w:rsidRPr="00FD6817">
        <w:rPr>
          <w:rFonts w:eastAsia="TimesNewRoman"/>
          <w:sz w:val="22"/>
          <w:szCs w:val="22"/>
          <w:lang w:eastAsia="en-US"/>
        </w:rPr>
        <w:t>ą</w:t>
      </w:r>
      <w:r w:rsidRPr="00FD6817">
        <w:rPr>
          <w:rFonts w:eastAsia="Calibri"/>
          <w:sz w:val="22"/>
          <w:szCs w:val="22"/>
          <w:lang w:eastAsia="en-US"/>
        </w:rPr>
        <w:t>cy zastrzega sobie prawo do odst</w:t>
      </w:r>
      <w:r w:rsidRPr="00FD6817">
        <w:rPr>
          <w:rFonts w:eastAsia="TimesNewRoman"/>
          <w:sz w:val="22"/>
          <w:szCs w:val="22"/>
          <w:lang w:eastAsia="en-US"/>
        </w:rPr>
        <w:t>ą</w:t>
      </w:r>
      <w:r w:rsidRPr="00FD6817">
        <w:rPr>
          <w:rFonts w:eastAsia="Calibri"/>
          <w:sz w:val="22"/>
          <w:szCs w:val="22"/>
          <w:lang w:eastAsia="en-US"/>
        </w:rPr>
        <w:t xml:space="preserve">pienia od umowy w trybie natychmiastowym </w:t>
      </w:r>
      <w:r w:rsidRPr="00FD6817">
        <w:rPr>
          <w:rFonts w:eastAsia="Calibri"/>
          <w:sz w:val="22"/>
          <w:szCs w:val="22"/>
          <w:lang w:eastAsia="en-US"/>
        </w:rPr>
        <w:br/>
        <w:t>w przypadku zwłoki Wykonawcy w wykonaniu przedmiotu umowy okre</w:t>
      </w:r>
      <w:r w:rsidRPr="00FD6817">
        <w:rPr>
          <w:rFonts w:eastAsia="TimesNewRoman"/>
          <w:sz w:val="22"/>
          <w:szCs w:val="22"/>
          <w:lang w:eastAsia="en-US"/>
        </w:rPr>
        <w:t>ś</w:t>
      </w:r>
      <w:r w:rsidRPr="00FD6817">
        <w:rPr>
          <w:rFonts w:eastAsia="Calibri"/>
          <w:sz w:val="22"/>
          <w:szCs w:val="22"/>
          <w:lang w:eastAsia="en-US"/>
        </w:rPr>
        <w:t>lonego w § 2 –  powy</w:t>
      </w:r>
      <w:r w:rsidRPr="00FD6817">
        <w:rPr>
          <w:rFonts w:eastAsia="TimesNewRoman"/>
          <w:sz w:val="22"/>
          <w:szCs w:val="22"/>
          <w:lang w:eastAsia="en-US"/>
        </w:rPr>
        <w:t>ż</w:t>
      </w:r>
      <w:r w:rsidRPr="00FD6817">
        <w:rPr>
          <w:rFonts w:eastAsia="Calibri"/>
          <w:sz w:val="22"/>
          <w:szCs w:val="22"/>
          <w:lang w:eastAsia="en-US"/>
        </w:rPr>
        <w:t>ej 14 dni.</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2.Odst</w:t>
      </w:r>
      <w:r w:rsidRPr="00FD6817">
        <w:rPr>
          <w:rFonts w:eastAsia="TimesNewRoman"/>
          <w:sz w:val="22"/>
          <w:szCs w:val="22"/>
          <w:lang w:eastAsia="en-US"/>
        </w:rPr>
        <w:t>ą</w:t>
      </w:r>
      <w:r w:rsidRPr="00FD6817">
        <w:rPr>
          <w:rFonts w:eastAsia="Calibri"/>
          <w:sz w:val="22"/>
          <w:szCs w:val="22"/>
          <w:lang w:eastAsia="en-US"/>
        </w:rPr>
        <w:t>pienie od umowy z przyczyn okre</w:t>
      </w:r>
      <w:r w:rsidRPr="00FD6817">
        <w:rPr>
          <w:rFonts w:eastAsia="TimesNewRoman"/>
          <w:sz w:val="22"/>
          <w:szCs w:val="22"/>
          <w:lang w:eastAsia="en-US"/>
        </w:rPr>
        <w:t>ś</w:t>
      </w:r>
      <w:r w:rsidRPr="00FD6817">
        <w:rPr>
          <w:rFonts w:eastAsia="Calibri"/>
          <w:sz w:val="22"/>
          <w:szCs w:val="22"/>
          <w:lang w:eastAsia="en-US"/>
        </w:rPr>
        <w:t>lonych w ust. 1 uprawnia Zamawiaj</w:t>
      </w:r>
      <w:r w:rsidRPr="00FD6817">
        <w:rPr>
          <w:rFonts w:eastAsia="TimesNewRoman"/>
          <w:sz w:val="22"/>
          <w:szCs w:val="22"/>
          <w:lang w:eastAsia="en-US"/>
        </w:rPr>
        <w:t>ą</w:t>
      </w:r>
      <w:r w:rsidRPr="00FD6817">
        <w:rPr>
          <w:rFonts w:eastAsia="Calibri"/>
          <w:sz w:val="22"/>
          <w:szCs w:val="22"/>
          <w:lang w:eastAsia="en-US"/>
        </w:rPr>
        <w:t>cego od dochodzenia kar umownych i odszkodowania, zgodnie z § 7 ust. 1 i 3 umowy.</w:t>
      </w:r>
    </w:p>
    <w:p w:rsidR="00D54C2F" w:rsidRPr="00FD6817" w:rsidRDefault="00D54C2F" w:rsidP="00D54C2F">
      <w:pPr>
        <w:rPr>
          <w:rFonts w:eastAsia="Calibri"/>
          <w:b/>
          <w:bCs/>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9</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Zamawiaj</w:t>
      </w:r>
      <w:r w:rsidRPr="00FD6817">
        <w:rPr>
          <w:rFonts w:eastAsia="TimesNewRoman"/>
          <w:sz w:val="22"/>
          <w:szCs w:val="22"/>
          <w:lang w:eastAsia="en-US"/>
        </w:rPr>
        <w:t>ą</w:t>
      </w:r>
      <w:r w:rsidRPr="00FD6817">
        <w:rPr>
          <w:rFonts w:eastAsia="Calibri"/>
          <w:sz w:val="22"/>
          <w:szCs w:val="22"/>
          <w:lang w:eastAsia="en-US"/>
        </w:rPr>
        <w:t>cy zastrzega sobie prawo odst</w:t>
      </w:r>
      <w:r w:rsidRPr="00FD6817">
        <w:rPr>
          <w:rFonts w:eastAsia="TimesNewRoman"/>
          <w:sz w:val="22"/>
          <w:szCs w:val="22"/>
          <w:lang w:eastAsia="en-US"/>
        </w:rPr>
        <w:t>ą</w:t>
      </w:r>
      <w:r w:rsidRPr="00FD6817">
        <w:rPr>
          <w:rFonts w:eastAsia="Calibri"/>
          <w:sz w:val="22"/>
          <w:szCs w:val="22"/>
          <w:lang w:eastAsia="en-US"/>
        </w:rPr>
        <w:t>pienia od umowy w oparciu o przepis art. 145a i 145b ustawy Prawo Zamówie</w:t>
      </w:r>
      <w:r w:rsidRPr="00FD6817">
        <w:rPr>
          <w:rFonts w:eastAsia="TimesNewRoman"/>
          <w:sz w:val="22"/>
          <w:szCs w:val="22"/>
          <w:lang w:eastAsia="en-US"/>
        </w:rPr>
        <w:t xml:space="preserve">ń </w:t>
      </w:r>
      <w:r w:rsidRPr="00FD6817">
        <w:rPr>
          <w:rFonts w:eastAsia="Calibri"/>
          <w:sz w:val="22"/>
          <w:szCs w:val="22"/>
          <w:lang w:eastAsia="en-US"/>
        </w:rPr>
        <w:t>Publicznych.</w:t>
      </w: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10</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Wszelkie zmiany i uzupełnienia niniejszej umowy wymagaj</w:t>
      </w:r>
      <w:r w:rsidRPr="00FD6817">
        <w:rPr>
          <w:rFonts w:eastAsia="TimesNewRoman"/>
          <w:sz w:val="22"/>
          <w:szCs w:val="22"/>
          <w:lang w:eastAsia="en-US"/>
        </w:rPr>
        <w:t xml:space="preserve">ą </w:t>
      </w:r>
      <w:r w:rsidRPr="00FD6817">
        <w:rPr>
          <w:rFonts w:eastAsia="Calibri"/>
          <w:sz w:val="22"/>
          <w:szCs w:val="22"/>
          <w:lang w:eastAsia="en-US"/>
        </w:rPr>
        <w:t>formy pisemnej w postaci aneksu, pod rygorem niewa</w:t>
      </w:r>
      <w:r w:rsidRPr="00FD6817">
        <w:rPr>
          <w:rFonts w:eastAsia="TimesNewRoman"/>
          <w:sz w:val="22"/>
          <w:szCs w:val="22"/>
          <w:lang w:eastAsia="en-US"/>
        </w:rPr>
        <w:t>ż</w:t>
      </w:r>
      <w:r w:rsidRPr="00FD6817">
        <w:rPr>
          <w:rFonts w:eastAsia="Calibri"/>
          <w:sz w:val="22"/>
          <w:szCs w:val="22"/>
          <w:lang w:eastAsia="en-US"/>
        </w:rPr>
        <w:t>no</w:t>
      </w:r>
      <w:r w:rsidRPr="00FD6817">
        <w:rPr>
          <w:rFonts w:eastAsia="TimesNewRoman"/>
          <w:sz w:val="22"/>
          <w:szCs w:val="22"/>
          <w:lang w:eastAsia="en-US"/>
        </w:rPr>
        <w:t>ś</w:t>
      </w:r>
      <w:r w:rsidRPr="00FD6817">
        <w:rPr>
          <w:rFonts w:eastAsia="Calibri"/>
          <w:sz w:val="22"/>
          <w:szCs w:val="22"/>
          <w:lang w:eastAsia="en-US"/>
        </w:rPr>
        <w:t>ci.</w:t>
      </w: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11</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1. W sprawach nieuregulowanych niniejsz</w:t>
      </w:r>
      <w:r w:rsidRPr="00FD6817">
        <w:rPr>
          <w:rFonts w:eastAsia="TimesNewRoman"/>
          <w:sz w:val="22"/>
          <w:szCs w:val="22"/>
          <w:lang w:eastAsia="en-US"/>
        </w:rPr>
        <w:t xml:space="preserve">ą </w:t>
      </w:r>
      <w:r w:rsidRPr="00FD6817">
        <w:rPr>
          <w:rFonts w:eastAsia="Calibri"/>
          <w:sz w:val="22"/>
          <w:szCs w:val="22"/>
          <w:lang w:eastAsia="en-US"/>
        </w:rPr>
        <w:t>umow</w:t>
      </w:r>
      <w:r w:rsidRPr="00FD6817">
        <w:rPr>
          <w:rFonts w:eastAsia="TimesNewRoman"/>
          <w:sz w:val="22"/>
          <w:szCs w:val="22"/>
          <w:lang w:eastAsia="en-US"/>
        </w:rPr>
        <w:t xml:space="preserve">ą </w:t>
      </w:r>
      <w:r w:rsidRPr="00FD6817">
        <w:rPr>
          <w:rFonts w:eastAsia="Calibri"/>
          <w:sz w:val="22"/>
          <w:szCs w:val="22"/>
          <w:lang w:eastAsia="en-US"/>
        </w:rPr>
        <w:t>maj</w:t>
      </w:r>
      <w:r w:rsidRPr="00FD6817">
        <w:rPr>
          <w:rFonts w:eastAsia="TimesNewRoman"/>
          <w:sz w:val="22"/>
          <w:szCs w:val="22"/>
          <w:lang w:eastAsia="en-US"/>
        </w:rPr>
        <w:t xml:space="preserve">ą </w:t>
      </w:r>
      <w:r w:rsidRPr="00FD6817">
        <w:rPr>
          <w:rFonts w:eastAsia="Calibri"/>
          <w:sz w:val="22"/>
          <w:szCs w:val="22"/>
          <w:lang w:eastAsia="en-US"/>
        </w:rPr>
        <w:t>zastosowanie przepisy:</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1) Kodeksu Cywilnego,</w:t>
      </w: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2) Ustawy z dnia 29.01.2004 Prawo zamówie</w:t>
      </w:r>
      <w:r w:rsidRPr="00FD6817">
        <w:rPr>
          <w:rFonts w:eastAsia="TimesNewRoman"/>
          <w:sz w:val="22"/>
          <w:szCs w:val="22"/>
          <w:lang w:eastAsia="en-US"/>
        </w:rPr>
        <w:t xml:space="preserve">ń </w:t>
      </w:r>
      <w:r w:rsidRPr="00FD6817">
        <w:rPr>
          <w:rFonts w:eastAsia="Calibri"/>
          <w:sz w:val="22"/>
          <w:szCs w:val="22"/>
          <w:lang w:eastAsia="en-US"/>
        </w:rPr>
        <w:t>publicznych (tekst jedn.</w:t>
      </w:r>
      <w:r w:rsidRPr="00FD6817">
        <w:rPr>
          <w:sz w:val="22"/>
          <w:szCs w:val="22"/>
        </w:rPr>
        <w:t xml:space="preserve"> z 201</w:t>
      </w:r>
      <w:r>
        <w:rPr>
          <w:sz w:val="22"/>
          <w:szCs w:val="22"/>
        </w:rPr>
        <w:t>9</w:t>
      </w:r>
      <w:r w:rsidRPr="00FD6817">
        <w:rPr>
          <w:sz w:val="22"/>
          <w:szCs w:val="22"/>
        </w:rPr>
        <w:t>, poz. 1</w:t>
      </w:r>
      <w:r>
        <w:rPr>
          <w:sz w:val="22"/>
          <w:szCs w:val="22"/>
        </w:rPr>
        <w:t>843</w:t>
      </w:r>
      <w:r w:rsidRPr="00FD6817">
        <w:rPr>
          <w:sz w:val="22"/>
          <w:szCs w:val="22"/>
        </w:rPr>
        <w:t>)</w:t>
      </w:r>
      <w:r w:rsidRPr="00FD6817">
        <w:rPr>
          <w:rFonts w:eastAsia="Calibri"/>
          <w:sz w:val="22"/>
          <w:szCs w:val="22"/>
          <w:lang w:eastAsia="en-US"/>
        </w:rPr>
        <w:t>.</w:t>
      </w:r>
    </w:p>
    <w:p w:rsidR="00D54C2F" w:rsidRPr="00FD6817" w:rsidRDefault="00D54C2F" w:rsidP="00D54C2F">
      <w:pPr>
        <w:jc w:val="both"/>
        <w:rPr>
          <w:rFonts w:eastAsia="Calibri"/>
          <w:sz w:val="22"/>
          <w:szCs w:val="22"/>
          <w:lang w:eastAsia="en-US"/>
        </w:rPr>
      </w:pPr>
      <w:r w:rsidRPr="00FD6817">
        <w:rPr>
          <w:sz w:val="22"/>
          <w:szCs w:val="22"/>
        </w:rPr>
        <w:t xml:space="preserve">2. </w:t>
      </w:r>
      <w:r w:rsidRPr="00FD6817">
        <w:rPr>
          <w:rFonts w:eastAsia="Calibri"/>
          <w:sz w:val="22"/>
          <w:szCs w:val="22"/>
          <w:lang w:eastAsia="en-US"/>
        </w:rPr>
        <w:t>Wykonawca o</w:t>
      </w:r>
      <w:r w:rsidRPr="00FD6817">
        <w:rPr>
          <w:rFonts w:eastAsia="TimesNewRoman"/>
          <w:sz w:val="22"/>
          <w:szCs w:val="22"/>
          <w:lang w:eastAsia="en-US"/>
        </w:rPr>
        <w:t>ś</w:t>
      </w:r>
      <w:r w:rsidRPr="00FD6817">
        <w:rPr>
          <w:rFonts w:eastAsia="Calibri"/>
          <w:sz w:val="22"/>
          <w:szCs w:val="22"/>
          <w:lang w:eastAsia="en-US"/>
        </w:rPr>
        <w:t xml:space="preserve">wiadcza, </w:t>
      </w:r>
      <w:r w:rsidRPr="00FD6817">
        <w:rPr>
          <w:rFonts w:eastAsia="TimesNewRoman"/>
          <w:sz w:val="22"/>
          <w:szCs w:val="22"/>
          <w:lang w:eastAsia="en-US"/>
        </w:rPr>
        <w:t>ż</w:t>
      </w:r>
      <w:r w:rsidRPr="00FD6817">
        <w:rPr>
          <w:rFonts w:eastAsia="Calibri"/>
          <w:sz w:val="22"/>
          <w:szCs w:val="22"/>
          <w:lang w:eastAsia="en-US"/>
        </w:rPr>
        <w:t>e zapoznał si</w:t>
      </w:r>
      <w:r w:rsidRPr="00FD6817">
        <w:rPr>
          <w:rFonts w:eastAsia="TimesNewRoman"/>
          <w:sz w:val="22"/>
          <w:szCs w:val="22"/>
          <w:lang w:eastAsia="en-US"/>
        </w:rPr>
        <w:t xml:space="preserve">ę </w:t>
      </w:r>
      <w:r w:rsidRPr="00FD6817">
        <w:rPr>
          <w:rFonts w:eastAsia="Calibri"/>
          <w:sz w:val="22"/>
          <w:szCs w:val="22"/>
          <w:lang w:eastAsia="en-US"/>
        </w:rPr>
        <w:t>ze standardami akredytacyjnymi Centrum Monitorowania Jako</w:t>
      </w:r>
      <w:r w:rsidRPr="00FD6817">
        <w:rPr>
          <w:rFonts w:eastAsia="TimesNewRoman"/>
          <w:sz w:val="22"/>
          <w:szCs w:val="22"/>
          <w:lang w:eastAsia="en-US"/>
        </w:rPr>
        <w:t>ś</w:t>
      </w:r>
      <w:r w:rsidRPr="00FD6817">
        <w:rPr>
          <w:rFonts w:eastAsia="Calibri"/>
          <w:sz w:val="22"/>
          <w:szCs w:val="22"/>
          <w:lang w:eastAsia="en-US"/>
        </w:rPr>
        <w:t>ci w Ochronie Zdrowia oraz standardami ISO 9001:2015 i zobowi</w:t>
      </w:r>
      <w:r w:rsidRPr="00FD6817">
        <w:rPr>
          <w:rFonts w:eastAsia="TimesNewRoman"/>
          <w:sz w:val="22"/>
          <w:szCs w:val="22"/>
          <w:lang w:eastAsia="en-US"/>
        </w:rPr>
        <w:t>ą</w:t>
      </w:r>
      <w:r w:rsidRPr="00FD6817">
        <w:rPr>
          <w:rFonts w:eastAsia="Calibri"/>
          <w:sz w:val="22"/>
          <w:szCs w:val="22"/>
          <w:lang w:eastAsia="en-US"/>
        </w:rPr>
        <w:t>zuje si</w:t>
      </w:r>
      <w:r w:rsidRPr="00FD6817">
        <w:rPr>
          <w:rFonts w:eastAsia="TimesNewRoman"/>
          <w:sz w:val="22"/>
          <w:szCs w:val="22"/>
          <w:lang w:eastAsia="en-US"/>
        </w:rPr>
        <w:t xml:space="preserve">ę </w:t>
      </w:r>
      <w:r w:rsidRPr="00FD6817">
        <w:rPr>
          <w:rFonts w:eastAsia="Calibri"/>
          <w:sz w:val="22"/>
          <w:szCs w:val="22"/>
          <w:lang w:eastAsia="en-US"/>
        </w:rPr>
        <w:t>do realizowania umowy z zachowaniem tych standardów.</w:t>
      </w: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12</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TimesNewRoman"/>
          <w:sz w:val="22"/>
          <w:szCs w:val="22"/>
          <w:lang w:eastAsia="en-US"/>
        </w:rPr>
      </w:pPr>
      <w:r w:rsidRPr="00FD6817">
        <w:rPr>
          <w:rFonts w:eastAsia="Calibri"/>
          <w:sz w:val="22"/>
          <w:szCs w:val="22"/>
          <w:lang w:eastAsia="en-US"/>
        </w:rPr>
        <w:t>Ewentualne spory wynikłe na tle wykonywania postanowie</w:t>
      </w:r>
      <w:r w:rsidRPr="00FD6817">
        <w:rPr>
          <w:rFonts w:eastAsia="TimesNewRoman"/>
          <w:sz w:val="22"/>
          <w:szCs w:val="22"/>
          <w:lang w:eastAsia="en-US"/>
        </w:rPr>
        <w:t xml:space="preserve">ń </w:t>
      </w:r>
      <w:r w:rsidRPr="00FD6817">
        <w:rPr>
          <w:rFonts w:eastAsia="Calibri"/>
          <w:sz w:val="22"/>
          <w:szCs w:val="22"/>
          <w:lang w:eastAsia="en-US"/>
        </w:rPr>
        <w:t>niniejszej umowy strony poddaj</w:t>
      </w:r>
      <w:r w:rsidRPr="00FD6817">
        <w:rPr>
          <w:rFonts w:eastAsia="TimesNewRoman"/>
          <w:sz w:val="22"/>
          <w:szCs w:val="22"/>
          <w:lang w:eastAsia="en-US"/>
        </w:rPr>
        <w:t xml:space="preserve">ą </w:t>
      </w:r>
      <w:r w:rsidRPr="00FD6817">
        <w:rPr>
          <w:rFonts w:eastAsia="Calibri"/>
          <w:sz w:val="22"/>
          <w:szCs w:val="22"/>
          <w:lang w:eastAsia="en-US"/>
        </w:rPr>
        <w:t>rozstrzygni</w:t>
      </w:r>
      <w:r w:rsidRPr="00FD6817">
        <w:rPr>
          <w:rFonts w:eastAsia="TimesNewRoman"/>
          <w:sz w:val="22"/>
          <w:szCs w:val="22"/>
          <w:lang w:eastAsia="en-US"/>
        </w:rPr>
        <w:t>ę</w:t>
      </w:r>
      <w:r w:rsidRPr="00FD6817">
        <w:rPr>
          <w:rFonts w:eastAsia="Calibri"/>
          <w:sz w:val="22"/>
          <w:szCs w:val="22"/>
          <w:lang w:eastAsia="en-US"/>
        </w:rPr>
        <w:t>ciu S</w:t>
      </w:r>
      <w:r w:rsidRPr="00FD6817">
        <w:rPr>
          <w:rFonts w:eastAsia="TimesNewRoman"/>
          <w:sz w:val="22"/>
          <w:szCs w:val="22"/>
          <w:lang w:eastAsia="en-US"/>
        </w:rPr>
        <w:t>ą</w:t>
      </w:r>
      <w:r w:rsidRPr="00FD6817">
        <w:rPr>
          <w:rFonts w:eastAsia="Calibri"/>
          <w:sz w:val="22"/>
          <w:szCs w:val="22"/>
          <w:lang w:eastAsia="en-US"/>
        </w:rPr>
        <w:t>du powszechnego wła</w:t>
      </w:r>
      <w:r w:rsidRPr="00FD6817">
        <w:rPr>
          <w:rFonts w:eastAsia="TimesNewRoman"/>
          <w:sz w:val="22"/>
          <w:szCs w:val="22"/>
          <w:lang w:eastAsia="en-US"/>
        </w:rPr>
        <w:t>ś</w:t>
      </w:r>
      <w:r w:rsidRPr="00FD6817">
        <w:rPr>
          <w:rFonts w:eastAsia="Calibri"/>
          <w:sz w:val="22"/>
          <w:szCs w:val="22"/>
          <w:lang w:eastAsia="en-US"/>
        </w:rPr>
        <w:t>ciwego dla siedziby Zamawiaj</w:t>
      </w:r>
      <w:r w:rsidRPr="00FD6817">
        <w:rPr>
          <w:rFonts w:eastAsia="TimesNewRoman"/>
          <w:sz w:val="22"/>
          <w:szCs w:val="22"/>
          <w:lang w:eastAsia="en-US"/>
        </w:rPr>
        <w:t>ą</w:t>
      </w:r>
      <w:r w:rsidRPr="00FD6817">
        <w:rPr>
          <w:rFonts w:eastAsia="Calibri"/>
          <w:sz w:val="22"/>
          <w:szCs w:val="22"/>
          <w:lang w:eastAsia="en-US"/>
        </w:rPr>
        <w:t>cego.</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center"/>
        <w:rPr>
          <w:rFonts w:eastAsia="Calibri"/>
          <w:b/>
          <w:bCs/>
          <w:sz w:val="22"/>
          <w:szCs w:val="22"/>
          <w:lang w:eastAsia="en-US"/>
        </w:rPr>
      </w:pPr>
      <w:r w:rsidRPr="00FD6817">
        <w:rPr>
          <w:rFonts w:eastAsia="Calibri"/>
          <w:b/>
          <w:bCs/>
          <w:sz w:val="22"/>
          <w:szCs w:val="22"/>
          <w:lang w:eastAsia="en-US"/>
        </w:rPr>
        <w:t>§ 13</w:t>
      </w:r>
    </w:p>
    <w:p w:rsidR="00D54C2F" w:rsidRPr="00FD6817" w:rsidRDefault="00D54C2F" w:rsidP="00D54C2F">
      <w:pPr>
        <w:jc w:val="center"/>
        <w:rPr>
          <w:rFonts w:eastAsia="Calibri"/>
          <w:b/>
          <w:bCs/>
          <w:sz w:val="22"/>
          <w:szCs w:val="22"/>
          <w:lang w:eastAsia="en-US"/>
        </w:rPr>
      </w:pPr>
    </w:p>
    <w:p w:rsidR="00D54C2F" w:rsidRPr="00FD6817" w:rsidRDefault="00D54C2F" w:rsidP="00D54C2F">
      <w:pPr>
        <w:jc w:val="both"/>
        <w:rPr>
          <w:rFonts w:eastAsia="Calibri"/>
          <w:sz w:val="22"/>
          <w:szCs w:val="22"/>
          <w:lang w:eastAsia="en-US"/>
        </w:rPr>
      </w:pPr>
      <w:r w:rsidRPr="00FD6817">
        <w:rPr>
          <w:rFonts w:eastAsia="Calibri"/>
          <w:sz w:val="22"/>
          <w:szCs w:val="22"/>
          <w:lang w:eastAsia="en-US"/>
        </w:rPr>
        <w:t>Umow</w:t>
      </w:r>
      <w:r w:rsidRPr="00FD6817">
        <w:rPr>
          <w:rFonts w:eastAsia="TimesNewRoman"/>
          <w:sz w:val="22"/>
          <w:szCs w:val="22"/>
          <w:lang w:eastAsia="en-US"/>
        </w:rPr>
        <w:t xml:space="preserve">ę </w:t>
      </w:r>
      <w:r w:rsidRPr="00FD6817">
        <w:rPr>
          <w:rFonts w:eastAsia="Calibri"/>
          <w:sz w:val="22"/>
          <w:szCs w:val="22"/>
          <w:lang w:eastAsia="en-US"/>
        </w:rPr>
        <w:t>sporz</w:t>
      </w:r>
      <w:r w:rsidRPr="00FD6817">
        <w:rPr>
          <w:rFonts w:eastAsia="TimesNewRoman"/>
          <w:sz w:val="22"/>
          <w:szCs w:val="22"/>
          <w:lang w:eastAsia="en-US"/>
        </w:rPr>
        <w:t>ą</w:t>
      </w:r>
      <w:r w:rsidRPr="00FD6817">
        <w:rPr>
          <w:rFonts w:eastAsia="Calibri"/>
          <w:sz w:val="22"/>
          <w:szCs w:val="22"/>
          <w:lang w:eastAsia="en-US"/>
        </w:rPr>
        <w:t>dzono w trzech jednobrzmi</w:t>
      </w:r>
      <w:r w:rsidRPr="00FD6817">
        <w:rPr>
          <w:rFonts w:eastAsia="TimesNewRoman"/>
          <w:sz w:val="22"/>
          <w:szCs w:val="22"/>
          <w:lang w:eastAsia="en-US"/>
        </w:rPr>
        <w:t>ą</w:t>
      </w:r>
      <w:r w:rsidRPr="00FD6817">
        <w:rPr>
          <w:rFonts w:eastAsia="Calibri"/>
          <w:sz w:val="22"/>
          <w:szCs w:val="22"/>
          <w:lang w:eastAsia="en-US"/>
        </w:rPr>
        <w:t>cych egzemplarzach, dwa dla Zamawiającego, jeden dla Wykonawcy.</w:t>
      </w:r>
    </w:p>
    <w:p w:rsidR="00D54C2F" w:rsidRPr="00FD6817" w:rsidRDefault="00D54C2F" w:rsidP="00D54C2F">
      <w:pPr>
        <w:spacing w:after="120"/>
        <w:rPr>
          <w:b/>
          <w:bCs/>
          <w:sz w:val="22"/>
          <w:szCs w:val="22"/>
        </w:rPr>
      </w:pPr>
    </w:p>
    <w:p w:rsidR="00D54C2F" w:rsidRDefault="00D54C2F" w:rsidP="00D54C2F">
      <w:pPr>
        <w:spacing w:after="120"/>
        <w:jc w:val="both"/>
        <w:rPr>
          <w:b/>
          <w:bCs/>
          <w:sz w:val="22"/>
          <w:szCs w:val="22"/>
        </w:rPr>
      </w:pPr>
      <w:r w:rsidRPr="00FD6817">
        <w:rPr>
          <w:b/>
          <w:sz w:val="22"/>
          <w:szCs w:val="22"/>
        </w:rPr>
        <w:t xml:space="preserve">  </w:t>
      </w:r>
      <w:r w:rsidRPr="00FD6817">
        <w:rPr>
          <w:b/>
          <w:bCs/>
          <w:sz w:val="22"/>
          <w:szCs w:val="22"/>
        </w:rPr>
        <w:t xml:space="preserve">WYKONAWCA                               </w:t>
      </w:r>
      <w:r w:rsidRPr="00FD6817">
        <w:rPr>
          <w:b/>
          <w:sz w:val="22"/>
          <w:szCs w:val="22"/>
        </w:rPr>
        <w:t xml:space="preserve">                                                                 </w:t>
      </w:r>
      <w:r w:rsidRPr="00FD6817">
        <w:rPr>
          <w:b/>
          <w:bCs/>
          <w:sz w:val="22"/>
          <w:szCs w:val="22"/>
        </w:rPr>
        <w:t>ZAMAWIAJĄCY</w:t>
      </w: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Default="00D54C2F" w:rsidP="00D54C2F">
      <w:pPr>
        <w:spacing w:after="120"/>
        <w:jc w:val="both"/>
        <w:rPr>
          <w:b/>
          <w:bCs/>
          <w:sz w:val="22"/>
          <w:szCs w:val="22"/>
        </w:rPr>
      </w:pPr>
    </w:p>
    <w:p w:rsidR="00D54C2F" w:rsidRPr="00437020" w:rsidRDefault="00D54C2F" w:rsidP="00D54C2F">
      <w:pPr>
        <w:rPr>
          <w:i/>
          <w:sz w:val="22"/>
          <w:szCs w:val="22"/>
        </w:rPr>
      </w:pPr>
      <w:r w:rsidRPr="00437020">
        <w:rPr>
          <w:i/>
          <w:sz w:val="22"/>
          <w:szCs w:val="22"/>
        </w:rPr>
        <w:lastRenderedPageBreak/>
        <w:t xml:space="preserve">Załącznik nr 4  do SIWZ </w:t>
      </w:r>
    </w:p>
    <w:p w:rsidR="00D54C2F" w:rsidRDefault="00D54C2F" w:rsidP="00D54C2F">
      <w:pPr>
        <w:pStyle w:val="Annexetitre"/>
        <w:jc w:val="left"/>
        <w:rPr>
          <w:rFonts w:ascii="Arial" w:hAnsi="Arial" w:cs="Arial"/>
          <w:caps/>
          <w:sz w:val="20"/>
          <w:szCs w:val="20"/>
          <w:u w:val="none"/>
        </w:rPr>
      </w:pPr>
    </w:p>
    <w:p w:rsidR="00D54C2F" w:rsidRPr="00EC3B3D" w:rsidRDefault="00D54C2F" w:rsidP="00D54C2F">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D54C2F" w:rsidRPr="00682DD7" w:rsidRDefault="00D54C2F" w:rsidP="00D54C2F">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D54C2F" w:rsidRPr="004D0379"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54C2F"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D54C2F" w:rsidRPr="001B46F4" w:rsidRDefault="00D54C2F" w:rsidP="00D54C2F">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54C2F" w:rsidRPr="00682DD7" w:rsidTr="00D54C2F">
        <w:trPr>
          <w:trHeight w:val="349"/>
        </w:trPr>
        <w:tc>
          <w:tcPr>
            <w:tcW w:w="4644" w:type="dxa"/>
            <w:shd w:val="clear" w:color="auto" w:fill="auto"/>
          </w:tcPr>
          <w:p w:rsidR="00D54C2F" w:rsidRPr="00682DD7" w:rsidRDefault="00D54C2F" w:rsidP="00D54C2F">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D54C2F" w:rsidRPr="00682DD7" w:rsidRDefault="00D54C2F" w:rsidP="00D54C2F">
            <w:pPr>
              <w:rPr>
                <w:rFonts w:ascii="Arial" w:hAnsi="Arial" w:cs="Arial"/>
                <w:b/>
                <w:i/>
                <w:sz w:val="20"/>
                <w:szCs w:val="20"/>
              </w:rPr>
            </w:pPr>
            <w:r w:rsidRPr="00682DD7">
              <w:rPr>
                <w:rFonts w:ascii="Arial" w:hAnsi="Arial" w:cs="Arial"/>
                <w:b/>
                <w:sz w:val="20"/>
                <w:szCs w:val="20"/>
              </w:rPr>
              <w:t>Odpowiedź:</w:t>
            </w:r>
          </w:p>
        </w:tc>
      </w:tr>
      <w:tr w:rsidR="00D54C2F" w:rsidRPr="00682DD7" w:rsidTr="00D54C2F">
        <w:trPr>
          <w:trHeight w:val="349"/>
        </w:trPr>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D54C2F" w:rsidRDefault="00D54C2F" w:rsidP="00D54C2F">
            <w:pPr>
              <w:rPr>
                <w:rFonts w:ascii="Arial" w:hAnsi="Arial" w:cs="Arial"/>
                <w:b/>
                <w:sz w:val="20"/>
                <w:szCs w:val="20"/>
              </w:rPr>
            </w:pPr>
            <w:r>
              <w:rPr>
                <w:rFonts w:ascii="Arial" w:hAnsi="Arial" w:cs="Arial"/>
                <w:b/>
                <w:sz w:val="20"/>
                <w:szCs w:val="20"/>
              </w:rPr>
              <w:t>Specjalistyczny Szpital im. dra Alfreda Sokołowskiego</w:t>
            </w:r>
          </w:p>
          <w:p w:rsidR="00D54C2F" w:rsidRPr="00682DD7" w:rsidRDefault="00D54C2F" w:rsidP="00D54C2F">
            <w:pPr>
              <w:rPr>
                <w:rFonts w:ascii="Arial" w:hAnsi="Arial" w:cs="Arial"/>
                <w:sz w:val="20"/>
                <w:szCs w:val="20"/>
              </w:rPr>
            </w:pPr>
          </w:p>
        </w:tc>
      </w:tr>
      <w:tr w:rsidR="00D54C2F" w:rsidRPr="00682DD7" w:rsidTr="00D54C2F">
        <w:trPr>
          <w:trHeight w:val="485"/>
        </w:trPr>
        <w:tc>
          <w:tcPr>
            <w:tcW w:w="4644" w:type="dxa"/>
            <w:shd w:val="clear" w:color="auto" w:fill="auto"/>
          </w:tcPr>
          <w:p w:rsidR="00D54C2F" w:rsidRPr="00682DD7" w:rsidRDefault="00D54C2F" w:rsidP="00D54C2F">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D54C2F" w:rsidRPr="00682DD7" w:rsidRDefault="00D54C2F" w:rsidP="00D54C2F">
            <w:pPr>
              <w:rPr>
                <w:rFonts w:ascii="Arial" w:hAnsi="Arial" w:cs="Arial"/>
                <w:b/>
                <w:i/>
                <w:sz w:val="20"/>
                <w:szCs w:val="20"/>
              </w:rPr>
            </w:pPr>
            <w:r w:rsidRPr="00682DD7">
              <w:rPr>
                <w:rFonts w:ascii="Arial" w:hAnsi="Arial" w:cs="Arial"/>
                <w:b/>
                <w:i/>
                <w:sz w:val="20"/>
                <w:szCs w:val="20"/>
              </w:rPr>
              <w:t>Odpowiedź:</w:t>
            </w:r>
          </w:p>
        </w:tc>
      </w:tr>
      <w:tr w:rsidR="00D54C2F" w:rsidRPr="00682DD7" w:rsidTr="00D54C2F">
        <w:trPr>
          <w:trHeight w:val="484"/>
        </w:trPr>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D54C2F" w:rsidRDefault="00D54C2F" w:rsidP="00D54C2F">
            <w:pPr>
              <w:jc w:val="both"/>
              <w:rPr>
                <w:b/>
                <w:bCs/>
                <w:sz w:val="22"/>
                <w:szCs w:val="22"/>
              </w:rPr>
            </w:pPr>
            <w:r w:rsidRPr="00685196">
              <w:rPr>
                <w:b/>
                <w:bCs/>
                <w:sz w:val="22"/>
                <w:szCs w:val="22"/>
              </w:rPr>
              <w:t xml:space="preserve">„Dostawa </w:t>
            </w:r>
            <w:r>
              <w:rPr>
                <w:b/>
                <w:bCs/>
                <w:sz w:val="22"/>
                <w:szCs w:val="22"/>
              </w:rPr>
              <w:t xml:space="preserve">Systemu do </w:t>
            </w:r>
            <w:proofErr w:type="spellStart"/>
            <w:r>
              <w:rPr>
                <w:b/>
                <w:bCs/>
                <w:sz w:val="22"/>
                <w:szCs w:val="22"/>
              </w:rPr>
              <w:t>neuronawigacji</w:t>
            </w:r>
            <w:proofErr w:type="spellEnd"/>
            <w:r>
              <w:rPr>
                <w:b/>
                <w:bCs/>
                <w:sz w:val="22"/>
                <w:szCs w:val="22"/>
              </w:rPr>
              <w:t xml:space="preserve">” </w:t>
            </w:r>
          </w:p>
          <w:p w:rsidR="00D54C2F" w:rsidRPr="00685196" w:rsidRDefault="00D54C2F" w:rsidP="00D54C2F">
            <w:pPr>
              <w:jc w:val="both"/>
              <w:rPr>
                <w:rFonts w:ascii="Arial" w:hAnsi="Arial" w:cs="Arial"/>
                <w:b/>
                <w:sz w:val="20"/>
                <w:szCs w:val="20"/>
              </w:rPr>
            </w:pPr>
          </w:p>
        </w:tc>
      </w:tr>
      <w:tr w:rsidR="00D54C2F" w:rsidRPr="00682DD7" w:rsidTr="00D54C2F">
        <w:trPr>
          <w:trHeight w:val="484"/>
        </w:trPr>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D54C2F" w:rsidRDefault="00D54C2F" w:rsidP="00D54C2F">
            <w:pPr>
              <w:jc w:val="center"/>
              <w:rPr>
                <w:rFonts w:ascii="Arial" w:hAnsi="Arial" w:cs="Arial"/>
                <w:b/>
                <w:sz w:val="20"/>
                <w:szCs w:val="20"/>
              </w:rPr>
            </w:pPr>
          </w:p>
          <w:p w:rsidR="00D54C2F" w:rsidRPr="00195D17" w:rsidRDefault="00D54C2F" w:rsidP="00D54C2F">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Pr>
                <w:rFonts w:ascii="Arial" w:hAnsi="Arial" w:cs="Arial"/>
                <w:b/>
                <w:sz w:val="20"/>
                <w:szCs w:val="20"/>
              </w:rPr>
              <w:t>73</w:t>
            </w:r>
            <w:r w:rsidRPr="00195D17">
              <w:rPr>
                <w:rFonts w:ascii="Arial" w:hAnsi="Arial" w:cs="Arial"/>
                <w:b/>
                <w:sz w:val="20"/>
                <w:szCs w:val="20"/>
              </w:rPr>
              <w:t>/PN-</w:t>
            </w:r>
            <w:r>
              <w:rPr>
                <w:rFonts w:ascii="Arial" w:hAnsi="Arial" w:cs="Arial"/>
                <w:b/>
                <w:sz w:val="20"/>
                <w:szCs w:val="20"/>
              </w:rPr>
              <w:t>71</w:t>
            </w:r>
            <w:r w:rsidRPr="00195D17">
              <w:rPr>
                <w:rFonts w:ascii="Arial" w:hAnsi="Arial" w:cs="Arial"/>
                <w:b/>
                <w:sz w:val="20"/>
                <w:szCs w:val="20"/>
              </w:rPr>
              <w:t>/19</w:t>
            </w:r>
          </w:p>
        </w:tc>
      </w:tr>
    </w:tbl>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D54C2F" w:rsidRDefault="00D54C2F" w:rsidP="00D54C2F">
      <w:pPr>
        <w:pStyle w:val="SectionTitle"/>
        <w:rPr>
          <w:rFonts w:ascii="Arial" w:hAnsi="Arial" w:cs="Arial"/>
          <w:sz w:val="20"/>
          <w:szCs w:val="20"/>
        </w:rPr>
      </w:pPr>
    </w:p>
    <w:p w:rsidR="00D54C2F" w:rsidRPr="00682DD7" w:rsidRDefault="00D54C2F" w:rsidP="00D54C2F">
      <w:pPr>
        <w:pStyle w:val="SectionTitle"/>
        <w:rPr>
          <w:rFonts w:ascii="Arial" w:hAnsi="Arial" w:cs="Arial"/>
          <w:sz w:val="20"/>
          <w:szCs w:val="20"/>
        </w:rPr>
      </w:pPr>
      <w:r w:rsidRPr="00682DD7">
        <w:rPr>
          <w:rFonts w:ascii="Arial" w:hAnsi="Arial" w:cs="Arial"/>
          <w:sz w:val="20"/>
          <w:szCs w:val="20"/>
        </w:rPr>
        <w:t>Część II: Informacje dotyczące wykonawcy</w:t>
      </w:r>
    </w:p>
    <w:p w:rsidR="00D54C2F" w:rsidRPr="001B46F4" w:rsidRDefault="00D54C2F" w:rsidP="00D54C2F">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w:t>
            </w:r>
          </w:p>
        </w:tc>
      </w:tr>
      <w:tr w:rsidR="00D54C2F" w:rsidRPr="00682DD7" w:rsidTr="00D54C2F">
        <w:trPr>
          <w:trHeight w:val="1372"/>
        </w:trPr>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Numer VAT, jeżeli dotyczy:</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   ]</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w:t>
            </w:r>
          </w:p>
        </w:tc>
      </w:tr>
      <w:tr w:rsidR="00D54C2F" w:rsidRPr="00682DD7" w:rsidTr="00D54C2F">
        <w:trPr>
          <w:trHeight w:val="2002"/>
        </w:trPr>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Telefon:</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Adres e-mail:</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Tak [] Nie</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Tak [] Nie [] Nie dotyczy</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54C2F" w:rsidRPr="00682DD7" w:rsidRDefault="00D54C2F" w:rsidP="00D54C2F">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54C2F" w:rsidRPr="00682DD7" w:rsidRDefault="00D54C2F" w:rsidP="00D54C2F">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54C2F" w:rsidRPr="00682DD7" w:rsidRDefault="00D54C2F" w:rsidP="00D54C2F">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 Tak [] Nie</w:t>
            </w:r>
          </w:p>
        </w:tc>
      </w:tr>
      <w:tr w:rsidR="00D54C2F" w:rsidRPr="00682DD7" w:rsidTr="00D54C2F">
        <w:tc>
          <w:tcPr>
            <w:tcW w:w="9289" w:type="dxa"/>
            <w:gridSpan w:val="2"/>
            <w:shd w:val="clear" w:color="auto" w:fill="BFBFBF"/>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D54C2F" w:rsidRPr="00682DD7" w:rsidRDefault="00D54C2F" w:rsidP="00D54C2F">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D54C2F" w:rsidRPr="00682DD7" w:rsidRDefault="00D54C2F" w:rsidP="00D54C2F">
            <w:pPr>
              <w:pStyle w:val="NormalLeft"/>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D54C2F" w:rsidRPr="00682DD7" w:rsidRDefault="00D54C2F" w:rsidP="00D54C2F">
            <w:pPr>
              <w:pStyle w:val="NormalLeft"/>
              <w:rPr>
                <w:rFonts w:ascii="Arial" w:hAnsi="Arial" w:cs="Arial"/>
                <w:b/>
                <w:i/>
                <w:sz w:val="20"/>
                <w:szCs w:val="20"/>
              </w:rPr>
            </w:pPr>
            <w:r w:rsidRPr="00682DD7">
              <w:rPr>
                <w:rFonts w:ascii="Arial" w:hAnsi="Arial" w:cs="Arial"/>
                <w:sz w:val="20"/>
                <w:szCs w:val="20"/>
              </w:rPr>
              <w:t>[   ]</w:t>
            </w:r>
          </w:p>
        </w:tc>
      </w:tr>
    </w:tbl>
    <w:p w:rsidR="00D54C2F" w:rsidRDefault="00D54C2F" w:rsidP="00D54C2F">
      <w:pPr>
        <w:pStyle w:val="Annexetitre"/>
        <w:rPr>
          <w:rFonts w:ascii="Arial" w:hAnsi="Arial" w:cs="Arial"/>
          <w:b w:val="0"/>
          <w:sz w:val="20"/>
          <w:szCs w:val="20"/>
        </w:rPr>
      </w:pPr>
    </w:p>
    <w:p w:rsidR="00D54C2F" w:rsidRPr="00F90CD3" w:rsidRDefault="00D54C2F" w:rsidP="00D54C2F">
      <w:pPr>
        <w:pStyle w:val="Annexetitre"/>
        <w:rPr>
          <w:rFonts w:ascii="Arial" w:hAnsi="Arial" w:cs="Arial"/>
          <w:sz w:val="20"/>
          <w:szCs w:val="20"/>
        </w:rPr>
      </w:pPr>
      <w:r w:rsidRPr="00F90CD3">
        <w:rPr>
          <w:rFonts w:ascii="Arial" w:hAnsi="Arial" w:cs="Arial"/>
          <w:sz w:val="20"/>
          <w:szCs w:val="20"/>
        </w:rPr>
        <w:t>B: Informacje na temat przedstawicieli wykonawcy</w:t>
      </w:r>
    </w:p>
    <w:p w:rsidR="00D54C2F" w:rsidRPr="00682DD7" w:rsidRDefault="00D54C2F" w:rsidP="00D54C2F">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bl>
    <w:p w:rsidR="00D54C2F" w:rsidRPr="00F90CD3" w:rsidRDefault="00D54C2F" w:rsidP="00D54C2F">
      <w:pPr>
        <w:pStyle w:val="Annexetitre"/>
        <w:rPr>
          <w:rFonts w:ascii="Arial" w:hAnsi="Arial" w:cs="Arial"/>
          <w:sz w:val="20"/>
          <w:szCs w:val="20"/>
        </w:rPr>
      </w:pPr>
    </w:p>
    <w:p w:rsidR="00D54C2F" w:rsidRPr="00F90CD3" w:rsidRDefault="00D54C2F" w:rsidP="00D54C2F">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p>
        </w:tc>
      </w:tr>
    </w:tbl>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D54C2F" w:rsidRPr="00F90CD3" w:rsidRDefault="00D54C2F" w:rsidP="00D54C2F">
      <w:pPr>
        <w:pStyle w:val="SectionTitle"/>
        <w:rPr>
          <w:rFonts w:ascii="Arial" w:hAnsi="Arial" w:cs="Arial"/>
          <w:smallCaps w:val="0"/>
          <w:sz w:val="20"/>
          <w:szCs w:val="20"/>
          <w:u w:val="single"/>
        </w:rPr>
      </w:pPr>
      <w:r w:rsidRPr="00F90CD3">
        <w:rPr>
          <w:rFonts w:ascii="Arial" w:hAnsi="Arial" w:cs="Arial"/>
          <w:smallCaps w:val="0"/>
          <w:sz w:val="20"/>
          <w:szCs w:val="20"/>
        </w:rPr>
        <w:lastRenderedPageBreak/>
        <w:t>D: Informacje dotyczące podwykonawców, na których zdolności wykonawca nie polega</w:t>
      </w:r>
    </w:p>
    <w:p w:rsidR="00D54C2F" w:rsidRPr="00682DD7" w:rsidRDefault="00D54C2F" w:rsidP="00D54C2F">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D54C2F" w:rsidRPr="00682DD7" w:rsidRDefault="00D54C2F" w:rsidP="00D54C2F">
            <w:pPr>
              <w:rPr>
                <w:rFonts w:ascii="Arial" w:hAnsi="Arial" w:cs="Arial"/>
                <w:sz w:val="20"/>
                <w:szCs w:val="20"/>
              </w:rPr>
            </w:pPr>
            <w:r w:rsidRPr="00682DD7">
              <w:rPr>
                <w:rFonts w:ascii="Arial" w:hAnsi="Arial" w:cs="Arial"/>
                <w:sz w:val="20"/>
                <w:szCs w:val="20"/>
              </w:rPr>
              <w:t>[…]</w:t>
            </w:r>
          </w:p>
        </w:tc>
      </w:tr>
    </w:tbl>
    <w:p w:rsidR="00D54C2F" w:rsidRPr="00682DD7" w:rsidRDefault="00D54C2F" w:rsidP="00D54C2F">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D54C2F" w:rsidRPr="00682DD7" w:rsidRDefault="00D54C2F" w:rsidP="00D54C2F">
      <w:pPr>
        <w:spacing w:after="160" w:line="259" w:lineRule="auto"/>
        <w:rPr>
          <w:rFonts w:ascii="Arial" w:hAnsi="Arial" w:cs="Arial"/>
          <w:b/>
          <w:sz w:val="20"/>
          <w:szCs w:val="20"/>
        </w:rPr>
      </w:pPr>
      <w:r w:rsidRPr="00682DD7">
        <w:rPr>
          <w:rFonts w:ascii="Arial" w:hAnsi="Arial" w:cs="Arial"/>
          <w:sz w:val="20"/>
          <w:szCs w:val="20"/>
        </w:rPr>
        <w:br w:type="page"/>
      </w:r>
    </w:p>
    <w:p w:rsidR="00D54C2F" w:rsidRPr="00682DD7" w:rsidRDefault="00D54C2F" w:rsidP="00D54C2F">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D54C2F" w:rsidRPr="00F90CD3" w:rsidRDefault="00D54C2F" w:rsidP="00D54C2F">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D54C2F" w:rsidRPr="00682DD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54C2F" w:rsidRPr="00682DD7" w:rsidRDefault="00D54C2F" w:rsidP="00C501C6">
      <w:pPr>
        <w:pStyle w:val="NumPar2"/>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D54C2F" w:rsidRPr="00682DD7" w:rsidRDefault="00D54C2F" w:rsidP="00D54C2F">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D54C2F" w:rsidRPr="00682DD7" w:rsidRDefault="00D54C2F" w:rsidP="00D54C2F">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D54C2F" w:rsidRPr="00682DD7" w:rsidRDefault="00D54C2F" w:rsidP="00D54C2F">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D54C2F" w:rsidRPr="00682DD7" w:rsidRDefault="00D54C2F" w:rsidP="00D54C2F">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D54C2F" w:rsidRPr="00682DD7" w:rsidRDefault="00D54C2F" w:rsidP="00D54C2F">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D54C2F" w:rsidRPr="00682DD7" w:rsidTr="00D54C2F">
        <w:tc>
          <w:tcPr>
            <w:tcW w:w="4644"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p>
          <w:p w:rsidR="00D54C2F" w:rsidRPr="00682DD7" w:rsidRDefault="00D54C2F" w:rsidP="00D54C2F">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D54C2F" w:rsidRPr="00682DD7" w:rsidRDefault="00D54C2F" w:rsidP="00D54C2F">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dokładne dane referencyjne dokumentacji): </w:t>
            </w:r>
            <w:r w:rsidRPr="00682DD7">
              <w:rPr>
                <w:rFonts w:ascii="Arial" w:hAnsi="Arial" w:cs="Arial"/>
                <w:sz w:val="20"/>
                <w:szCs w:val="20"/>
              </w:rPr>
              <w:lastRenderedPageBreak/>
              <w:t>[……][……][……][……]</w:t>
            </w:r>
            <w:r w:rsidRPr="00682DD7">
              <w:rPr>
                <w:rFonts w:ascii="Arial" w:hAnsi="Arial" w:cs="Arial"/>
                <w:sz w:val="20"/>
                <w:szCs w:val="20"/>
              </w:rPr>
              <w:footnoteReference w:id="21"/>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 Tak [] Nie </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w:t>
            </w:r>
          </w:p>
        </w:tc>
      </w:tr>
    </w:tbl>
    <w:p w:rsidR="00D54C2F" w:rsidRPr="005A19CA" w:rsidRDefault="00D54C2F" w:rsidP="00D54C2F">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93"/>
        <w:gridCol w:w="2262"/>
      </w:tblGrid>
      <w:tr w:rsidR="00D54C2F" w:rsidRPr="00682DD7" w:rsidTr="00D54C2F">
        <w:tc>
          <w:tcPr>
            <w:tcW w:w="4644" w:type="dxa"/>
            <w:shd w:val="clear" w:color="auto" w:fill="auto"/>
          </w:tcPr>
          <w:p w:rsidR="00D54C2F" w:rsidRPr="00330C13" w:rsidRDefault="00D54C2F" w:rsidP="00D54C2F">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D54C2F" w:rsidRPr="00330C13" w:rsidRDefault="00D54C2F" w:rsidP="00D54C2F">
            <w:pPr>
              <w:rPr>
                <w:rFonts w:ascii="Arial" w:hAnsi="Arial" w:cs="Arial"/>
                <w:b/>
                <w:sz w:val="20"/>
                <w:szCs w:val="20"/>
              </w:rPr>
            </w:pPr>
            <w:r w:rsidRPr="00330C13">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p>
        </w:tc>
      </w:tr>
      <w:tr w:rsidR="00D54C2F" w:rsidRPr="00682DD7" w:rsidTr="00D54C2F">
        <w:trPr>
          <w:trHeight w:val="470"/>
        </w:trPr>
        <w:tc>
          <w:tcPr>
            <w:tcW w:w="4644" w:type="dxa"/>
            <w:vMerge w:val="restart"/>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D54C2F" w:rsidRPr="00682DD7" w:rsidRDefault="00D54C2F" w:rsidP="00D54C2F">
            <w:pPr>
              <w:pStyle w:val="NumPar1"/>
              <w:rPr>
                <w:rFonts w:ascii="Arial" w:hAnsi="Arial" w:cs="Arial"/>
                <w:sz w:val="20"/>
                <w:szCs w:val="20"/>
              </w:rPr>
            </w:pPr>
            <w:r w:rsidRPr="00682DD7">
              <w:rPr>
                <w:rFonts w:ascii="Arial" w:hAnsi="Arial" w:cs="Arial"/>
                <w:sz w:val="20"/>
                <w:szCs w:val="20"/>
              </w:rPr>
              <w:t>Czy ta decyzja jest ostateczna i wiążąca?</w:t>
            </w:r>
          </w:p>
          <w:p w:rsidR="00D54C2F" w:rsidRPr="00682DD7" w:rsidRDefault="00D54C2F" w:rsidP="00C501C6">
            <w:pPr>
              <w:pStyle w:val="NumPar1"/>
              <w:numPr>
                <w:ilvl w:val="0"/>
                <w:numId w:val="5"/>
              </w:numPr>
              <w:rPr>
                <w:rFonts w:ascii="Arial" w:hAnsi="Arial" w:cs="Arial"/>
                <w:sz w:val="20"/>
                <w:szCs w:val="20"/>
              </w:rPr>
            </w:pPr>
            <w:r w:rsidRPr="00682DD7">
              <w:rPr>
                <w:rFonts w:ascii="Arial" w:hAnsi="Arial" w:cs="Arial"/>
                <w:sz w:val="20"/>
                <w:szCs w:val="20"/>
              </w:rPr>
              <w:t>Proszę podać datę wyroku lub decyzji.</w:t>
            </w:r>
          </w:p>
          <w:p w:rsidR="00D54C2F" w:rsidRPr="00682DD7" w:rsidRDefault="00D54C2F" w:rsidP="00C501C6">
            <w:pPr>
              <w:pStyle w:val="NumPar1"/>
              <w:numPr>
                <w:ilvl w:val="0"/>
                <w:numId w:val="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D54C2F" w:rsidRPr="00682DD7" w:rsidRDefault="00D54C2F" w:rsidP="00D54C2F">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D54C2F" w:rsidRPr="00682DD7" w:rsidRDefault="00D54C2F" w:rsidP="00D54C2F">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54C2F" w:rsidRPr="00682DD7" w:rsidRDefault="00D54C2F" w:rsidP="00D54C2F">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D54C2F" w:rsidRPr="00682DD7" w:rsidRDefault="00D54C2F" w:rsidP="00D54C2F">
            <w:pPr>
              <w:rPr>
                <w:rFonts w:ascii="Arial" w:hAnsi="Arial" w:cs="Arial"/>
                <w:b/>
                <w:sz w:val="20"/>
                <w:szCs w:val="20"/>
              </w:rPr>
            </w:pPr>
            <w:r w:rsidRPr="00682DD7">
              <w:rPr>
                <w:rFonts w:ascii="Arial" w:hAnsi="Arial" w:cs="Arial"/>
                <w:b/>
                <w:sz w:val="20"/>
                <w:szCs w:val="20"/>
              </w:rPr>
              <w:t>Składki na ubezpieczenia społeczne</w:t>
            </w:r>
          </w:p>
        </w:tc>
      </w:tr>
      <w:tr w:rsidR="00D54C2F" w:rsidRPr="00682DD7" w:rsidTr="00D54C2F">
        <w:trPr>
          <w:trHeight w:val="1977"/>
        </w:trPr>
        <w:tc>
          <w:tcPr>
            <w:tcW w:w="4644" w:type="dxa"/>
            <w:vMerge/>
            <w:shd w:val="clear" w:color="auto" w:fill="auto"/>
          </w:tcPr>
          <w:p w:rsidR="00D54C2F" w:rsidRPr="00682DD7" w:rsidRDefault="00D54C2F" w:rsidP="00D54C2F">
            <w:pPr>
              <w:rPr>
                <w:rFonts w:ascii="Arial" w:hAnsi="Arial" w:cs="Arial"/>
                <w:b/>
                <w:sz w:val="20"/>
                <w:szCs w:val="20"/>
              </w:rPr>
            </w:pPr>
          </w:p>
        </w:tc>
        <w:tc>
          <w:tcPr>
            <w:tcW w:w="2322"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54C2F" w:rsidRPr="00682DD7" w:rsidRDefault="00D54C2F" w:rsidP="00D54C2F">
            <w:pPr>
              <w:pStyle w:val="Tiret1"/>
              <w:rPr>
                <w:rFonts w:ascii="Arial" w:hAnsi="Arial" w:cs="Arial"/>
                <w:sz w:val="20"/>
                <w:szCs w:val="20"/>
              </w:rPr>
            </w:pPr>
            <w:r w:rsidRPr="00682DD7">
              <w:rPr>
                <w:rFonts w:ascii="Arial" w:hAnsi="Arial" w:cs="Arial"/>
                <w:sz w:val="20"/>
                <w:szCs w:val="20"/>
              </w:rPr>
              <w:t>[] Tak [] Nie</w:t>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54C2F"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54C2F" w:rsidRDefault="00D54C2F" w:rsidP="00D54C2F">
            <w:pPr>
              <w:pStyle w:val="Tiret1"/>
              <w:ind w:left="0" w:firstLine="0"/>
              <w:rPr>
                <w:rFonts w:ascii="Arial" w:hAnsi="Arial" w:cs="Arial"/>
                <w:sz w:val="20"/>
                <w:szCs w:val="20"/>
              </w:rPr>
            </w:pPr>
          </w:p>
          <w:p w:rsidR="00D54C2F" w:rsidRPr="00682DD7" w:rsidRDefault="00D54C2F" w:rsidP="00D54C2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 Tak [] Nie</w:t>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54C2F" w:rsidRDefault="00D54C2F" w:rsidP="00D54C2F">
            <w:pPr>
              <w:rPr>
                <w:rFonts w:ascii="Arial" w:hAnsi="Arial" w:cs="Arial"/>
                <w:w w:val="0"/>
                <w:sz w:val="20"/>
                <w:szCs w:val="20"/>
              </w:rPr>
            </w:pPr>
          </w:p>
          <w:p w:rsidR="00D54C2F" w:rsidRPr="00682DD7" w:rsidRDefault="00D54C2F" w:rsidP="00D54C2F">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54C2F" w:rsidRPr="00682DD7" w:rsidTr="00D54C2F">
        <w:tc>
          <w:tcPr>
            <w:tcW w:w="4644" w:type="dxa"/>
            <w:shd w:val="clear" w:color="auto" w:fill="auto"/>
          </w:tcPr>
          <w:p w:rsidR="00D54C2F" w:rsidRPr="00112466" w:rsidRDefault="00D54C2F" w:rsidP="00D54C2F">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D54C2F" w:rsidRPr="00112466" w:rsidRDefault="00D54C2F" w:rsidP="00D54C2F">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D54C2F" w:rsidRPr="005A19CA" w:rsidRDefault="00D54C2F" w:rsidP="00D54C2F">
      <w:pPr>
        <w:pStyle w:val="Annexetitre"/>
        <w:rPr>
          <w:rFonts w:ascii="Arial" w:hAnsi="Arial" w:cs="Arial"/>
          <w:sz w:val="20"/>
          <w:szCs w:val="20"/>
        </w:rPr>
      </w:pPr>
      <w:r w:rsidRPr="005A19CA">
        <w:rPr>
          <w:rFonts w:ascii="Arial" w:hAnsi="Arial" w:cs="Arial"/>
          <w:sz w:val="20"/>
          <w:szCs w:val="20"/>
        </w:rPr>
        <w:lastRenderedPageBreak/>
        <w:t>C: Podstawy związane z niewypłacalnością, konfliktem interesów lub wykroczeniami zawodowymi</w:t>
      </w:r>
      <w:r w:rsidRPr="005A19CA">
        <w:rPr>
          <w:rFonts w:ascii="Arial" w:hAnsi="Arial" w:cs="Arial"/>
          <w:sz w:val="20"/>
          <w:szCs w:val="20"/>
        </w:rPr>
        <w:footnoteReference w:id="25"/>
      </w:r>
    </w:p>
    <w:p w:rsidR="00D54C2F" w:rsidRPr="00D1354E"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D54C2F" w:rsidRPr="00682DD7" w:rsidTr="00D54C2F">
        <w:tc>
          <w:tcPr>
            <w:tcW w:w="4644" w:type="dxa"/>
            <w:shd w:val="clear" w:color="auto" w:fill="auto"/>
          </w:tcPr>
          <w:p w:rsidR="00D54C2F" w:rsidRPr="00D1354E" w:rsidRDefault="00D54C2F" w:rsidP="00D54C2F">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D54C2F" w:rsidRPr="00D1354E" w:rsidRDefault="00D54C2F" w:rsidP="00D54C2F">
            <w:pPr>
              <w:rPr>
                <w:rFonts w:ascii="Arial" w:hAnsi="Arial" w:cs="Arial"/>
                <w:b/>
                <w:sz w:val="20"/>
                <w:szCs w:val="20"/>
              </w:rPr>
            </w:pPr>
            <w:r w:rsidRPr="00D1354E">
              <w:rPr>
                <w:rFonts w:ascii="Arial" w:hAnsi="Arial" w:cs="Arial"/>
                <w:b/>
                <w:sz w:val="20"/>
                <w:szCs w:val="20"/>
              </w:rPr>
              <w:t>Odpowiedź:</w:t>
            </w:r>
          </w:p>
        </w:tc>
      </w:tr>
      <w:tr w:rsidR="00D54C2F" w:rsidRPr="00682DD7" w:rsidTr="00D54C2F">
        <w:trPr>
          <w:trHeight w:val="406"/>
        </w:trPr>
        <w:tc>
          <w:tcPr>
            <w:tcW w:w="4644" w:type="dxa"/>
            <w:vMerge w:val="restart"/>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p>
        </w:tc>
      </w:tr>
      <w:tr w:rsidR="00D54C2F" w:rsidRPr="00682DD7" w:rsidTr="00D54C2F">
        <w:trPr>
          <w:trHeight w:val="405"/>
        </w:trPr>
        <w:tc>
          <w:tcPr>
            <w:tcW w:w="4644" w:type="dxa"/>
            <w:vMerge/>
            <w:shd w:val="clear" w:color="auto" w:fill="auto"/>
          </w:tcPr>
          <w:p w:rsidR="00D54C2F" w:rsidRPr="00682DD7" w:rsidRDefault="00D54C2F" w:rsidP="00D54C2F">
            <w:pPr>
              <w:rPr>
                <w:rFonts w:ascii="Arial" w:hAnsi="Arial" w:cs="Arial"/>
                <w:sz w:val="20"/>
                <w:szCs w:val="20"/>
              </w:rPr>
            </w:pP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54C2F" w:rsidRPr="00682DD7" w:rsidTr="00D54C2F">
        <w:tc>
          <w:tcPr>
            <w:tcW w:w="4644" w:type="dxa"/>
            <w:shd w:val="clear" w:color="auto" w:fill="auto"/>
          </w:tcPr>
          <w:p w:rsidR="00D54C2F" w:rsidRPr="00682DD7" w:rsidRDefault="00D54C2F" w:rsidP="00D54C2F">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Proszę podać szczegółowe informacje:</w:t>
            </w: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D54C2F" w:rsidRPr="00D1354E" w:rsidRDefault="00D54C2F" w:rsidP="00D54C2F">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D54C2F"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54C2F" w:rsidRDefault="00D54C2F" w:rsidP="00D54C2F">
            <w:pPr>
              <w:rPr>
                <w:rFonts w:ascii="Arial" w:hAnsi="Arial" w:cs="Arial"/>
                <w:sz w:val="20"/>
                <w:szCs w:val="20"/>
              </w:rPr>
            </w:pPr>
          </w:p>
          <w:p w:rsidR="00D54C2F" w:rsidRPr="00682DD7" w:rsidRDefault="00D54C2F" w:rsidP="00D54C2F">
            <w:pPr>
              <w:rPr>
                <w:rFonts w:ascii="Arial" w:hAnsi="Arial" w:cs="Arial"/>
                <w:sz w:val="20"/>
                <w:szCs w:val="20"/>
              </w:rPr>
            </w:pPr>
          </w:p>
          <w:p w:rsidR="00D54C2F" w:rsidRPr="00682DD7"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p>
          <w:p w:rsidR="00D54C2F" w:rsidRDefault="00D54C2F" w:rsidP="00C501C6">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54C2F" w:rsidRPr="00682DD7" w:rsidRDefault="00D54C2F" w:rsidP="00D54C2F">
            <w:pPr>
              <w:pStyle w:val="Tiret1"/>
              <w:ind w:firstLine="0"/>
              <w:rPr>
                <w:rFonts w:ascii="Arial" w:hAnsi="Arial" w:cs="Arial"/>
                <w:sz w:val="20"/>
                <w:szCs w:val="20"/>
              </w:rPr>
            </w:pPr>
          </w:p>
          <w:p w:rsidR="00D54C2F" w:rsidRPr="00D1354E" w:rsidRDefault="00D54C2F" w:rsidP="00D54C2F">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54C2F" w:rsidRPr="00682DD7" w:rsidTr="00D54C2F">
        <w:trPr>
          <w:trHeight w:val="303"/>
        </w:trPr>
        <w:tc>
          <w:tcPr>
            <w:tcW w:w="4644" w:type="dxa"/>
            <w:vMerge w:val="restart"/>
            <w:shd w:val="clear" w:color="auto" w:fill="auto"/>
          </w:tcPr>
          <w:p w:rsidR="00D54C2F" w:rsidRPr="00682DD7" w:rsidRDefault="00D54C2F" w:rsidP="00D54C2F">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sz w:val="20"/>
                <w:szCs w:val="20"/>
              </w:rPr>
              <w:lastRenderedPageBreak/>
              <w:t>Jeżeli tak, proszę podać szczegółowe informacje na ten temat: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t xml:space="preserve"> [……]</w:t>
            </w:r>
          </w:p>
        </w:tc>
      </w:tr>
      <w:tr w:rsidR="00D54C2F" w:rsidRPr="00682DD7" w:rsidTr="00D54C2F">
        <w:trPr>
          <w:trHeight w:val="303"/>
        </w:trPr>
        <w:tc>
          <w:tcPr>
            <w:tcW w:w="4644" w:type="dxa"/>
            <w:vMerge/>
            <w:shd w:val="clear" w:color="auto" w:fill="auto"/>
          </w:tcPr>
          <w:p w:rsidR="00D54C2F" w:rsidRPr="00682DD7" w:rsidRDefault="00D54C2F" w:rsidP="00D54C2F">
            <w:pPr>
              <w:pStyle w:val="Tiret0"/>
              <w:rPr>
                <w:rFonts w:ascii="Arial" w:hAnsi="Arial" w:cs="Arial"/>
                <w:sz w:val="20"/>
                <w:szCs w:val="20"/>
              </w:rPr>
            </w:pP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54C2F" w:rsidRPr="00682DD7" w:rsidTr="00D54C2F">
        <w:trPr>
          <w:trHeight w:val="515"/>
        </w:trPr>
        <w:tc>
          <w:tcPr>
            <w:tcW w:w="4644" w:type="dxa"/>
            <w:vMerge w:val="restart"/>
            <w:shd w:val="clear" w:color="auto" w:fill="auto"/>
          </w:tcPr>
          <w:p w:rsidR="00D54C2F" w:rsidRPr="00682DD7" w:rsidRDefault="00D54C2F" w:rsidP="00D54C2F">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54C2F" w:rsidRPr="00682DD7" w:rsidTr="00D54C2F">
        <w:trPr>
          <w:trHeight w:val="514"/>
        </w:trPr>
        <w:tc>
          <w:tcPr>
            <w:tcW w:w="4644" w:type="dxa"/>
            <w:vMerge/>
            <w:shd w:val="clear" w:color="auto" w:fill="auto"/>
          </w:tcPr>
          <w:p w:rsidR="00D54C2F" w:rsidRPr="00682DD7" w:rsidRDefault="00D54C2F" w:rsidP="00D54C2F">
            <w:pPr>
              <w:pStyle w:val="Tiret0"/>
              <w:rPr>
                <w:rStyle w:val="DeltaViewInsertion"/>
                <w:rFonts w:ascii="Arial" w:hAnsi="Arial" w:cs="Arial"/>
                <w:b w:val="0"/>
                <w:w w:val="0"/>
                <w:sz w:val="20"/>
                <w:szCs w:val="20"/>
              </w:rPr>
            </w:pP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54C2F" w:rsidRPr="00682DD7" w:rsidTr="00D54C2F">
        <w:trPr>
          <w:trHeight w:val="1316"/>
        </w:trPr>
        <w:tc>
          <w:tcPr>
            <w:tcW w:w="4644" w:type="dxa"/>
            <w:shd w:val="clear" w:color="auto" w:fill="auto"/>
          </w:tcPr>
          <w:p w:rsidR="00D54C2F" w:rsidRPr="00682DD7" w:rsidRDefault="00D54C2F" w:rsidP="00D54C2F">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54C2F" w:rsidRPr="00682DD7" w:rsidTr="00D54C2F">
        <w:trPr>
          <w:trHeight w:val="1544"/>
        </w:trPr>
        <w:tc>
          <w:tcPr>
            <w:tcW w:w="4644" w:type="dxa"/>
            <w:shd w:val="clear" w:color="auto" w:fill="auto"/>
          </w:tcPr>
          <w:p w:rsidR="00D54C2F" w:rsidRPr="00682DD7" w:rsidRDefault="00D54C2F" w:rsidP="00D54C2F">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54C2F" w:rsidRPr="00682DD7" w:rsidTr="00D54C2F">
        <w:trPr>
          <w:trHeight w:val="932"/>
        </w:trPr>
        <w:tc>
          <w:tcPr>
            <w:tcW w:w="4644" w:type="dxa"/>
            <w:vMerge w:val="restart"/>
            <w:shd w:val="clear" w:color="auto" w:fill="auto"/>
          </w:tcPr>
          <w:p w:rsidR="00D54C2F" w:rsidRPr="00682DD7" w:rsidRDefault="00D54C2F" w:rsidP="00D54C2F">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54C2F" w:rsidRPr="00682DD7" w:rsidTr="00D54C2F">
        <w:trPr>
          <w:trHeight w:val="931"/>
        </w:trPr>
        <w:tc>
          <w:tcPr>
            <w:tcW w:w="4644" w:type="dxa"/>
            <w:vMerge/>
            <w:shd w:val="clear" w:color="auto" w:fill="auto"/>
          </w:tcPr>
          <w:p w:rsidR="00D54C2F" w:rsidRPr="00682DD7" w:rsidRDefault="00D54C2F" w:rsidP="00D54C2F">
            <w:pPr>
              <w:pStyle w:val="Tiret0"/>
              <w:rPr>
                <w:rFonts w:ascii="Arial" w:hAnsi="Arial" w:cs="Arial"/>
                <w:sz w:val="20"/>
                <w:szCs w:val="20"/>
              </w:rPr>
            </w:pP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54C2F" w:rsidRPr="00682DD7" w:rsidTr="00D54C2F">
        <w:tc>
          <w:tcPr>
            <w:tcW w:w="4644" w:type="dxa"/>
            <w:shd w:val="clear" w:color="auto" w:fill="auto"/>
          </w:tcPr>
          <w:p w:rsidR="00D54C2F" w:rsidRPr="00682DD7" w:rsidRDefault="00D54C2F" w:rsidP="00D54C2F">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w:t>
            </w:r>
            <w:r w:rsidRPr="00682DD7">
              <w:rPr>
                <w:rFonts w:ascii="Arial" w:hAnsi="Arial" w:cs="Arial"/>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lastRenderedPageBreak/>
              <w:t>[] Tak [] Nie</w:t>
            </w:r>
          </w:p>
        </w:tc>
      </w:tr>
    </w:tbl>
    <w:p w:rsidR="00D54C2F" w:rsidRDefault="00D54C2F" w:rsidP="00D54C2F">
      <w:pPr>
        <w:pStyle w:val="Annexetitre"/>
        <w:rPr>
          <w:rFonts w:ascii="Arial" w:hAnsi="Arial" w:cs="Arial"/>
          <w:sz w:val="20"/>
          <w:szCs w:val="20"/>
        </w:rPr>
      </w:pPr>
    </w:p>
    <w:p w:rsidR="00D54C2F" w:rsidRPr="005A19CA" w:rsidRDefault="00D54C2F" w:rsidP="00D54C2F">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54C2F" w:rsidRPr="00682DD7" w:rsidTr="00D54C2F">
        <w:tc>
          <w:tcPr>
            <w:tcW w:w="4644" w:type="dxa"/>
            <w:shd w:val="clear" w:color="auto" w:fill="auto"/>
          </w:tcPr>
          <w:p w:rsidR="00D54C2F" w:rsidRPr="006177D1" w:rsidRDefault="00D54C2F" w:rsidP="00D54C2F">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D54C2F" w:rsidRPr="006177D1" w:rsidRDefault="00D54C2F" w:rsidP="00D54C2F">
            <w:pPr>
              <w:rPr>
                <w:rFonts w:ascii="Arial" w:hAnsi="Arial" w:cs="Arial"/>
                <w:b/>
                <w:sz w:val="20"/>
                <w:szCs w:val="20"/>
              </w:rPr>
            </w:pPr>
            <w:r w:rsidRPr="006177D1">
              <w:rPr>
                <w:rFonts w:ascii="Arial" w:hAnsi="Arial" w:cs="Arial"/>
                <w:b/>
                <w:sz w:val="20"/>
                <w:szCs w:val="20"/>
              </w:rPr>
              <w:t>Odpowiedź:</w:t>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D54C2F" w:rsidRPr="00682DD7" w:rsidTr="00D54C2F">
        <w:tc>
          <w:tcPr>
            <w:tcW w:w="4644" w:type="dxa"/>
            <w:shd w:val="clear" w:color="auto" w:fill="auto"/>
          </w:tcPr>
          <w:p w:rsidR="00D54C2F" w:rsidRPr="00682DD7" w:rsidRDefault="00D54C2F" w:rsidP="00D54C2F">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54C2F" w:rsidRDefault="00D54C2F" w:rsidP="00D54C2F">
      <w:r>
        <w:br w:type="page"/>
      </w:r>
    </w:p>
    <w:p w:rsidR="00D54C2F" w:rsidRPr="00682DD7" w:rsidRDefault="00D54C2F" w:rsidP="00D54C2F">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D54C2F" w:rsidRPr="00EC3B3D" w:rsidRDefault="00D54C2F" w:rsidP="00D54C2F">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54C2F" w:rsidRPr="005A19CA" w:rsidRDefault="00D54C2F" w:rsidP="00D54C2F">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D54C2F" w:rsidRPr="0019732B"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54C2F" w:rsidRPr="00682DD7" w:rsidTr="00D54C2F">
        <w:tc>
          <w:tcPr>
            <w:tcW w:w="4606" w:type="dxa"/>
            <w:shd w:val="clear" w:color="auto" w:fill="auto"/>
          </w:tcPr>
          <w:p w:rsidR="00D54C2F" w:rsidRPr="0019732B" w:rsidRDefault="00D54C2F" w:rsidP="00D54C2F">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D54C2F" w:rsidRPr="0019732B" w:rsidRDefault="00D54C2F" w:rsidP="00D54C2F">
            <w:pPr>
              <w:rPr>
                <w:rFonts w:ascii="Arial" w:hAnsi="Arial" w:cs="Arial"/>
                <w:b/>
                <w:sz w:val="20"/>
                <w:szCs w:val="20"/>
              </w:rPr>
            </w:pPr>
            <w:r w:rsidRPr="0019732B">
              <w:rPr>
                <w:rFonts w:ascii="Arial" w:hAnsi="Arial" w:cs="Arial"/>
                <w:b/>
                <w:sz w:val="20"/>
                <w:szCs w:val="20"/>
              </w:rPr>
              <w:t>Odpowiedź</w:t>
            </w:r>
          </w:p>
        </w:tc>
      </w:tr>
      <w:tr w:rsidR="00D54C2F" w:rsidRPr="00682DD7" w:rsidTr="00D54C2F">
        <w:tc>
          <w:tcPr>
            <w:tcW w:w="4606" w:type="dxa"/>
            <w:shd w:val="clear" w:color="auto" w:fill="auto"/>
          </w:tcPr>
          <w:p w:rsidR="00D54C2F" w:rsidRPr="00682DD7" w:rsidRDefault="00D54C2F" w:rsidP="00D54C2F">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D54C2F" w:rsidRPr="00682DD7" w:rsidRDefault="00D54C2F" w:rsidP="00D54C2F">
            <w:pPr>
              <w:rPr>
                <w:rFonts w:ascii="Arial" w:hAnsi="Arial" w:cs="Arial"/>
                <w:sz w:val="20"/>
                <w:szCs w:val="20"/>
              </w:rPr>
            </w:pPr>
            <w:r w:rsidRPr="00682DD7">
              <w:rPr>
                <w:rFonts w:ascii="Arial" w:hAnsi="Arial" w:cs="Arial"/>
                <w:w w:val="0"/>
                <w:sz w:val="20"/>
                <w:szCs w:val="20"/>
              </w:rPr>
              <w:t>[] Tak [] Nie</w:t>
            </w:r>
          </w:p>
        </w:tc>
      </w:tr>
    </w:tbl>
    <w:p w:rsidR="00D54C2F" w:rsidRPr="00D76847" w:rsidRDefault="00D54C2F" w:rsidP="00D54C2F">
      <w:pPr>
        <w:pStyle w:val="Annexetitre"/>
        <w:rPr>
          <w:rFonts w:ascii="Arial" w:hAnsi="Arial" w:cs="Arial"/>
          <w:strike/>
          <w:sz w:val="20"/>
          <w:szCs w:val="20"/>
        </w:rPr>
      </w:pPr>
      <w:r w:rsidRPr="00D76847">
        <w:rPr>
          <w:rFonts w:ascii="Arial" w:hAnsi="Arial" w:cs="Arial"/>
          <w:strike/>
          <w:sz w:val="20"/>
          <w:szCs w:val="20"/>
        </w:rPr>
        <w:t>A: Kompetencje</w:t>
      </w:r>
    </w:p>
    <w:p w:rsidR="00D54C2F" w:rsidRPr="00D7684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54C2F" w:rsidRPr="00D76847" w:rsidTr="00D54C2F">
        <w:tc>
          <w:tcPr>
            <w:tcW w:w="4644" w:type="dxa"/>
            <w:shd w:val="clear" w:color="auto" w:fill="auto"/>
          </w:tcPr>
          <w:p w:rsidR="00D54C2F" w:rsidRPr="00D76847" w:rsidRDefault="00D54C2F" w:rsidP="00D54C2F">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D54C2F" w:rsidRPr="00D76847" w:rsidRDefault="00D54C2F" w:rsidP="00D54C2F">
            <w:pPr>
              <w:rPr>
                <w:rFonts w:ascii="Arial" w:hAnsi="Arial" w:cs="Arial"/>
                <w:b/>
                <w:strike/>
                <w:sz w:val="20"/>
                <w:szCs w:val="20"/>
              </w:rPr>
            </w:pPr>
            <w:r w:rsidRPr="00D76847">
              <w:rPr>
                <w:rFonts w:ascii="Arial" w:hAnsi="Arial" w:cs="Arial"/>
                <w:b/>
                <w:strike/>
                <w:sz w:val="20"/>
                <w:szCs w:val="20"/>
              </w:rPr>
              <w:t>Odpowiedź</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D54C2F" w:rsidRPr="00D76847" w:rsidRDefault="00D54C2F" w:rsidP="00D54C2F">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D54C2F" w:rsidRPr="00682DD7" w:rsidTr="00D54C2F">
        <w:tc>
          <w:tcPr>
            <w:tcW w:w="4644" w:type="dxa"/>
            <w:shd w:val="clear" w:color="auto" w:fill="auto"/>
          </w:tcPr>
          <w:p w:rsidR="00D54C2F" w:rsidRPr="000F4F84" w:rsidRDefault="00D54C2F" w:rsidP="00D54C2F">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D54C2F" w:rsidRPr="000F4F84" w:rsidRDefault="00D54C2F" w:rsidP="00D54C2F">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D54C2F" w:rsidRPr="005A19CA" w:rsidRDefault="00D54C2F" w:rsidP="00D54C2F">
      <w:pPr>
        <w:pStyle w:val="Annexetitre"/>
        <w:rPr>
          <w:rFonts w:ascii="Arial" w:hAnsi="Arial" w:cs="Arial"/>
          <w:sz w:val="20"/>
          <w:szCs w:val="20"/>
        </w:rPr>
      </w:pPr>
      <w:r w:rsidRPr="005A19CA">
        <w:rPr>
          <w:rFonts w:ascii="Arial" w:hAnsi="Arial" w:cs="Arial"/>
          <w:sz w:val="20"/>
          <w:szCs w:val="20"/>
        </w:rPr>
        <w:t>B: Sytuacja ekonomiczna i finansowa</w:t>
      </w:r>
    </w:p>
    <w:p w:rsidR="00D54C2F" w:rsidRPr="0019732B"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D54C2F" w:rsidRPr="00682DD7" w:rsidTr="00D54C2F">
        <w:tc>
          <w:tcPr>
            <w:tcW w:w="4644" w:type="dxa"/>
            <w:shd w:val="clear" w:color="auto" w:fill="auto"/>
          </w:tcPr>
          <w:p w:rsidR="00D54C2F" w:rsidRPr="0019732B" w:rsidRDefault="00D54C2F" w:rsidP="00D54C2F">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D54C2F" w:rsidRPr="0019732B" w:rsidRDefault="00D54C2F" w:rsidP="00D54C2F">
            <w:pPr>
              <w:rPr>
                <w:rFonts w:ascii="Arial" w:hAnsi="Arial" w:cs="Arial"/>
                <w:b/>
                <w:sz w:val="20"/>
                <w:szCs w:val="20"/>
              </w:rPr>
            </w:pPr>
            <w:r w:rsidRPr="0019732B">
              <w:rPr>
                <w:rFonts w:ascii="Arial" w:hAnsi="Arial" w:cs="Arial"/>
                <w:b/>
                <w:sz w:val="20"/>
                <w:szCs w:val="20"/>
              </w:rPr>
              <w:t>Odpowiedź:</w:t>
            </w:r>
          </w:p>
        </w:tc>
      </w:tr>
      <w:tr w:rsidR="00D54C2F" w:rsidRPr="00682DD7" w:rsidTr="00D54C2F">
        <w:tc>
          <w:tcPr>
            <w:tcW w:w="4644"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D54C2F" w:rsidRPr="001B46F4" w:rsidRDefault="00D54C2F" w:rsidP="00D54C2F">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D54C2F" w:rsidRPr="00682DD7" w:rsidTr="00D54C2F">
        <w:tc>
          <w:tcPr>
            <w:tcW w:w="4644"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w:t>
            </w:r>
            <w:r w:rsidRPr="001B46F4">
              <w:rPr>
                <w:rFonts w:ascii="Arial" w:hAnsi="Arial" w:cs="Arial"/>
                <w:strike/>
                <w:sz w:val="20"/>
                <w:szCs w:val="20"/>
              </w:rPr>
              <w:lastRenderedPageBreak/>
              <w:t>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D54C2F" w:rsidRPr="00682DD7" w:rsidTr="00D54C2F">
        <w:tc>
          <w:tcPr>
            <w:tcW w:w="4644"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w:t>
            </w:r>
          </w:p>
        </w:tc>
      </w:tr>
      <w:tr w:rsidR="00D54C2F" w:rsidRPr="00682DD7" w:rsidTr="00D54C2F">
        <w:tc>
          <w:tcPr>
            <w:tcW w:w="4644"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D54C2F" w:rsidRPr="00682DD7" w:rsidTr="00D54C2F">
        <w:tc>
          <w:tcPr>
            <w:tcW w:w="4644" w:type="dxa"/>
            <w:shd w:val="clear" w:color="auto" w:fill="auto"/>
          </w:tcPr>
          <w:p w:rsidR="00D54C2F" w:rsidRPr="000F4F84" w:rsidRDefault="00D54C2F" w:rsidP="00D54C2F">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D54C2F" w:rsidRPr="000F4F84" w:rsidRDefault="00D54C2F" w:rsidP="00D54C2F">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D54C2F" w:rsidRPr="00682DD7" w:rsidTr="00D54C2F">
        <w:tc>
          <w:tcPr>
            <w:tcW w:w="4644"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D54C2F" w:rsidRPr="001B46F4" w:rsidRDefault="00D54C2F" w:rsidP="00D54C2F">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D54C2F" w:rsidRPr="00D76847" w:rsidRDefault="00D54C2F" w:rsidP="00D54C2F">
      <w:pPr>
        <w:pStyle w:val="Annexetitre"/>
        <w:rPr>
          <w:rFonts w:ascii="Arial" w:hAnsi="Arial" w:cs="Arial"/>
          <w:strike/>
          <w:sz w:val="20"/>
          <w:szCs w:val="20"/>
        </w:rPr>
      </w:pPr>
      <w:r w:rsidRPr="00D76847">
        <w:rPr>
          <w:rFonts w:ascii="Arial" w:hAnsi="Arial" w:cs="Arial"/>
          <w:strike/>
          <w:sz w:val="20"/>
          <w:szCs w:val="20"/>
        </w:rPr>
        <w:t>C: Zdolność techniczna i zawodowa</w:t>
      </w:r>
    </w:p>
    <w:p w:rsidR="00D54C2F" w:rsidRPr="00D7684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D54C2F" w:rsidRPr="00D76847" w:rsidTr="00D54C2F">
        <w:tc>
          <w:tcPr>
            <w:tcW w:w="4644" w:type="dxa"/>
            <w:shd w:val="clear" w:color="auto" w:fill="auto"/>
          </w:tcPr>
          <w:p w:rsidR="00D54C2F" w:rsidRPr="00D76847" w:rsidRDefault="00D54C2F" w:rsidP="00D54C2F">
            <w:pPr>
              <w:rPr>
                <w:rFonts w:ascii="Arial" w:hAnsi="Arial" w:cs="Arial"/>
                <w:b/>
                <w:strike/>
                <w:sz w:val="20"/>
                <w:szCs w:val="20"/>
              </w:rPr>
            </w:pPr>
            <w:bookmarkStart w:id="4" w:name="_DV_M4300"/>
            <w:bookmarkStart w:id="5" w:name="_DV_M4301"/>
            <w:bookmarkEnd w:id="4"/>
            <w:bookmarkEnd w:id="5"/>
            <w:r w:rsidRPr="00D76847">
              <w:rPr>
                <w:rFonts w:ascii="Arial" w:hAnsi="Arial" w:cs="Arial"/>
                <w:b/>
                <w:strike/>
                <w:sz w:val="20"/>
                <w:szCs w:val="20"/>
              </w:rPr>
              <w:t>Zdolność techniczna i zawodowa</w:t>
            </w:r>
          </w:p>
        </w:tc>
        <w:tc>
          <w:tcPr>
            <w:tcW w:w="4645" w:type="dxa"/>
            <w:shd w:val="clear" w:color="auto" w:fill="auto"/>
          </w:tcPr>
          <w:p w:rsidR="00D54C2F" w:rsidRPr="00D76847" w:rsidRDefault="00D54C2F" w:rsidP="00D54C2F">
            <w:pPr>
              <w:rPr>
                <w:rFonts w:ascii="Arial" w:hAnsi="Arial" w:cs="Arial"/>
                <w:b/>
                <w:strike/>
                <w:sz w:val="20"/>
                <w:szCs w:val="20"/>
              </w:rPr>
            </w:pPr>
            <w:r w:rsidRPr="00D76847">
              <w:rPr>
                <w:rFonts w:ascii="Arial" w:hAnsi="Arial" w:cs="Arial"/>
                <w:b/>
                <w:strike/>
                <w:sz w:val="20"/>
                <w:szCs w:val="20"/>
              </w:rPr>
              <w:t>Odpowiedź:</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shd w:val="clear" w:color="auto" w:fill="BFBFBF"/>
              </w:rPr>
            </w:pPr>
            <w:r w:rsidRPr="00D76847">
              <w:rPr>
                <w:rFonts w:ascii="Arial" w:hAnsi="Arial" w:cs="Arial"/>
                <w:strike/>
                <w:sz w:val="20"/>
                <w:szCs w:val="20"/>
                <w:shd w:val="clear" w:color="auto" w:fill="FFFFFF"/>
              </w:rPr>
              <w:lastRenderedPageBreak/>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54C2F" w:rsidRPr="00D76847" w:rsidTr="00D54C2F">
              <w:tc>
                <w:tcPr>
                  <w:tcW w:w="1336"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Odbiorcy</w:t>
                  </w:r>
                </w:p>
              </w:tc>
            </w:tr>
            <w:tr w:rsidR="00D54C2F" w:rsidRPr="00D76847" w:rsidTr="00D54C2F">
              <w:tc>
                <w:tcPr>
                  <w:tcW w:w="1336" w:type="dxa"/>
                  <w:shd w:val="clear" w:color="auto" w:fill="auto"/>
                </w:tcPr>
                <w:p w:rsidR="00D54C2F" w:rsidRPr="00D76847" w:rsidRDefault="00D54C2F" w:rsidP="00D54C2F">
                  <w:pPr>
                    <w:rPr>
                      <w:rFonts w:ascii="Arial" w:hAnsi="Arial" w:cs="Arial"/>
                      <w:strike/>
                      <w:sz w:val="20"/>
                      <w:szCs w:val="20"/>
                    </w:rPr>
                  </w:pPr>
                </w:p>
              </w:tc>
              <w:tc>
                <w:tcPr>
                  <w:tcW w:w="936" w:type="dxa"/>
                  <w:shd w:val="clear" w:color="auto" w:fill="auto"/>
                </w:tcPr>
                <w:p w:rsidR="00D54C2F" w:rsidRPr="00D76847" w:rsidRDefault="00D54C2F" w:rsidP="00D54C2F">
                  <w:pPr>
                    <w:rPr>
                      <w:rFonts w:ascii="Arial" w:hAnsi="Arial" w:cs="Arial"/>
                      <w:strike/>
                      <w:sz w:val="20"/>
                      <w:szCs w:val="20"/>
                    </w:rPr>
                  </w:pPr>
                </w:p>
              </w:tc>
              <w:tc>
                <w:tcPr>
                  <w:tcW w:w="724" w:type="dxa"/>
                  <w:shd w:val="clear" w:color="auto" w:fill="auto"/>
                </w:tcPr>
                <w:p w:rsidR="00D54C2F" w:rsidRPr="00D76847" w:rsidRDefault="00D54C2F" w:rsidP="00D54C2F">
                  <w:pPr>
                    <w:rPr>
                      <w:rFonts w:ascii="Arial" w:hAnsi="Arial" w:cs="Arial"/>
                      <w:strike/>
                      <w:sz w:val="20"/>
                      <w:szCs w:val="20"/>
                    </w:rPr>
                  </w:pPr>
                </w:p>
              </w:tc>
              <w:tc>
                <w:tcPr>
                  <w:tcW w:w="1149" w:type="dxa"/>
                  <w:shd w:val="clear" w:color="auto" w:fill="auto"/>
                </w:tcPr>
                <w:p w:rsidR="00D54C2F" w:rsidRPr="00D76847" w:rsidRDefault="00D54C2F" w:rsidP="00D54C2F">
                  <w:pPr>
                    <w:rPr>
                      <w:rFonts w:ascii="Arial" w:hAnsi="Arial" w:cs="Arial"/>
                      <w:strike/>
                      <w:sz w:val="20"/>
                      <w:szCs w:val="20"/>
                    </w:rPr>
                  </w:pPr>
                </w:p>
              </w:tc>
            </w:tr>
          </w:tbl>
          <w:p w:rsidR="00D54C2F" w:rsidRPr="00D76847" w:rsidRDefault="00D54C2F" w:rsidP="00D54C2F">
            <w:pPr>
              <w:rPr>
                <w:rFonts w:ascii="Arial" w:hAnsi="Arial" w:cs="Arial"/>
                <w:strike/>
                <w:sz w:val="20"/>
                <w:szCs w:val="20"/>
              </w:rPr>
            </w:pP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shd w:val="clear" w:color="auto" w:fill="BFBFBF"/>
              </w:rPr>
            </w:pPr>
            <w:r w:rsidRPr="00D76847">
              <w:rPr>
                <w:rFonts w:ascii="Arial" w:hAnsi="Arial" w:cs="Arial"/>
                <w:strike/>
                <w:sz w:val="20"/>
                <w:szCs w:val="20"/>
              </w:rPr>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D54C2F" w:rsidRPr="00D76847" w:rsidTr="00D54C2F">
        <w:tc>
          <w:tcPr>
            <w:tcW w:w="4644" w:type="dxa"/>
            <w:shd w:val="clear" w:color="auto" w:fill="auto"/>
          </w:tcPr>
          <w:p w:rsidR="00D54C2F" w:rsidRPr="00D76847" w:rsidRDefault="00D54C2F" w:rsidP="00D54C2F">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r>
            <w:r w:rsidRPr="00D76847">
              <w:rPr>
                <w:rFonts w:ascii="Arial" w:hAnsi="Arial" w:cs="Arial"/>
                <w:strike/>
                <w:sz w:val="20"/>
                <w:szCs w:val="20"/>
              </w:rPr>
              <w:lastRenderedPageBreak/>
              <w:t>[……], [……]</w:t>
            </w:r>
            <w:r w:rsidRPr="00D76847">
              <w:rPr>
                <w:rFonts w:ascii="Arial" w:hAnsi="Arial" w:cs="Arial"/>
                <w:strike/>
                <w:sz w:val="20"/>
                <w:szCs w:val="20"/>
              </w:rPr>
              <w:br/>
              <w:t>[……], [……]</w:t>
            </w:r>
            <w:r w:rsidRPr="00D76847">
              <w:rPr>
                <w:rFonts w:ascii="Arial" w:hAnsi="Arial" w:cs="Arial"/>
                <w:strike/>
                <w:sz w:val="20"/>
                <w:szCs w:val="20"/>
              </w:rPr>
              <w:br/>
              <w:t>[……], [……]</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lastRenderedPageBreak/>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D54C2F" w:rsidRPr="00D76847" w:rsidTr="00D54C2F">
        <w:tc>
          <w:tcPr>
            <w:tcW w:w="4644" w:type="dxa"/>
            <w:shd w:val="clear" w:color="auto" w:fill="auto"/>
          </w:tcPr>
          <w:p w:rsidR="00D54C2F" w:rsidRPr="00D76847" w:rsidRDefault="00D54C2F" w:rsidP="00D54C2F">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D54C2F" w:rsidRPr="00D76847" w:rsidRDefault="00D54C2F" w:rsidP="00D54C2F">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D54C2F" w:rsidRPr="00D76847" w:rsidRDefault="00D54C2F" w:rsidP="00D54C2F">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D54C2F" w:rsidRPr="00D76847"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D54C2F" w:rsidRPr="00D76847" w:rsidTr="00D54C2F">
        <w:tc>
          <w:tcPr>
            <w:tcW w:w="4644" w:type="dxa"/>
            <w:shd w:val="clear" w:color="auto" w:fill="auto"/>
          </w:tcPr>
          <w:p w:rsidR="00D54C2F" w:rsidRPr="00D76847" w:rsidRDefault="00D54C2F" w:rsidP="00D54C2F">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D54C2F" w:rsidRPr="00D76847" w:rsidRDefault="00D54C2F" w:rsidP="00D54C2F">
            <w:pPr>
              <w:rPr>
                <w:rFonts w:ascii="Arial" w:hAnsi="Arial" w:cs="Arial"/>
                <w:b/>
                <w:strike/>
                <w:w w:val="0"/>
                <w:sz w:val="20"/>
                <w:szCs w:val="20"/>
              </w:rPr>
            </w:pPr>
            <w:r w:rsidRPr="00D76847">
              <w:rPr>
                <w:rFonts w:ascii="Arial" w:hAnsi="Arial" w:cs="Arial"/>
                <w:b/>
                <w:strike/>
                <w:w w:val="0"/>
                <w:sz w:val="20"/>
                <w:szCs w:val="20"/>
              </w:rPr>
              <w:t>Odpowiedź:</w:t>
            </w:r>
          </w:p>
        </w:tc>
      </w:tr>
      <w:tr w:rsidR="00D54C2F" w:rsidRPr="00D76847" w:rsidTr="00D54C2F">
        <w:tc>
          <w:tcPr>
            <w:tcW w:w="4644" w:type="dxa"/>
            <w:shd w:val="clear" w:color="auto" w:fill="auto"/>
          </w:tcPr>
          <w:p w:rsidR="00D54C2F" w:rsidRPr="00D76847" w:rsidRDefault="00D54C2F" w:rsidP="00D54C2F">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 xml:space="preserve">Jeżeli odnośna dokumentacja jest dostępna w </w:t>
            </w:r>
            <w:r w:rsidRPr="00D76847">
              <w:rPr>
                <w:rFonts w:ascii="Arial" w:hAnsi="Arial" w:cs="Arial"/>
                <w:strike/>
                <w:sz w:val="20"/>
                <w:szCs w:val="20"/>
              </w:rPr>
              <w:lastRenderedPageBreak/>
              <w:t>formie elektronicznej, proszę wskazać:</w:t>
            </w:r>
          </w:p>
        </w:tc>
        <w:tc>
          <w:tcPr>
            <w:tcW w:w="4645" w:type="dxa"/>
            <w:shd w:val="clear" w:color="auto" w:fill="auto"/>
          </w:tcPr>
          <w:p w:rsidR="00D54C2F" w:rsidRPr="00D76847" w:rsidRDefault="00D54C2F" w:rsidP="00D54C2F">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D54C2F" w:rsidRPr="00D76847" w:rsidTr="00D54C2F">
        <w:tc>
          <w:tcPr>
            <w:tcW w:w="4644" w:type="dxa"/>
            <w:shd w:val="clear" w:color="auto" w:fill="auto"/>
          </w:tcPr>
          <w:p w:rsidR="00D54C2F" w:rsidRPr="00D76847" w:rsidRDefault="00D54C2F" w:rsidP="00D54C2F">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D54C2F" w:rsidRPr="00D76847" w:rsidRDefault="00D54C2F" w:rsidP="00D54C2F">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D54C2F" w:rsidRPr="00D76847" w:rsidRDefault="00D54C2F" w:rsidP="00D54C2F">
      <w:pPr>
        <w:rPr>
          <w:strike/>
        </w:rPr>
      </w:pPr>
      <w:r w:rsidRPr="00D76847">
        <w:rPr>
          <w:strike/>
        </w:rPr>
        <w:br w:type="page"/>
      </w:r>
    </w:p>
    <w:p w:rsidR="00D54C2F" w:rsidRPr="001B46F4" w:rsidRDefault="00D54C2F" w:rsidP="00D54C2F">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D54C2F" w:rsidRPr="001B46F4" w:rsidRDefault="00D54C2F" w:rsidP="00D54C2F">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D54C2F" w:rsidRPr="001B46F4" w:rsidRDefault="00D54C2F" w:rsidP="00D54C2F">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D54C2F" w:rsidRPr="001B46F4" w:rsidTr="00D54C2F">
        <w:tc>
          <w:tcPr>
            <w:tcW w:w="4644" w:type="dxa"/>
            <w:shd w:val="clear" w:color="auto" w:fill="auto"/>
          </w:tcPr>
          <w:p w:rsidR="00D54C2F" w:rsidRPr="001B46F4" w:rsidRDefault="00D54C2F" w:rsidP="00D54C2F">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D54C2F" w:rsidRPr="001B46F4" w:rsidRDefault="00D54C2F" w:rsidP="00D54C2F">
            <w:pPr>
              <w:rPr>
                <w:rFonts w:ascii="Arial" w:hAnsi="Arial" w:cs="Arial"/>
                <w:b/>
                <w:strike/>
                <w:w w:val="0"/>
                <w:sz w:val="20"/>
                <w:szCs w:val="20"/>
              </w:rPr>
            </w:pPr>
            <w:r w:rsidRPr="001B46F4">
              <w:rPr>
                <w:rFonts w:ascii="Arial" w:hAnsi="Arial" w:cs="Arial"/>
                <w:b/>
                <w:strike/>
                <w:w w:val="0"/>
                <w:sz w:val="20"/>
                <w:szCs w:val="20"/>
              </w:rPr>
              <w:t>Odpowiedź:</w:t>
            </w:r>
          </w:p>
        </w:tc>
      </w:tr>
      <w:tr w:rsidR="00D54C2F" w:rsidRPr="001B46F4" w:rsidTr="00D54C2F">
        <w:tc>
          <w:tcPr>
            <w:tcW w:w="4644" w:type="dxa"/>
            <w:shd w:val="clear" w:color="auto" w:fill="auto"/>
          </w:tcPr>
          <w:p w:rsidR="00D54C2F" w:rsidRPr="001B46F4" w:rsidRDefault="00D54C2F" w:rsidP="00D54C2F">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D54C2F" w:rsidRPr="001B46F4" w:rsidRDefault="00D54C2F" w:rsidP="00D54C2F">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D54C2F" w:rsidRPr="00682DD7" w:rsidRDefault="00D54C2F" w:rsidP="00D54C2F">
      <w:pPr>
        <w:pStyle w:val="SectionTitle"/>
        <w:rPr>
          <w:rFonts w:ascii="Arial" w:hAnsi="Arial" w:cs="Arial"/>
          <w:sz w:val="20"/>
          <w:szCs w:val="20"/>
        </w:rPr>
      </w:pPr>
      <w:r w:rsidRPr="00682DD7">
        <w:rPr>
          <w:rFonts w:ascii="Arial" w:hAnsi="Arial" w:cs="Arial"/>
          <w:sz w:val="20"/>
          <w:szCs w:val="20"/>
        </w:rPr>
        <w:t>Część VI: Oświadczenia końcowe</w:t>
      </w:r>
    </w:p>
    <w:p w:rsidR="00D54C2F" w:rsidRPr="00763C62" w:rsidRDefault="00D54C2F" w:rsidP="00D54C2F">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D54C2F" w:rsidRPr="00763C62" w:rsidRDefault="00D54C2F" w:rsidP="00D54C2F">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D54C2F" w:rsidRPr="00763C62" w:rsidRDefault="00D54C2F" w:rsidP="00D54C2F">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D54C2F" w:rsidRPr="00763C62" w:rsidRDefault="00D54C2F" w:rsidP="00D54C2F">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D54C2F" w:rsidRPr="00763C62" w:rsidRDefault="00D54C2F" w:rsidP="00D54C2F">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D54C2F" w:rsidRDefault="00D54C2F" w:rsidP="00D54C2F">
      <w:pPr>
        <w:jc w:val="both"/>
        <w:rPr>
          <w:rFonts w:ascii="Arial" w:hAnsi="Arial" w:cs="Arial"/>
          <w:i/>
          <w:sz w:val="18"/>
          <w:szCs w:val="18"/>
        </w:rPr>
      </w:pPr>
    </w:p>
    <w:p w:rsidR="00D54C2F" w:rsidRDefault="00D54C2F" w:rsidP="00D54C2F">
      <w:pPr>
        <w:jc w:val="both"/>
        <w:rPr>
          <w:rFonts w:ascii="Arial" w:hAnsi="Arial" w:cs="Arial"/>
          <w:sz w:val="20"/>
          <w:szCs w:val="20"/>
        </w:rPr>
      </w:pPr>
    </w:p>
    <w:p w:rsidR="00D54C2F" w:rsidRPr="00763C62" w:rsidRDefault="00D54C2F" w:rsidP="00D54C2F">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D54C2F" w:rsidRDefault="00D54C2F" w:rsidP="00D54C2F">
      <w:pPr>
        <w:rPr>
          <w:sz w:val="22"/>
          <w:szCs w:val="22"/>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Default="00D54C2F" w:rsidP="00D54C2F">
      <w:pPr>
        <w:tabs>
          <w:tab w:val="left" w:pos="3225"/>
        </w:tabs>
        <w:jc w:val="both"/>
        <w:rPr>
          <w:i/>
        </w:rPr>
      </w:pPr>
    </w:p>
    <w:p w:rsidR="00D54C2F" w:rsidRPr="00437020" w:rsidRDefault="00D54C2F" w:rsidP="00D54C2F">
      <w:pPr>
        <w:jc w:val="both"/>
        <w:rPr>
          <w:i/>
          <w:sz w:val="22"/>
          <w:szCs w:val="22"/>
        </w:rPr>
      </w:pPr>
      <w:r w:rsidRPr="00437020">
        <w:rPr>
          <w:i/>
          <w:sz w:val="22"/>
          <w:szCs w:val="22"/>
        </w:rPr>
        <w:t>Załącznik nr 5 do SIWZ</w:t>
      </w:r>
    </w:p>
    <w:p w:rsidR="00D54C2F" w:rsidRPr="00437020" w:rsidRDefault="00D54C2F" w:rsidP="00D54C2F">
      <w:pPr>
        <w:rPr>
          <w:rFonts w:ascii="Arial" w:hAnsi="Arial"/>
          <w:sz w:val="22"/>
          <w:szCs w:val="22"/>
        </w:rPr>
      </w:pPr>
    </w:p>
    <w:p w:rsidR="00D54C2F" w:rsidRPr="00437020" w:rsidRDefault="00D54C2F" w:rsidP="00D54C2F">
      <w:pPr>
        <w:rPr>
          <w:rFonts w:ascii="Arial" w:hAnsi="Arial"/>
          <w:sz w:val="22"/>
          <w:szCs w:val="22"/>
        </w:rPr>
      </w:pPr>
    </w:p>
    <w:p w:rsidR="00D54C2F" w:rsidRPr="00437020" w:rsidRDefault="00D54C2F" w:rsidP="00D54C2F">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D54C2F" w:rsidRPr="00437020" w:rsidRDefault="00D54C2F" w:rsidP="00D54C2F">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D54C2F" w:rsidRPr="00437020" w:rsidRDefault="00D54C2F" w:rsidP="00D54C2F">
      <w:pPr>
        <w:jc w:val="both"/>
        <w:rPr>
          <w:rFonts w:cs="Times New Roman"/>
          <w:sz w:val="22"/>
          <w:szCs w:val="22"/>
        </w:rPr>
      </w:pPr>
    </w:p>
    <w:p w:rsidR="00D54C2F" w:rsidRPr="00437020" w:rsidRDefault="00D54C2F" w:rsidP="00D54C2F">
      <w:pPr>
        <w:jc w:val="both"/>
        <w:rPr>
          <w:sz w:val="22"/>
          <w:szCs w:val="22"/>
        </w:rPr>
      </w:pPr>
    </w:p>
    <w:p w:rsidR="00D54C2F" w:rsidRPr="00437020" w:rsidRDefault="00D54C2F" w:rsidP="00D54C2F">
      <w:pPr>
        <w:tabs>
          <w:tab w:val="left" w:pos="6690"/>
        </w:tabs>
        <w:jc w:val="center"/>
        <w:rPr>
          <w:sz w:val="22"/>
          <w:szCs w:val="22"/>
        </w:rPr>
      </w:pPr>
    </w:p>
    <w:p w:rsidR="00D54C2F" w:rsidRPr="00437020" w:rsidRDefault="00D54C2F" w:rsidP="00D54C2F">
      <w:pPr>
        <w:tabs>
          <w:tab w:val="left" w:pos="6690"/>
        </w:tabs>
        <w:jc w:val="both"/>
        <w:rPr>
          <w:sz w:val="22"/>
          <w:szCs w:val="22"/>
        </w:rPr>
      </w:pPr>
    </w:p>
    <w:p w:rsidR="00D54C2F" w:rsidRPr="00437020" w:rsidRDefault="00D54C2F" w:rsidP="00D54C2F">
      <w:pPr>
        <w:tabs>
          <w:tab w:val="left" w:pos="6690"/>
        </w:tabs>
        <w:jc w:val="center"/>
        <w:rPr>
          <w:b/>
          <w:sz w:val="22"/>
          <w:szCs w:val="22"/>
        </w:rPr>
      </w:pPr>
      <w:r w:rsidRPr="00437020">
        <w:rPr>
          <w:b/>
          <w:sz w:val="22"/>
          <w:szCs w:val="22"/>
        </w:rPr>
        <w:t>OŚWIADCZENIE</w:t>
      </w:r>
    </w:p>
    <w:p w:rsidR="00D54C2F" w:rsidRPr="00437020" w:rsidRDefault="00D54C2F" w:rsidP="00D54C2F">
      <w:pPr>
        <w:jc w:val="both"/>
        <w:rPr>
          <w:sz w:val="22"/>
          <w:szCs w:val="22"/>
        </w:rPr>
      </w:pPr>
    </w:p>
    <w:p w:rsidR="00D54C2F" w:rsidRPr="00437020" w:rsidRDefault="00D54C2F" w:rsidP="00D54C2F">
      <w:pPr>
        <w:jc w:val="both"/>
        <w:rPr>
          <w:sz w:val="22"/>
          <w:szCs w:val="22"/>
        </w:rPr>
      </w:pPr>
      <w:r w:rsidRPr="00437020">
        <w:rPr>
          <w:sz w:val="22"/>
          <w:szCs w:val="22"/>
        </w:rPr>
        <w:tab/>
      </w:r>
    </w:p>
    <w:p w:rsidR="00D54C2F" w:rsidRPr="00437020" w:rsidRDefault="00D54C2F" w:rsidP="00D54C2F">
      <w:pPr>
        <w:jc w:val="both"/>
        <w:rPr>
          <w:sz w:val="22"/>
          <w:szCs w:val="22"/>
        </w:rPr>
      </w:pPr>
      <w:r w:rsidRPr="00437020">
        <w:rPr>
          <w:sz w:val="22"/>
          <w:szCs w:val="22"/>
        </w:rPr>
        <w:tab/>
      </w:r>
    </w:p>
    <w:p w:rsidR="00D54C2F" w:rsidRPr="0080674E" w:rsidRDefault="00D54C2F" w:rsidP="00D54C2F">
      <w:pPr>
        <w:jc w:val="both"/>
        <w:rPr>
          <w:rFonts w:cs="Times New Roman"/>
          <w:b/>
          <w:bCs/>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685196">
        <w:rPr>
          <w:b/>
          <w:bCs/>
          <w:sz w:val="22"/>
          <w:szCs w:val="22"/>
        </w:rPr>
        <w:t xml:space="preserve">„Dostawa </w:t>
      </w:r>
      <w:r>
        <w:rPr>
          <w:b/>
          <w:bCs/>
          <w:sz w:val="22"/>
          <w:szCs w:val="22"/>
        </w:rPr>
        <w:t xml:space="preserve">Systemu do </w:t>
      </w:r>
      <w:proofErr w:type="spellStart"/>
      <w:r>
        <w:rPr>
          <w:b/>
          <w:bCs/>
          <w:sz w:val="22"/>
          <w:szCs w:val="22"/>
        </w:rPr>
        <w:t>neuronawigacji</w:t>
      </w:r>
      <w:proofErr w:type="spellEnd"/>
      <w:r>
        <w:rPr>
          <w:b/>
          <w:bCs/>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w:t>
      </w:r>
      <w:proofErr w:type="spellStart"/>
      <w:r>
        <w:rPr>
          <w:rFonts w:cs="Times New Roman"/>
          <w:b/>
          <w:sz w:val="22"/>
          <w:szCs w:val="22"/>
        </w:rPr>
        <w:t>Zp</w:t>
      </w:r>
      <w:proofErr w:type="spellEnd"/>
      <w:r>
        <w:rPr>
          <w:rFonts w:cs="Times New Roman"/>
          <w:b/>
          <w:sz w:val="22"/>
          <w:szCs w:val="22"/>
        </w:rPr>
        <w:t>/73</w:t>
      </w:r>
      <w:r w:rsidRPr="00437020">
        <w:rPr>
          <w:rFonts w:cs="Times New Roman"/>
          <w:b/>
          <w:sz w:val="22"/>
          <w:szCs w:val="22"/>
        </w:rPr>
        <w:t>/PN-</w:t>
      </w:r>
      <w:r>
        <w:rPr>
          <w:rFonts w:cs="Times New Roman"/>
          <w:b/>
          <w:sz w:val="22"/>
          <w:szCs w:val="22"/>
        </w:rPr>
        <w:t>71</w:t>
      </w:r>
      <w:r w:rsidRPr="00437020">
        <w:rPr>
          <w:rFonts w:cs="Times New Roman"/>
          <w:b/>
          <w:sz w:val="22"/>
          <w:szCs w:val="22"/>
        </w:rPr>
        <w:t>/19</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 xml:space="preserve">na podstawie art. 24 ust. 1 pkt. 22 </w:t>
      </w:r>
      <w:proofErr w:type="spellStart"/>
      <w:r w:rsidRPr="00437020">
        <w:rPr>
          <w:rFonts w:cs="Times New Roman"/>
          <w:sz w:val="22"/>
          <w:szCs w:val="22"/>
        </w:rPr>
        <w:t>Pzp</w:t>
      </w:r>
      <w:proofErr w:type="spellEnd"/>
      <w:r w:rsidRPr="00437020">
        <w:rPr>
          <w:rFonts w:cs="Times New Roman"/>
          <w:sz w:val="22"/>
          <w:szCs w:val="22"/>
        </w:rPr>
        <w:t>.</w:t>
      </w:r>
    </w:p>
    <w:p w:rsidR="00D54C2F" w:rsidRPr="00437020" w:rsidRDefault="00D54C2F" w:rsidP="00D54C2F">
      <w:pPr>
        <w:jc w:val="both"/>
        <w:rPr>
          <w:b/>
          <w:i/>
          <w:sz w:val="22"/>
          <w:szCs w:val="22"/>
        </w:rPr>
      </w:pPr>
    </w:p>
    <w:p w:rsidR="00D54C2F" w:rsidRPr="00437020" w:rsidRDefault="00D54C2F" w:rsidP="00D54C2F">
      <w:pPr>
        <w:jc w:val="both"/>
        <w:rPr>
          <w:b/>
          <w:i/>
          <w:sz w:val="22"/>
          <w:szCs w:val="22"/>
        </w:rPr>
      </w:pPr>
    </w:p>
    <w:p w:rsidR="00D54C2F" w:rsidRPr="00437020" w:rsidRDefault="00D54C2F" w:rsidP="00D54C2F">
      <w:pPr>
        <w:pStyle w:val="Standard"/>
        <w:rPr>
          <w:lang w:val="pl-PL"/>
        </w:rPr>
      </w:pPr>
    </w:p>
    <w:p w:rsidR="00D54C2F" w:rsidRPr="00437020" w:rsidRDefault="00D54C2F" w:rsidP="00D54C2F">
      <w:pPr>
        <w:pStyle w:val="Standard"/>
        <w:rPr>
          <w:lang w:val="pl-PL"/>
        </w:rPr>
      </w:pPr>
    </w:p>
    <w:p w:rsidR="00D54C2F" w:rsidRPr="00437020" w:rsidRDefault="00D54C2F" w:rsidP="00D54C2F">
      <w:pPr>
        <w:pStyle w:val="Tekstpodstawowywcity"/>
        <w:ind w:left="4537" w:firstLine="426"/>
        <w:rPr>
          <w:sz w:val="22"/>
          <w:szCs w:val="22"/>
        </w:rPr>
      </w:pPr>
      <w:r w:rsidRPr="00437020">
        <w:rPr>
          <w:sz w:val="22"/>
          <w:szCs w:val="22"/>
        </w:rPr>
        <w:t xml:space="preserve">    .................................................................</w:t>
      </w:r>
    </w:p>
    <w:p w:rsidR="00D54C2F" w:rsidRPr="00437020" w:rsidRDefault="00D54C2F" w:rsidP="00D54C2F">
      <w:pPr>
        <w:pStyle w:val="Tekstpodstawowywcity"/>
        <w:rPr>
          <w:sz w:val="22"/>
          <w:szCs w:val="22"/>
        </w:rPr>
      </w:pPr>
      <w:r w:rsidRPr="00437020">
        <w:rPr>
          <w:sz w:val="22"/>
          <w:szCs w:val="22"/>
        </w:rPr>
        <w:t xml:space="preserve">                                                                </w:t>
      </w:r>
      <w:r w:rsidR="00C501C6">
        <w:rPr>
          <w:sz w:val="22"/>
          <w:szCs w:val="22"/>
        </w:rPr>
        <w:t xml:space="preserve"> </w:t>
      </w:r>
      <w:r w:rsidRPr="00437020">
        <w:rPr>
          <w:sz w:val="22"/>
          <w:szCs w:val="22"/>
        </w:rPr>
        <w:t>(podpis Wykonawcy lub osób uprawnionych przez niego)</w:t>
      </w: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Pr="00437020" w:rsidRDefault="00D54C2F" w:rsidP="00D54C2F">
      <w:pPr>
        <w:pStyle w:val="Tekstpodstawowywcity"/>
        <w:rPr>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Default="00D54C2F" w:rsidP="00D54C2F">
      <w:pPr>
        <w:rPr>
          <w:i/>
          <w:sz w:val="22"/>
          <w:szCs w:val="22"/>
        </w:rPr>
      </w:pPr>
    </w:p>
    <w:p w:rsidR="00D54C2F" w:rsidRPr="00437020" w:rsidRDefault="00D54C2F" w:rsidP="00D54C2F">
      <w:pPr>
        <w:rPr>
          <w:i/>
          <w:sz w:val="22"/>
          <w:szCs w:val="22"/>
        </w:rPr>
      </w:pPr>
      <w:r w:rsidRPr="00437020">
        <w:rPr>
          <w:i/>
          <w:sz w:val="22"/>
          <w:szCs w:val="22"/>
        </w:rPr>
        <w:t>Załącznik nr 6 do SIWZ</w:t>
      </w:r>
    </w:p>
    <w:p w:rsidR="00D54C2F" w:rsidRPr="00437020" w:rsidRDefault="00D54C2F" w:rsidP="00D54C2F">
      <w:pPr>
        <w:rPr>
          <w:i/>
          <w:sz w:val="22"/>
          <w:szCs w:val="22"/>
        </w:rPr>
      </w:pPr>
    </w:p>
    <w:p w:rsidR="00D54C2F" w:rsidRPr="00437020" w:rsidRDefault="00D54C2F" w:rsidP="00D54C2F">
      <w:pPr>
        <w:rPr>
          <w:rFonts w:ascii="Arial" w:hAnsi="Arial"/>
          <w:sz w:val="22"/>
          <w:szCs w:val="22"/>
        </w:rPr>
      </w:pPr>
    </w:p>
    <w:p w:rsidR="00D54C2F" w:rsidRPr="00437020" w:rsidRDefault="00D54C2F" w:rsidP="00D54C2F">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D54C2F" w:rsidRPr="00437020" w:rsidRDefault="00D54C2F" w:rsidP="00D54C2F">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D54C2F" w:rsidRPr="00437020" w:rsidRDefault="00D54C2F" w:rsidP="00D54C2F">
      <w:pPr>
        <w:rPr>
          <w:i/>
          <w:sz w:val="22"/>
          <w:szCs w:val="22"/>
        </w:rPr>
      </w:pPr>
    </w:p>
    <w:p w:rsidR="00D54C2F" w:rsidRPr="00437020" w:rsidRDefault="00D54C2F" w:rsidP="00D54C2F">
      <w:pPr>
        <w:pStyle w:val="NormalnyWeb"/>
        <w:spacing w:line="360" w:lineRule="auto"/>
        <w:ind w:firstLine="567"/>
        <w:jc w:val="both"/>
        <w:rPr>
          <w:color w:val="000000"/>
          <w:sz w:val="22"/>
          <w:szCs w:val="22"/>
        </w:rPr>
      </w:pPr>
    </w:p>
    <w:p w:rsidR="00D54C2F" w:rsidRPr="00437020" w:rsidRDefault="00D54C2F" w:rsidP="00D54C2F">
      <w:pPr>
        <w:pStyle w:val="NormalnyWeb"/>
        <w:spacing w:line="360" w:lineRule="auto"/>
        <w:ind w:firstLine="567"/>
        <w:jc w:val="both"/>
        <w:rPr>
          <w:color w:val="000000"/>
          <w:sz w:val="22"/>
          <w:szCs w:val="22"/>
        </w:rPr>
      </w:pPr>
    </w:p>
    <w:p w:rsidR="00D54C2F" w:rsidRPr="00437020" w:rsidRDefault="00D54C2F" w:rsidP="00D54C2F">
      <w:pPr>
        <w:pStyle w:val="NormalnyWeb"/>
        <w:spacing w:line="360" w:lineRule="auto"/>
        <w:ind w:firstLine="567"/>
        <w:jc w:val="both"/>
        <w:rPr>
          <w:color w:val="000000"/>
          <w:sz w:val="22"/>
          <w:szCs w:val="22"/>
        </w:rPr>
      </w:pPr>
    </w:p>
    <w:p w:rsidR="00D54C2F" w:rsidRPr="00437020" w:rsidRDefault="00D54C2F" w:rsidP="00D54C2F">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D54C2F" w:rsidRPr="00437020" w:rsidRDefault="00D54C2F" w:rsidP="00D54C2F">
      <w:pPr>
        <w:pStyle w:val="NormalnyWeb"/>
        <w:spacing w:line="360" w:lineRule="auto"/>
        <w:ind w:firstLine="567"/>
        <w:jc w:val="both"/>
        <w:rPr>
          <w:sz w:val="22"/>
          <w:szCs w:val="22"/>
        </w:rPr>
      </w:pPr>
    </w:p>
    <w:p w:rsidR="00D54C2F" w:rsidRPr="00437020" w:rsidRDefault="00D54C2F" w:rsidP="00D54C2F">
      <w:pPr>
        <w:pStyle w:val="NormalnyWeb"/>
        <w:spacing w:line="360" w:lineRule="auto"/>
        <w:ind w:firstLine="567"/>
        <w:jc w:val="both"/>
        <w:rPr>
          <w:sz w:val="22"/>
          <w:szCs w:val="22"/>
        </w:rPr>
      </w:pPr>
    </w:p>
    <w:p w:rsidR="00D54C2F" w:rsidRPr="00437020" w:rsidRDefault="00D54C2F" w:rsidP="00D54C2F">
      <w:pPr>
        <w:pStyle w:val="NormalnyWeb"/>
        <w:spacing w:line="360" w:lineRule="auto"/>
        <w:ind w:firstLine="567"/>
        <w:jc w:val="both"/>
        <w:rPr>
          <w:sz w:val="22"/>
          <w:szCs w:val="22"/>
        </w:rPr>
      </w:pPr>
    </w:p>
    <w:p w:rsidR="00D54C2F" w:rsidRPr="00437020" w:rsidRDefault="00D54C2F" w:rsidP="00D54C2F">
      <w:pPr>
        <w:pStyle w:val="Tekstpodstawowywcity"/>
        <w:rPr>
          <w:sz w:val="22"/>
          <w:szCs w:val="22"/>
        </w:rPr>
      </w:pPr>
      <w:r w:rsidRPr="00437020">
        <w:rPr>
          <w:sz w:val="22"/>
          <w:szCs w:val="22"/>
        </w:rPr>
        <w:t xml:space="preserve">                                                                            .................................................................</w:t>
      </w:r>
    </w:p>
    <w:p w:rsidR="00D54C2F" w:rsidRPr="00437020" w:rsidRDefault="00D54C2F" w:rsidP="00D54C2F">
      <w:pPr>
        <w:pStyle w:val="Tekstpodstawowywcity"/>
        <w:rPr>
          <w:sz w:val="22"/>
          <w:szCs w:val="22"/>
        </w:rPr>
      </w:pPr>
      <w:r w:rsidRPr="00437020">
        <w:rPr>
          <w:sz w:val="22"/>
          <w:szCs w:val="22"/>
        </w:rPr>
        <w:t xml:space="preserve">                                                                 (podpis Wykonawcy lub osób uprawnionych przez niego)</w:t>
      </w:r>
    </w:p>
    <w:p w:rsidR="00D54C2F" w:rsidRDefault="00D54C2F" w:rsidP="00D54C2F">
      <w:pPr>
        <w:jc w:val="both"/>
        <w:rPr>
          <w:sz w:val="22"/>
          <w:szCs w:val="22"/>
        </w:rPr>
      </w:pPr>
    </w:p>
    <w:p w:rsidR="00D54C2F" w:rsidRDefault="00D54C2F" w:rsidP="00D54C2F">
      <w:pPr>
        <w:jc w:val="both"/>
        <w:rPr>
          <w:sz w:val="22"/>
          <w:szCs w:val="22"/>
        </w:rPr>
      </w:pPr>
    </w:p>
    <w:p w:rsidR="00D54C2F" w:rsidRDefault="00D54C2F" w:rsidP="00D54C2F">
      <w:pPr>
        <w:jc w:val="both"/>
        <w:rPr>
          <w:sz w:val="22"/>
          <w:szCs w:val="22"/>
        </w:rPr>
      </w:pPr>
    </w:p>
    <w:p w:rsidR="00D54C2F" w:rsidRPr="00437020" w:rsidRDefault="00D54C2F" w:rsidP="00D54C2F">
      <w:pPr>
        <w:jc w:val="both"/>
        <w:rPr>
          <w:sz w:val="22"/>
          <w:szCs w:val="22"/>
        </w:rPr>
      </w:pPr>
    </w:p>
    <w:p w:rsidR="00D54C2F" w:rsidRPr="00437020" w:rsidRDefault="00D54C2F" w:rsidP="00D54C2F">
      <w:pPr>
        <w:jc w:val="both"/>
        <w:rPr>
          <w:sz w:val="22"/>
          <w:szCs w:val="22"/>
        </w:rPr>
      </w:pPr>
    </w:p>
    <w:p w:rsidR="00D54C2F" w:rsidRPr="00437020" w:rsidRDefault="00D54C2F" w:rsidP="00D54C2F">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D54C2F" w:rsidRPr="00437020" w:rsidRDefault="00D54C2F" w:rsidP="00D54C2F">
      <w:pPr>
        <w:pStyle w:val="NormalnyWeb"/>
        <w:spacing w:line="276" w:lineRule="auto"/>
        <w:ind w:left="142" w:hanging="142"/>
        <w:jc w:val="both"/>
        <w:rPr>
          <w:rFonts w:ascii="Arial" w:hAnsi="Arial" w:cs="Arial"/>
          <w:sz w:val="22"/>
          <w:szCs w:val="22"/>
        </w:rPr>
      </w:pPr>
    </w:p>
    <w:p w:rsidR="00D54C2F" w:rsidRPr="00437020" w:rsidRDefault="00D54C2F" w:rsidP="00D54C2F">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54C2F" w:rsidRPr="00437020" w:rsidRDefault="00D54C2F" w:rsidP="00D54C2F">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4C2F" w:rsidRPr="00437020" w:rsidRDefault="00D54C2F" w:rsidP="00D54C2F">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lastRenderedPageBreak/>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D54C2F" w:rsidRPr="00437020" w:rsidRDefault="00D54C2F" w:rsidP="00D54C2F">
      <w:pPr>
        <w:rPr>
          <w:i/>
          <w:sz w:val="22"/>
          <w:szCs w:val="22"/>
        </w:rPr>
      </w:pPr>
      <w:r w:rsidRPr="00437020">
        <w:rPr>
          <w:rFonts w:eastAsia="Times New Roman" w:cs="Times New Roman"/>
          <w:b/>
          <w:bCs/>
          <w:kern w:val="0"/>
          <w:sz w:val="22"/>
          <w:szCs w:val="22"/>
          <w:lang w:eastAsia="pl-PL" w:bidi="ar-SA"/>
        </w:rPr>
        <w:br/>
      </w:r>
    </w:p>
    <w:p w:rsidR="00D54C2F" w:rsidRPr="00437020" w:rsidRDefault="00D54C2F" w:rsidP="00D54C2F">
      <w:pPr>
        <w:rPr>
          <w:i/>
          <w:sz w:val="22"/>
          <w:szCs w:val="22"/>
        </w:rPr>
      </w:pPr>
    </w:p>
    <w:p w:rsidR="00D54C2F" w:rsidRPr="00437020" w:rsidRDefault="00D54C2F" w:rsidP="00D54C2F">
      <w:pPr>
        <w:rPr>
          <w:i/>
          <w:sz w:val="22"/>
          <w:szCs w:val="22"/>
        </w:rPr>
      </w:pPr>
    </w:p>
    <w:p w:rsidR="00D54C2F" w:rsidRPr="00437020" w:rsidRDefault="00D54C2F" w:rsidP="00D54C2F">
      <w:pPr>
        <w:rPr>
          <w:i/>
          <w:sz w:val="22"/>
          <w:szCs w:val="22"/>
        </w:rPr>
      </w:pPr>
    </w:p>
    <w:p w:rsidR="00D54C2F" w:rsidRPr="00437020" w:rsidRDefault="00D54C2F" w:rsidP="00D54C2F">
      <w:pPr>
        <w:pStyle w:val="Legenda"/>
        <w:rPr>
          <w:b w:val="0"/>
          <w:sz w:val="22"/>
          <w:szCs w:val="22"/>
        </w:rPr>
      </w:pPr>
    </w:p>
    <w:p w:rsidR="00D54C2F" w:rsidRPr="00437020" w:rsidRDefault="00D54C2F" w:rsidP="00D54C2F">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D54C2F" w:rsidRPr="00437020" w:rsidRDefault="00D54C2F" w:rsidP="00D54C2F">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D54C2F" w:rsidRPr="00437020" w:rsidRDefault="00D54C2F" w:rsidP="00D54C2F">
      <w:pPr>
        <w:jc w:val="both"/>
        <w:rPr>
          <w:sz w:val="22"/>
          <w:szCs w:val="22"/>
        </w:rPr>
      </w:pPr>
      <w:r w:rsidRPr="00437020">
        <w:rPr>
          <w:sz w:val="22"/>
          <w:szCs w:val="22"/>
        </w:rPr>
        <w:t xml:space="preserve">     </w:t>
      </w:r>
    </w:p>
    <w:p w:rsidR="00D54C2F" w:rsidRPr="00437020" w:rsidRDefault="00D54C2F" w:rsidP="00D54C2F">
      <w:pPr>
        <w:jc w:val="center"/>
        <w:rPr>
          <w:b/>
          <w:sz w:val="22"/>
          <w:szCs w:val="22"/>
        </w:rPr>
      </w:pPr>
    </w:p>
    <w:p w:rsidR="00D54C2F" w:rsidRPr="00437020" w:rsidRDefault="00D54C2F" w:rsidP="00D54C2F">
      <w:pPr>
        <w:jc w:val="center"/>
        <w:rPr>
          <w:b/>
          <w:sz w:val="22"/>
          <w:szCs w:val="22"/>
        </w:rPr>
      </w:pPr>
    </w:p>
    <w:p w:rsidR="00D54C2F" w:rsidRPr="00437020" w:rsidRDefault="00D54C2F" w:rsidP="00D54C2F">
      <w:pPr>
        <w:jc w:val="center"/>
        <w:rPr>
          <w:b/>
          <w:sz w:val="22"/>
          <w:szCs w:val="22"/>
        </w:rPr>
      </w:pPr>
    </w:p>
    <w:p w:rsidR="00D54C2F" w:rsidRPr="00437020" w:rsidRDefault="00D54C2F" w:rsidP="00D54C2F">
      <w:pPr>
        <w:jc w:val="center"/>
        <w:rPr>
          <w:b/>
          <w:sz w:val="22"/>
          <w:szCs w:val="22"/>
        </w:rPr>
      </w:pPr>
      <w:r w:rsidRPr="00437020">
        <w:rPr>
          <w:b/>
          <w:sz w:val="22"/>
          <w:szCs w:val="22"/>
        </w:rPr>
        <w:t>OŚWIADCZENIE</w:t>
      </w:r>
    </w:p>
    <w:p w:rsidR="00D54C2F" w:rsidRPr="00437020" w:rsidRDefault="00D54C2F" w:rsidP="00D54C2F">
      <w:pPr>
        <w:jc w:val="center"/>
        <w:rPr>
          <w:sz w:val="22"/>
          <w:szCs w:val="22"/>
        </w:rPr>
      </w:pPr>
    </w:p>
    <w:p w:rsidR="00D54C2F" w:rsidRPr="00437020" w:rsidRDefault="00D54C2F" w:rsidP="00D54C2F">
      <w:pPr>
        <w:jc w:val="both"/>
        <w:rPr>
          <w:color w:val="000000"/>
          <w:sz w:val="22"/>
          <w:szCs w:val="22"/>
        </w:rPr>
      </w:pPr>
      <w:r w:rsidRPr="00437020">
        <w:rPr>
          <w:color w:val="000000"/>
          <w:sz w:val="22"/>
          <w:szCs w:val="22"/>
        </w:rPr>
        <w:t xml:space="preserve">            Oświadczam, że zapoznałem się i akceptuję projekt umowy będący załącznikiem nr </w:t>
      </w:r>
      <w:r>
        <w:rPr>
          <w:color w:val="000000"/>
          <w:sz w:val="22"/>
          <w:szCs w:val="22"/>
        </w:rPr>
        <w:t>3</w:t>
      </w:r>
    </w:p>
    <w:p w:rsidR="00D54C2F" w:rsidRPr="00437020" w:rsidRDefault="00D54C2F" w:rsidP="00D54C2F">
      <w:pPr>
        <w:jc w:val="both"/>
        <w:rPr>
          <w:b/>
          <w:i/>
          <w:sz w:val="22"/>
          <w:szCs w:val="22"/>
        </w:rPr>
      </w:pPr>
      <w:r w:rsidRPr="00437020">
        <w:rPr>
          <w:color w:val="000000"/>
          <w:sz w:val="22"/>
          <w:szCs w:val="22"/>
        </w:rPr>
        <w:t xml:space="preserve"> do SIWZ.</w:t>
      </w:r>
    </w:p>
    <w:p w:rsidR="00D54C2F" w:rsidRPr="00437020" w:rsidRDefault="00D54C2F" w:rsidP="00D54C2F">
      <w:pPr>
        <w:pStyle w:val="Standard"/>
        <w:rPr>
          <w:rFonts w:ascii="Times New Roman" w:hAnsi="Times New Roman"/>
          <w:lang w:val="pl-PL"/>
        </w:rPr>
      </w:pPr>
    </w:p>
    <w:p w:rsidR="00D54C2F" w:rsidRPr="00437020" w:rsidRDefault="00D54C2F" w:rsidP="00D54C2F">
      <w:pPr>
        <w:pStyle w:val="Standard"/>
        <w:rPr>
          <w:rFonts w:ascii="Times New Roman" w:hAnsi="Times New Roman"/>
          <w:lang w:val="pl-PL"/>
        </w:rPr>
      </w:pPr>
    </w:p>
    <w:p w:rsidR="00D54C2F" w:rsidRPr="00437020" w:rsidRDefault="00D54C2F" w:rsidP="00D54C2F">
      <w:pPr>
        <w:pStyle w:val="Standard"/>
        <w:rPr>
          <w:rFonts w:ascii="Times New Roman" w:hAnsi="Times New Roman"/>
          <w:lang w:val="pl-PL"/>
        </w:rPr>
      </w:pPr>
    </w:p>
    <w:p w:rsidR="00D54C2F" w:rsidRPr="00437020" w:rsidRDefault="00D54C2F" w:rsidP="00D54C2F">
      <w:pPr>
        <w:pStyle w:val="Standard"/>
        <w:rPr>
          <w:rFonts w:ascii="Times New Roman" w:hAnsi="Times New Roman"/>
          <w:lang w:val="pl-PL"/>
        </w:rPr>
      </w:pPr>
    </w:p>
    <w:p w:rsidR="00D54C2F" w:rsidRPr="00437020" w:rsidRDefault="00D54C2F" w:rsidP="00D54C2F">
      <w:pPr>
        <w:spacing w:before="100" w:beforeAutospacing="1"/>
        <w:ind w:left="3540" w:firstLine="708"/>
        <w:rPr>
          <w:sz w:val="22"/>
          <w:szCs w:val="22"/>
        </w:rPr>
      </w:pPr>
      <w:r w:rsidRPr="00437020">
        <w:rPr>
          <w:sz w:val="22"/>
          <w:szCs w:val="22"/>
        </w:rPr>
        <w:t>.................................................................</w:t>
      </w:r>
    </w:p>
    <w:p w:rsidR="00D54C2F" w:rsidRPr="00437020" w:rsidRDefault="00D54C2F" w:rsidP="00D54C2F">
      <w:pPr>
        <w:pStyle w:val="Legenda"/>
        <w:ind w:left="3116" w:firstLine="424"/>
        <w:rPr>
          <w:b w:val="0"/>
          <w:sz w:val="22"/>
          <w:szCs w:val="22"/>
        </w:rPr>
      </w:pPr>
      <w:r w:rsidRPr="00437020">
        <w:rPr>
          <w:b w:val="0"/>
          <w:sz w:val="22"/>
          <w:szCs w:val="22"/>
        </w:rPr>
        <w:t>(podpis Wykonawcy lub osób uprawnionych przez niego)</w:t>
      </w:r>
    </w:p>
    <w:p w:rsidR="00D54C2F" w:rsidRPr="00437020" w:rsidRDefault="00D54C2F" w:rsidP="00D54C2F">
      <w:pPr>
        <w:pStyle w:val="NormalnyWeb"/>
        <w:spacing w:line="276" w:lineRule="auto"/>
        <w:rPr>
          <w:sz w:val="22"/>
          <w:szCs w:val="22"/>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Default="00D54C2F" w:rsidP="00D54C2F">
      <w:pPr>
        <w:widowControl/>
        <w:suppressAutoHyphens w:val="0"/>
        <w:rPr>
          <w:rFonts w:eastAsia="Times New Roman" w:cs="Times New Roman"/>
          <w:b/>
          <w:bCs/>
          <w:kern w:val="0"/>
          <w:sz w:val="22"/>
          <w:szCs w:val="22"/>
          <w:lang w:eastAsia="pl-PL" w:bidi="ar-SA"/>
        </w:rPr>
      </w:pPr>
    </w:p>
    <w:p w:rsidR="00D54C2F" w:rsidRDefault="00D54C2F" w:rsidP="00D54C2F">
      <w:pPr>
        <w:widowControl/>
        <w:suppressAutoHyphens w:val="0"/>
        <w:rPr>
          <w:rFonts w:eastAsia="Times New Roman" w:cs="Times New Roman"/>
          <w:b/>
          <w:bCs/>
          <w:kern w:val="0"/>
          <w:sz w:val="22"/>
          <w:szCs w:val="22"/>
          <w:lang w:eastAsia="pl-PL" w:bidi="ar-SA"/>
        </w:rPr>
      </w:pPr>
    </w:p>
    <w:p w:rsidR="00D54C2F"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b/>
          <w:bCs/>
          <w:kern w:val="0"/>
          <w:sz w:val="22"/>
          <w:szCs w:val="22"/>
          <w:lang w:eastAsia="pl-PL" w:bidi="ar-SA"/>
        </w:rPr>
      </w:pPr>
      <w:bookmarkStart w:id="12" w:name="_GoBack"/>
      <w:bookmarkEnd w:id="12"/>
      <w:r w:rsidRPr="00437020">
        <w:rPr>
          <w:rFonts w:eastAsia="Times New Roman" w:cs="Times New Roman"/>
          <w:i/>
          <w:iCs/>
          <w:kern w:val="0"/>
          <w:sz w:val="22"/>
          <w:szCs w:val="22"/>
          <w:lang w:eastAsia="pl-PL" w:bidi="ar-SA"/>
        </w:rPr>
        <w:lastRenderedPageBreak/>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D54C2F" w:rsidRPr="00437020" w:rsidRDefault="00D54C2F" w:rsidP="00D54C2F">
      <w:pPr>
        <w:widowControl/>
        <w:suppressAutoHyphens w:val="0"/>
        <w:rPr>
          <w:rFonts w:eastAsia="Times New Roman" w:cs="Times New Roman"/>
          <w:b/>
          <w:bCs/>
          <w:kern w:val="0"/>
          <w:sz w:val="22"/>
          <w:szCs w:val="22"/>
          <w:lang w:eastAsia="pl-PL" w:bidi="ar-SA"/>
        </w:rPr>
      </w:pPr>
    </w:p>
    <w:p w:rsidR="00D54C2F" w:rsidRPr="00437020" w:rsidRDefault="00D54C2F" w:rsidP="00D54C2F">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D54C2F" w:rsidRPr="00437020" w:rsidRDefault="00D54C2F" w:rsidP="00D54C2F">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D54C2F" w:rsidRPr="00437020" w:rsidRDefault="00D54C2F" w:rsidP="00D54C2F">
      <w:pPr>
        <w:rPr>
          <w:rFonts w:eastAsia="Times New Roman" w:cs="Times New Roman"/>
          <w:b/>
          <w:sz w:val="22"/>
          <w:szCs w:val="22"/>
          <w:lang w:eastAsia="pl-PL"/>
        </w:rPr>
      </w:pP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D54C2F" w:rsidRPr="00437020" w:rsidRDefault="00D54C2F" w:rsidP="00D54C2F">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D54C2F" w:rsidRPr="00437020" w:rsidRDefault="00D54C2F" w:rsidP="00D54C2F">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D54C2F" w:rsidRPr="00437020" w:rsidRDefault="00D54C2F" w:rsidP="00D54C2F">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D54C2F" w:rsidRPr="00437020" w:rsidRDefault="00D54C2F" w:rsidP="00D54C2F">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D54C2F" w:rsidRPr="00437020" w:rsidRDefault="00D54C2F" w:rsidP="00D54C2F">
      <w:pPr>
        <w:ind w:firstLine="284"/>
        <w:jc w:val="both"/>
        <w:rPr>
          <w:rFonts w:eastAsia="Times New Roman" w:cs="Times New Roman"/>
          <w:sz w:val="22"/>
          <w:szCs w:val="22"/>
          <w:lang w:eastAsia="pl-PL"/>
        </w:rPr>
      </w:pPr>
    </w:p>
    <w:p w:rsidR="00D54C2F" w:rsidRPr="00437020" w:rsidRDefault="00D54C2F" w:rsidP="00D54C2F">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D54C2F" w:rsidRPr="00437020" w:rsidRDefault="00D54C2F" w:rsidP="00D54C2F">
      <w:pPr>
        <w:jc w:val="both"/>
        <w:rPr>
          <w:rFonts w:eastAsia="Times New Roman" w:cs="Times New Roman"/>
          <w:sz w:val="22"/>
          <w:szCs w:val="22"/>
          <w:lang w:eastAsia="pl-PL"/>
        </w:rPr>
      </w:pP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D54C2F" w:rsidRPr="00437020" w:rsidRDefault="00D54C2F" w:rsidP="00D54C2F">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D54C2F" w:rsidRPr="00437020" w:rsidRDefault="00D54C2F" w:rsidP="00D54C2F">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w:t>
      </w:r>
      <w:r w:rsidRPr="00437020">
        <w:rPr>
          <w:rFonts w:eastAsia="Times New Roman" w:cs="Times New Roman"/>
          <w:sz w:val="22"/>
          <w:szCs w:val="22"/>
          <w:lang w:eastAsia="pl-PL"/>
        </w:rPr>
        <w:lastRenderedPageBreak/>
        <w:t xml:space="preserve">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D54C2F" w:rsidRPr="00437020" w:rsidRDefault="00D54C2F" w:rsidP="00D54C2F">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D54C2F" w:rsidRPr="00437020" w:rsidRDefault="00D54C2F" w:rsidP="00D54C2F">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D54C2F" w:rsidRPr="00437020" w:rsidRDefault="00D54C2F" w:rsidP="00D54C2F">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D54C2F" w:rsidRPr="00437020" w:rsidRDefault="00D54C2F" w:rsidP="00D54C2F">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D54C2F" w:rsidRPr="00437020" w:rsidRDefault="00D54C2F" w:rsidP="00D54C2F">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D54C2F" w:rsidRPr="00437020" w:rsidRDefault="00D54C2F" w:rsidP="00D54C2F">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3810" r="1270" b="0"/>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DB8C1"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8.2.3. wykonawca wgrywa plik zawierający podpis pobranej oferty lub wniosku XML opatrzony kwalifikowanym podpisem lub kwalifikowanymi podpisami w formacie XADES </w:t>
      </w:r>
      <w:r w:rsidRPr="00437020">
        <w:rPr>
          <w:rFonts w:eastAsia="Times New Roman" w:cs="Times New Roman"/>
          <w:sz w:val="22"/>
          <w:szCs w:val="22"/>
          <w:lang w:eastAsia="pl-PL"/>
        </w:rPr>
        <w:lastRenderedPageBreak/>
        <w:t>(</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D54C2F" w:rsidRPr="00437020" w:rsidRDefault="00D54C2F" w:rsidP="00D54C2F">
      <w:pPr>
        <w:ind w:firstLine="1418"/>
        <w:jc w:val="both"/>
        <w:rPr>
          <w:rFonts w:eastAsia="Times New Roman" w:cs="Times New Roman"/>
          <w:sz w:val="22"/>
          <w:szCs w:val="22"/>
          <w:lang w:eastAsia="pl-PL"/>
        </w:rPr>
      </w:pPr>
    </w:p>
    <w:p w:rsidR="00D54C2F" w:rsidRPr="00437020" w:rsidRDefault="00D54C2F" w:rsidP="00D54C2F">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w:t>
      </w:r>
      <w:proofErr w:type="spellStart"/>
      <w:r w:rsidRPr="00437020">
        <w:rPr>
          <w:rFonts w:eastAsia="Times New Roman" w:cs="Times New Roman"/>
          <w:sz w:val="22"/>
          <w:szCs w:val="22"/>
          <w:lang w:eastAsia="pl-PL"/>
        </w:rPr>
        <w:t>Electronic</w:t>
      </w:r>
      <w:proofErr w:type="spellEnd"/>
      <w:r w:rsidRPr="00437020">
        <w:rPr>
          <w:rFonts w:eastAsia="Times New Roman" w:cs="Times New Roman"/>
          <w:sz w:val="22"/>
          <w:szCs w:val="22"/>
          <w:lang w:eastAsia="pl-PL"/>
        </w:rPr>
        <w:t xml:space="preserve"> </w:t>
      </w:r>
      <w:proofErr w:type="spellStart"/>
      <w:r w:rsidRPr="00437020">
        <w:rPr>
          <w:rFonts w:eastAsia="Times New Roman" w:cs="Times New Roman"/>
          <w:sz w:val="22"/>
          <w:szCs w:val="22"/>
          <w:lang w:eastAsia="pl-PL"/>
        </w:rPr>
        <w:t>Signatures</w:t>
      </w:r>
      <w:proofErr w:type="spellEnd"/>
      <w:r w:rsidRPr="00437020">
        <w:rPr>
          <w:rFonts w:eastAsia="Times New Roman" w:cs="Times New Roman"/>
          <w:sz w:val="22"/>
          <w:szCs w:val="22"/>
          <w:lang w:eastAsia="pl-PL"/>
        </w:rPr>
        <w:t xml:space="preserve">) - format kwalifikowanego podpisu elektronicznego.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 xml:space="preserve">, ETSI TS 103 172 / ETSI EN 319 142 - </w:t>
      </w:r>
      <w:proofErr w:type="spellStart"/>
      <w:r w:rsidRPr="00437020">
        <w:rPr>
          <w:rFonts w:eastAsia="Times New Roman" w:cs="Times New Roman"/>
          <w:sz w:val="22"/>
          <w:szCs w:val="22"/>
          <w:lang w:eastAsia="pl-PL"/>
        </w:rPr>
        <w:t>PAdES</w:t>
      </w:r>
      <w:proofErr w:type="spellEnd"/>
      <w:r w:rsidRPr="00437020">
        <w:rPr>
          <w:rFonts w:eastAsia="Times New Roman" w:cs="Times New Roman"/>
          <w:sz w:val="22"/>
          <w:szCs w:val="22"/>
          <w:lang w:eastAsia="pl-PL"/>
        </w:rPr>
        <w:t xml:space="preserve">, ETSI TS 103 173 / ETSI EN 319 122 - </w:t>
      </w:r>
      <w:proofErr w:type="spellStart"/>
      <w:r w:rsidRPr="00437020">
        <w:rPr>
          <w:rFonts w:eastAsia="Times New Roman" w:cs="Times New Roman"/>
          <w:sz w:val="22"/>
          <w:szCs w:val="22"/>
          <w:lang w:eastAsia="pl-PL"/>
        </w:rPr>
        <w:t>CAdES</w:t>
      </w:r>
      <w:proofErr w:type="spellEnd"/>
      <w:r w:rsidRPr="00437020">
        <w:rPr>
          <w:rFonts w:eastAsia="Times New Roman" w:cs="Times New Roman"/>
          <w:sz w:val="22"/>
          <w:szCs w:val="22"/>
          <w:lang w:eastAsia="pl-PL"/>
        </w:rPr>
        <w:t xml:space="preserve">, ETSI TS 103 174 - </w:t>
      </w:r>
      <w:proofErr w:type="spellStart"/>
      <w:r w:rsidRPr="00437020">
        <w:rPr>
          <w:rFonts w:eastAsia="Times New Roman" w:cs="Times New Roman"/>
          <w:sz w:val="22"/>
          <w:szCs w:val="22"/>
          <w:lang w:eastAsia="pl-PL"/>
        </w:rPr>
        <w:t>ASiC</w:t>
      </w:r>
      <w:proofErr w:type="spellEnd"/>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437020">
        <w:rPr>
          <w:rFonts w:eastAsia="Times New Roman" w:cs="Times New Roman"/>
          <w:sz w:val="22"/>
          <w:szCs w:val="22"/>
          <w:lang w:eastAsia="pl-PL"/>
        </w:rPr>
        <w:t>eIDAS</w:t>
      </w:r>
      <w:proofErr w:type="spellEnd"/>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D54C2F" w:rsidRPr="00437020" w:rsidRDefault="00D54C2F" w:rsidP="00D54C2F">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D54C2F" w:rsidRPr="00437020" w:rsidRDefault="00D54C2F" w:rsidP="00D54C2F">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D54C2F" w:rsidRPr="00437020" w:rsidRDefault="00D54C2F" w:rsidP="00D54C2F">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t>
      </w:r>
      <w:r w:rsidRPr="00437020">
        <w:rPr>
          <w:rFonts w:eastAsia="Times New Roman" w:cs="Times New Roman"/>
          <w:sz w:val="22"/>
          <w:szCs w:val="22"/>
          <w:lang w:eastAsia="pl-PL"/>
        </w:rPr>
        <w:lastRenderedPageBreak/>
        <w:t xml:space="preserve">w postępowaniu powoduje wycofanie oferty poprzednio złożonej.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D54C2F" w:rsidRPr="00437020" w:rsidRDefault="00D54C2F" w:rsidP="00D54C2F">
      <w:pPr>
        <w:ind w:firstLine="426"/>
        <w:jc w:val="both"/>
        <w:rPr>
          <w:rFonts w:eastAsia="Times New Roman" w:cs="Times New Roman"/>
          <w:sz w:val="22"/>
          <w:szCs w:val="22"/>
          <w:lang w:eastAsia="pl-PL"/>
        </w:rPr>
      </w:pP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D54C2F" w:rsidRPr="00437020" w:rsidRDefault="00D54C2F" w:rsidP="00D54C2F">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D54C2F" w:rsidRPr="00437020" w:rsidRDefault="00D54C2F" w:rsidP="00D54C2F">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D54C2F" w:rsidRPr="00437020" w:rsidRDefault="00D54C2F" w:rsidP="00D54C2F">
      <w:pPr>
        <w:ind w:firstLine="426"/>
        <w:jc w:val="both"/>
        <w:rPr>
          <w:rFonts w:eastAsia="Times New Roman" w:cs="Times New Roman"/>
          <w:sz w:val="22"/>
          <w:szCs w:val="22"/>
          <w:lang w:eastAsia="pl-PL"/>
        </w:rPr>
      </w:pPr>
    </w:p>
    <w:p w:rsidR="00D54C2F" w:rsidRPr="00437020" w:rsidRDefault="00D54C2F" w:rsidP="00D54C2F">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D54C2F" w:rsidRPr="00437020" w:rsidRDefault="00D54C2F" w:rsidP="00D54C2F">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D54C2F" w:rsidRPr="00437020" w:rsidRDefault="00D54C2F" w:rsidP="00D54C2F">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D54C2F" w:rsidRPr="00437020" w:rsidRDefault="00D54C2F" w:rsidP="00D54C2F">
      <w:pPr>
        <w:jc w:val="both"/>
        <w:rPr>
          <w:rFonts w:eastAsia="Times New Roman" w:cs="Times New Roman"/>
          <w:sz w:val="22"/>
          <w:szCs w:val="22"/>
          <w:lang w:eastAsia="pl-PL"/>
        </w:rPr>
      </w:pP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6. Wykonawca otrzyma powiadomienia tj. wiadomość email dotyczące komunikatów w sytuacji gdy zamawiający opublikuje informacje publiczne lub spersonalizowaną wiadomość zwaną prywatną </w:t>
      </w:r>
      <w:r w:rsidRPr="00437020">
        <w:rPr>
          <w:rFonts w:eastAsia="Times New Roman" w:cs="Times New Roman"/>
          <w:sz w:val="22"/>
          <w:szCs w:val="22"/>
          <w:lang w:eastAsia="pl-PL"/>
        </w:rPr>
        <w:lastRenderedPageBreak/>
        <w:t>korespondencją.</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D54C2F" w:rsidRPr="00437020" w:rsidRDefault="00D54C2F" w:rsidP="00D54C2F">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D54C2F" w:rsidRPr="00437020" w:rsidRDefault="00D54C2F" w:rsidP="00D54C2F">
      <w:pPr>
        <w:jc w:val="both"/>
        <w:rPr>
          <w:rFonts w:eastAsia="Times New Roman" w:cs="Times New Roman"/>
          <w:sz w:val="22"/>
          <w:szCs w:val="22"/>
          <w:lang w:eastAsia="pl-PL"/>
        </w:rPr>
      </w:pPr>
    </w:p>
    <w:p w:rsidR="00D54C2F" w:rsidRPr="00437020" w:rsidRDefault="00D54C2F" w:rsidP="00D54C2F">
      <w:pPr>
        <w:jc w:val="both"/>
        <w:rPr>
          <w:rFonts w:eastAsiaTheme="minorHAnsi" w:cs="Times New Roman"/>
          <w:sz w:val="22"/>
          <w:szCs w:val="22"/>
          <w:lang w:eastAsia="en-US"/>
        </w:rPr>
      </w:pPr>
    </w:p>
    <w:p w:rsidR="00217C15" w:rsidRDefault="00217C15"/>
    <w:sectPr w:rsidR="00217C15" w:rsidSect="00C501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2F" w:rsidRDefault="00D54C2F" w:rsidP="00D54C2F">
      <w:r>
        <w:separator/>
      </w:r>
    </w:p>
  </w:endnote>
  <w:endnote w:type="continuationSeparator" w:id="0">
    <w:p w:rsidR="00D54C2F" w:rsidRDefault="00D54C2F" w:rsidP="00D5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2F" w:rsidRDefault="00D54C2F" w:rsidP="00D54C2F">
      <w:r>
        <w:separator/>
      </w:r>
    </w:p>
  </w:footnote>
  <w:footnote w:type="continuationSeparator" w:id="0">
    <w:p w:rsidR="00D54C2F" w:rsidRDefault="00D54C2F" w:rsidP="00D54C2F">
      <w:r>
        <w:continuationSeparator/>
      </w:r>
    </w:p>
  </w:footnote>
  <w:footnote w:id="1">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D54C2F" w:rsidRPr="003B6373" w:rsidRDefault="00D54C2F" w:rsidP="00D54C2F">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54C2F" w:rsidRPr="003B6373" w:rsidRDefault="00D54C2F" w:rsidP="00D54C2F">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D54C2F" w:rsidRPr="003B6373" w:rsidRDefault="00D54C2F" w:rsidP="00D54C2F">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D54C2F" w:rsidRPr="003B6373" w:rsidRDefault="00D54C2F" w:rsidP="00D54C2F">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D54C2F" w:rsidRPr="003B6373" w:rsidRDefault="00D54C2F" w:rsidP="00D54C2F">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54C2F" w:rsidRPr="003B6373" w:rsidRDefault="00D54C2F" w:rsidP="00D54C2F">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6"/>
    <w:multiLevelType w:val="hybridMultilevel"/>
    <w:tmpl w:val="00000026"/>
    <w:lvl w:ilvl="0" w:tplc="00000E7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D"/>
    <w:multiLevelType w:val="hybridMultilevel"/>
    <w:tmpl w:val="0000002D"/>
    <w:lvl w:ilvl="0" w:tplc="0000113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E"/>
    <w:multiLevelType w:val="hybridMultilevel"/>
    <w:tmpl w:val="0000002E"/>
    <w:lvl w:ilvl="0" w:tplc="0000119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2"/>
    <w:multiLevelType w:val="hybridMultilevel"/>
    <w:tmpl w:val="00000032"/>
    <w:lvl w:ilvl="0" w:tplc="0000132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6"/>
    <w:multiLevelType w:val="hybridMultilevel"/>
    <w:tmpl w:val="00000036"/>
    <w:lvl w:ilvl="0" w:tplc="000014B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A"/>
    <w:multiLevelType w:val="hybridMultilevel"/>
    <w:tmpl w:val="0000003A"/>
    <w:lvl w:ilvl="0" w:tplc="000016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B"/>
    <w:multiLevelType w:val="hybridMultilevel"/>
    <w:tmpl w:val="0000003B"/>
    <w:lvl w:ilvl="0" w:tplc="000016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61"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62"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6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num w:numId="1">
    <w:abstractNumId w:val="62"/>
    <w:lvlOverride w:ilvl="0">
      <w:startOverride w:val="1"/>
    </w:lvlOverride>
  </w:num>
  <w:num w:numId="2">
    <w:abstractNumId w:val="5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61"/>
  </w:num>
  <w:num w:numId="5">
    <w:abstractNumId w:val="60"/>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2F"/>
    <w:rsid w:val="00217C15"/>
    <w:rsid w:val="0032591A"/>
    <w:rsid w:val="00C501C6"/>
    <w:rsid w:val="00D26F0F"/>
    <w:rsid w:val="00D5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C4158"/>
  <w15:chartTrackingRefBased/>
  <w15:docId w15:val="{13E99D2E-78D3-488D-B7E4-D77FFEA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C2F"/>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D54C2F"/>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D54C2F"/>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D54C2F"/>
    <w:pPr>
      <w:keepNext/>
      <w:widowControl/>
      <w:numPr>
        <w:ilvl w:val="4"/>
        <w:numId w:val="2"/>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D54C2F"/>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D54C2F"/>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D54C2F"/>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D54C2F"/>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4C2F"/>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D54C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D54C2F"/>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D54C2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54C2F"/>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D54C2F"/>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D54C2F"/>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D54C2F"/>
    <w:pPr>
      <w:keepNext/>
      <w:spacing w:before="240" w:after="120"/>
    </w:pPr>
    <w:rPr>
      <w:rFonts w:ascii="Arial" w:hAnsi="Arial"/>
      <w:sz w:val="28"/>
      <w:szCs w:val="28"/>
    </w:rPr>
  </w:style>
  <w:style w:type="paragraph" w:styleId="Tekstpodstawowy">
    <w:name w:val="Body Text"/>
    <w:basedOn w:val="Normalny"/>
    <w:link w:val="TekstpodstawowyZnak"/>
    <w:rsid w:val="00D54C2F"/>
    <w:pPr>
      <w:spacing w:after="120"/>
    </w:pPr>
  </w:style>
  <w:style w:type="character" w:customStyle="1" w:styleId="TekstpodstawowyZnak">
    <w:name w:val="Tekst podstawowy Znak"/>
    <w:basedOn w:val="Domylnaczcionkaakapitu"/>
    <w:link w:val="Tekstpodstawowy"/>
    <w:rsid w:val="00D54C2F"/>
    <w:rPr>
      <w:rFonts w:ascii="Times New Roman" w:eastAsia="Arial Unicode MS" w:hAnsi="Times New Roman" w:cs="Arial Unicode MS"/>
      <w:kern w:val="1"/>
      <w:sz w:val="24"/>
      <w:szCs w:val="24"/>
      <w:lang w:eastAsia="hi-IN" w:bidi="hi-IN"/>
    </w:rPr>
  </w:style>
  <w:style w:type="paragraph" w:styleId="Lista">
    <w:name w:val="List"/>
    <w:basedOn w:val="Tekstpodstawowy"/>
    <w:rsid w:val="00D54C2F"/>
  </w:style>
  <w:style w:type="paragraph" w:customStyle="1" w:styleId="Podpis1">
    <w:name w:val="Podpis1"/>
    <w:basedOn w:val="Normalny"/>
    <w:rsid w:val="00D54C2F"/>
    <w:pPr>
      <w:suppressLineNumbers/>
      <w:spacing w:before="120" w:after="120"/>
    </w:pPr>
    <w:rPr>
      <w:i/>
      <w:iCs/>
    </w:rPr>
  </w:style>
  <w:style w:type="paragraph" w:customStyle="1" w:styleId="Indeks">
    <w:name w:val="Indeks"/>
    <w:basedOn w:val="Normalny"/>
    <w:rsid w:val="00D54C2F"/>
    <w:pPr>
      <w:suppressLineNumbers/>
    </w:pPr>
  </w:style>
  <w:style w:type="paragraph" w:styleId="Nagwek">
    <w:name w:val="header"/>
    <w:basedOn w:val="Normalny"/>
    <w:link w:val="NagwekZnak"/>
    <w:rsid w:val="00D54C2F"/>
    <w:pPr>
      <w:suppressLineNumbers/>
      <w:tabs>
        <w:tab w:val="center" w:pos="4819"/>
        <w:tab w:val="right" w:pos="9638"/>
      </w:tabs>
    </w:pPr>
  </w:style>
  <w:style w:type="character" w:customStyle="1" w:styleId="NagwekZnak">
    <w:name w:val="Nagłówek Znak"/>
    <w:basedOn w:val="Domylnaczcionkaakapitu"/>
    <w:link w:val="Nagwek"/>
    <w:rsid w:val="00D54C2F"/>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D54C2F"/>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uiPriority w:val="99"/>
    <w:rsid w:val="00D54C2F"/>
    <w:rPr>
      <w:rFonts w:ascii="Times New Roman" w:eastAsia="Times New Roman" w:hAnsi="Times New Roman" w:cs="Times New Roman"/>
      <w:sz w:val="28"/>
      <w:szCs w:val="20"/>
    </w:rPr>
  </w:style>
  <w:style w:type="paragraph" w:styleId="Tytu">
    <w:name w:val="Title"/>
    <w:basedOn w:val="Normalny"/>
    <w:link w:val="TytuZnak"/>
    <w:uiPriority w:val="99"/>
    <w:qFormat/>
    <w:rsid w:val="00D54C2F"/>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D54C2F"/>
    <w:rPr>
      <w:rFonts w:ascii="Times New Roman" w:eastAsia="Times New Roman" w:hAnsi="Times New Roman" w:cs="Times New Roman"/>
      <w:b/>
      <w:sz w:val="28"/>
      <w:szCs w:val="20"/>
    </w:rPr>
  </w:style>
  <w:style w:type="character" w:customStyle="1" w:styleId="Tekstpodstawowy3Znak">
    <w:name w:val="Tekst podstawowy 3 Znak"/>
    <w:basedOn w:val="Domylnaczcionkaakapitu"/>
    <w:link w:val="Tekstpodstawowy3"/>
    <w:uiPriority w:val="99"/>
    <w:semiHidden/>
    <w:rsid w:val="00D54C2F"/>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D54C2F"/>
    <w:pPr>
      <w:widowControl/>
      <w:suppressAutoHyphens w:val="0"/>
      <w:spacing w:after="120"/>
    </w:pPr>
    <w:rPr>
      <w:rFonts w:eastAsia="Times New Roman" w:cs="Times New Roman"/>
      <w:kern w:val="0"/>
      <w:sz w:val="16"/>
      <w:szCs w:val="16"/>
      <w:lang w:eastAsia="en-US" w:bidi="ar-SA"/>
    </w:rPr>
  </w:style>
  <w:style w:type="paragraph" w:styleId="Tekstpodstawowywcity2">
    <w:name w:val="Body Text Indent 2"/>
    <w:basedOn w:val="Normalny"/>
    <w:link w:val="Tekstpodstawowywcity2Znak"/>
    <w:uiPriority w:val="99"/>
    <w:unhideWhenUsed/>
    <w:rsid w:val="00D54C2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D54C2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54C2F"/>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D54C2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54C2F"/>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D54C2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54C2F"/>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D54C2F"/>
    <w:rPr>
      <w:rFonts w:ascii="Times New Roman" w:eastAsia="Times New Roman" w:hAnsi="Times New Roman" w:cs="Times New Roman"/>
      <w:sz w:val="24"/>
      <w:szCs w:val="24"/>
      <w:lang w:eastAsia="pl-PL"/>
    </w:rPr>
  </w:style>
  <w:style w:type="paragraph" w:styleId="NormalnyWeb">
    <w:name w:val="Normal (Web)"/>
    <w:basedOn w:val="Normalny"/>
    <w:uiPriority w:val="99"/>
    <w:rsid w:val="00D54C2F"/>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D54C2F"/>
    <w:rPr>
      <w:color w:val="0000FF"/>
      <w:u w:val="single"/>
    </w:rPr>
  </w:style>
  <w:style w:type="paragraph" w:styleId="Bezodstpw">
    <w:name w:val="No Spacing"/>
    <w:uiPriority w:val="1"/>
    <w:qFormat/>
    <w:rsid w:val="00D54C2F"/>
    <w:pPr>
      <w:spacing w:after="0" w:line="240" w:lineRule="auto"/>
    </w:pPr>
    <w:rPr>
      <w:rFonts w:ascii="Calibri" w:eastAsia="Calibri" w:hAnsi="Calibri" w:cs="Times New Roman"/>
    </w:rPr>
  </w:style>
  <w:style w:type="paragraph" w:styleId="Tekstkomentarza">
    <w:name w:val="annotation text"/>
    <w:basedOn w:val="Normalny"/>
    <w:link w:val="TekstkomentarzaZnak"/>
    <w:semiHidden/>
    <w:rsid w:val="00D54C2F"/>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D54C2F"/>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D54C2F"/>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D54C2F"/>
    <w:pPr>
      <w:widowControl/>
      <w:suppressAutoHyphens w:val="0"/>
    </w:pPr>
    <w:rPr>
      <w:rFonts w:ascii="Tahoma" w:eastAsia="Times New Roman" w:hAnsi="Tahoma" w:cs="Tahoma"/>
      <w:kern w:val="0"/>
      <w:sz w:val="16"/>
      <w:szCs w:val="16"/>
      <w:lang w:eastAsia="pl-PL" w:bidi="ar-SA"/>
    </w:rPr>
  </w:style>
  <w:style w:type="character" w:styleId="Pogrubienie">
    <w:name w:val="Strong"/>
    <w:uiPriority w:val="22"/>
    <w:qFormat/>
    <w:rsid w:val="00D54C2F"/>
    <w:rPr>
      <w:b/>
      <w:bCs/>
    </w:rPr>
  </w:style>
  <w:style w:type="paragraph" w:customStyle="1" w:styleId="Standard">
    <w:name w:val="Standard"/>
    <w:link w:val="StandardZnak"/>
    <w:rsid w:val="00D54C2F"/>
    <w:pPr>
      <w:suppressAutoHyphens/>
      <w:spacing w:after="200" w:line="276" w:lineRule="auto"/>
    </w:pPr>
    <w:rPr>
      <w:rFonts w:ascii="Calibri" w:eastAsia="Calibri" w:hAnsi="Calibri" w:cs="Calibri"/>
      <w:kern w:val="2"/>
      <w:lang w:val="en-US" w:eastAsia="ar-SA"/>
    </w:rPr>
  </w:style>
  <w:style w:type="character" w:customStyle="1" w:styleId="StandardZnak">
    <w:name w:val="Standard Znak"/>
    <w:basedOn w:val="Domylnaczcionkaakapitu"/>
    <w:link w:val="Standard"/>
    <w:rsid w:val="00D54C2F"/>
    <w:rPr>
      <w:rFonts w:ascii="Calibri" w:eastAsia="Calibri" w:hAnsi="Calibri" w:cs="Calibri"/>
      <w:kern w:val="2"/>
      <w:lang w:val="en-US" w:eastAsia="ar-SA"/>
    </w:rPr>
  </w:style>
  <w:style w:type="paragraph" w:customStyle="1" w:styleId="NormalBold">
    <w:name w:val="NormalBold"/>
    <w:basedOn w:val="Normalny"/>
    <w:link w:val="NormalBoldChar"/>
    <w:rsid w:val="00D54C2F"/>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D54C2F"/>
    <w:rPr>
      <w:rFonts w:ascii="Times New Roman" w:eastAsia="Times New Roman" w:hAnsi="Times New Roman" w:cs="Times New Roman"/>
      <w:b/>
      <w:sz w:val="24"/>
      <w:lang w:eastAsia="en-GB"/>
    </w:rPr>
  </w:style>
  <w:style w:type="character" w:customStyle="1" w:styleId="DeltaViewInsertion">
    <w:name w:val="DeltaView Insertion"/>
    <w:rsid w:val="00D54C2F"/>
    <w:rPr>
      <w:b/>
      <w:i/>
      <w:spacing w:val="0"/>
    </w:rPr>
  </w:style>
  <w:style w:type="paragraph" w:styleId="Tekstprzypisudolnego">
    <w:name w:val="footnote text"/>
    <w:basedOn w:val="Normalny"/>
    <w:link w:val="TekstprzypisudolnegoZnak"/>
    <w:uiPriority w:val="99"/>
    <w:unhideWhenUsed/>
    <w:rsid w:val="00D54C2F"/>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D54C2F"/>
    <w:rPr>
      <w:rFonts w:ascii="Times New Roman" w:eastAsia="Calibri" w:hAnsi="Times New Roman" w:cs="Times New Roman"/>
      <w:sz w:val="20"/>
      <w:szCs w:val="20"/>
      <w:lang w:eastAsia="en-GB"/>
    </w:rPr>
  </w:style>
  <w:style w:type="paragraph" w:customStyle="1" w:styleId="Text1">
    <w:name w:val="Text 1"/>
    <w:basedOn w:val="Normalny"/>
    <w:rsid w:val="00D54C2F"/>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D54C2F"/>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D54C2F"/>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D54C2F"/>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D54C2F"/>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D54C2F"/>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D54C2F"/>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D54C2F"/>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D54C2F"/>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D54C2F"/>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D54C2F"/>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D54C2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D54C2F"/>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D54C2F"/>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D54C2F"/>
    <w:pPr>
      <w:ind w:left="566" w:hanging="283"/>
      <w:contextualSpacing/>
    </w:pPr>
    <w:rPr>
      <w:rFonts w:cs="Mangal"/>
      <w:szCs w:val="21"/>
    </w:rPr>
  </w:style>
  <w:style w:type="character" w:customStyle="1" w:styleId="h1">
    <w:name w:val="h1"/>
    <w:basedOn w:val="Domylnaczcionkaakapitu"/>
    <w:rsid w:val="00D54C2F"/>
  </w:style>
  <w:style w:type="paragraph" w:styleId="Legenda">
    <w:name w:val="caption"/>
    <w:basedOn w:val="Normalny"/>
    <w:next w:val="Normalny"/>
    <w:unhideWhenUsed/>
    <w:qFormat/>
    <w:rsid w:val="00D54C2F"/>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D54C2F"/>
    <w:rPr>
      <w:rFonts w:ascii="Courier New" w:hAnsi="Courier New" w:cs="Courier New"/>
    </w:rPr>
  </w:style>
  <w:style w:type="paragraph" w:styleId="Zwykytekst">
    <w:name w:val="Plain Text"/>
    <w:basedOn w:val="Normalny"/>
    <w:link w:val="ZwykytekstZnak"/>
    <w:unhideWhenUsed/>
    <w:rsid w:val="00D54C2F"/>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D54C2F"/>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D54C2F"/>
  </w:style>
  <w:style w:type="paragraph" w:styleId="Tekstprzypisukocowego">
    <w:name w:val="endnote text"/>
    <w:basedOn w:val="Normalny"/>
    <w:link w:val="TekstprzypisukocowegoZnak"/>
    <w:uiPriority w:val="99"/>
    <w:semiHidden/>
    <w:unhideWhenUsed/>
    <w:rsid w:val="00D54C2F"/>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D54C2F"/>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D54C2F"/>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D54C2F"/>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D54C2F"/>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D54C2F"/>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D54C2F"/>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D54C2F"/>
    <w:rPr>
      <w:rFonts w:ascii="Times-Bold" w:hAnsi="Times-Bold" w:hint="default"/>
      <w:b/>
      <w:bCs/>
      <w:i w:val="0"/>
      <w:iCs w:val="0"/>
      <w:color w:val="000000"/>
      <w:sz w:val="24"/>
      <w:szCs w:val="24"/>
    </w:rPr>
  </w:style>
  <w:style w:type="character" w:customStyle="1" w:styleId="WW8Num6z2">
    <w:name w:val="WW8Num6z2"/>
    <w:rsid w:val="00D54C2F"/>
    <w:rPr>
      <w:rFonts w:ascii="Wingdings" w:hAnsi="Wingdings"/>
    </w:rPr>
  </w:style>
  <w:style w:type="paragraph" w:customStyle="1" w:styleId="Bezodstpw0">
    <w:name w:val="Bez odst?pów"/>
    <w:rsid w:val="00D54C2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D54C2F"/>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D54C2F"/>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D54C2F"/>
    <w:pPr>
      <w:widowControl/>
      <w:suppressLineNumbers/>
    </w:pPr>
    <w:rPr>
      <w:rFonts w:eastAsia="Times New Roman" w:cs="Times New Roman"/>
      <w:kern w:val="0"/>
      <w:lang w:eastAsia="ar-SA" w:bidi="ar-SA"/>
    </w:rPr>
  </w:style>
  <w:style w:type="character" w:customStyle="1" w:styleId="hps">
    <w:name w:val="hps"/>
    <w:basedOn w:val="Domylnaczcionkaakapitu"/>
    <w:rsid w:val="00D5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10521</Words>
  <Characters>63126</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2019-12-23T10:56:00Z</dcterms:created>
  <dcterms:modified xsi:type="dcterms:W3CDTF">2019-12-23T11:30:00Z</dcterms:modified>
</cp:coreProperties>
</file>