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73" w:rsidRPr="008D7CF3" w:rsidRDefault="00494973" w:rsidP="00754FBA">
      <w:pPr>
        <w:spacing w:line="276" w:lineRule="auto"/>
        <w:ind w:right="5100"/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 xml:space="preserve">Numer referencyjny postępowania: </w:t>
      </w:r>
    </w:p>
    <w:p w:rsidR="00494973" w:rsidRPr="008D7CF3" w:rsidRDefault="00494973" w:rsidP="00754FBA">
      <w:pPr>
        <w:spacing w:line="276" w:lineRule="auto"/>
        <w:ind w:right="5100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>WSZ-EP-12/2024</w:t>
      </w:r>
    </w:p>
    <w:p w:rsidR="00494973" w:rsidRPr="008D7CF3" w:rsidRDefault="00494973" w:rsidP="00754FBA">
      <w:pPr>
        <w:jc w:val="right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>Załącznik nr 2 do SWZ</w:t>
      </w:r>
    </w:p>
    <w:p w:rsidR="00494973" w:rsidRPr="008D7CF3" w:rsidRDefault="00494973" w:rsidP="00754FB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494973" w:rsidRPr="008D7CF3" w:rsidRDefault="00494973" w:rsidP="0083083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D7CF3">
        <w:rPr>
          <w:rFonts w:ascii="Calibri" w:hAnsi="Calibri" w:cs="Calibri"/>
          <w:b/>
          <w:sz w:val="22"/>
          <w:szCs w:val="22"/>
        </w:rPr>
        <w:t xml:space="preserve">ZESTAWIENIE WYMAGANYCH PARAMETRÓW JAKOŚCIOWO - TECHNICZNYCH </w:t>
      </w:r>
    </w:p>
    <w:p w:rsidR="00494973" w:rsidRPr="008D7CF3" w:rsidRDefault="00494973" w:rsidP="0083083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3440"/>
      </w:tblGrid>
      <w:tr w:rsidR="00494973" w:rsidRPr="008D7CF3" w:rsidTr="008D7CF3">
        <w:trPr>
          <w:trHeight w:val="272"/>
        </w:trPr>
        <w:tc>
          <w:tcPr>
            <w:tcW w:w="720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13440" w:type="dxa"/>
            <w:vAlign w:val="center"/>
          </w:tcPr>
          <w:p w:rsidR="00494973" w:rsidRPr="008D7CF3" w:rsidRDefault="00494973" w:rsidP="008D7CF3">
            <w:pPr>
              <w:ind w:right="-2748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Cyfrowy aparat angiograficzny do badań i zabiegów kardiologicznych z możliwością analizy ilościowej (QCA) 1 szt. wraz akcesoriami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pStyle w:val="ListParagraph"/>
              <w:ind w:left="142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WYMAGANIA OGÓLNE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0" w:author="Unknown" w:date="2024-04-12T09:17:00Z" w:original="%1: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Aparat cyfrowy z ramieniem C wyposażony w lampę RTG, stół zabiegowy, system monitorowania i wyposażenie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" w:author="Unknown" w:date="2024-04-12T09:17:00Z" w:original="%1: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Pełna kompatybilność wszystkich elementów zestawu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" w:author="Unknown" w:date="2024-04-12T09:17:00Z" w:original="%1: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Bezterminowa licencja na dostarczone oprogramowanie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" w:author="Unknown" w:date="2024-04-12T09:17:00Z" w:original="%1: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Zabezpieczenie stacji przed nieautoryzowanym dostępem oraz działaniem złośliwego oprogramowania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STATYW APARATU RTG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" w:author="Unknown" w:date="2024-04-12T09:17:00Z" w:original="%1: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Konstrukcja aparatu RTG wykorzystująca mocowanie sufitowe.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" w:author="Unknown" w:date="2024-04-12T09:17:00Z" w:original="%1: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Montaż statywu części RTG umożliwiające wykonywanie zabiegów na naczyniach w obrębie głowy, szyi, klatki piersiowej,</w:t>
            </w:r>
            <w:r w:rsidRPr="008D7C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brzucha i kończyn dolnych.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" w:author="Unknown" w:date="2024-04-12T09:17:00Z" w:original="%1: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Default="00494973" w:rsidP="00AB4C6C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 xml:space="preserve">Głębokość ramienia C nie mniejsza niż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4A6127">
                <w:rPr>
                  <w:rFonts w:ascii="Calibri" w:hAnsi="Calibri" w:cs="Calibri"/>
                  <w:sz w:val="22"/>
                  <w:szCs w:val="22"/>
                </w:rPr>
                <w:t>90 cm</w:t>
              </w:r>
            </w:smartTag>
            <w:r w:rsidRPr="004A61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" w:author="Unknown" w:date="2024-04-12T09:17:00Z" w:original="%1: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Obszar badania pacjenta bez konieczności przemieszczania go na stole w zakresie nie mniejszym niż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120 cm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" w:author="Unknown" w:date="2024-04-12T09:17:00Z" w:original="%1: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projekcji LAO/RAO w pozycji statywu za głową pacjenta w zakresie nie mniejszym niż ± 110º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" w:author="Unknown" w:date="2024-04-12T09:17:00Z" w:original="%1:1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projekcji CRAN/CAUD w pozycji statywu za głową pacjenta nie mniejszy niż 90 º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" w:author="Unknown" w:date="2024-04-12T09:17:00Z" w:original="%1:1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Szybkość ruchów statywu w płaszczyźnie LAO/RAO przy zmianie angulacji statywu (z wyłączeniem ruchów wykonywanych przy angiografii rotacyjnej) w pozycji statywu za głową pacjenta nie mniejsza niż </w:t>
            </w: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>18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  <w:lang w:eastAsia="de-DE"/>
              </w:rPr>
              <w:t>o</w:t>
            </w: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>/s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" w:author="Unknown" w:date="2024-04-12T09:17:00Z" w:original="%1:1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ruchów statywu w płaszczyźnie CRAN/CAUD przy zmianie angulacji statywu (z wyłączeniem ruchów wykonywanych przy angiografii rotacyjnej) w pozycji statywu za głową pacjenta nie mniejsza niż 18°/s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" w:author="Unknown" w:date="2024-04-12T09:17:00Z" w:original="%1:1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Elektryczne sterowanie silnikiem do ustawiania statywu w pozycji do badań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3" w:author="Unknown" w:date="2024-04-12T09:17:00Z" w:original="%1:1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Pozycja parkingowa statywu (odjazd statywu</w:t>
            </w:r>
            <w:r w:rsidRPr="008D7CF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do pozycji umożliwiającej nieograniczony dostęp do pacjenta na stole ze wszystkich stron)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4" w:author="Unknown" w:date="2024-04-12T09:17:00Z" w:original="%1:1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Elektryczne sterowanie silnikiem do ustawiania statywu w pozycji parkingowej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5" w:author="Unknown" w:date="2024-04-12T09:17:00Z" w:original="%1:1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statywu w sali zabiegowej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6" w:author="Unknown" w:date="2024-04-12T09:17:00Z" w:original="%1:1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Default="00494973" w:rsidP="00AB4C6C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>System zabezpieczenia pacjenta przed kolizją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7" w:author="Unknown" w:date="2024-04-12T09:17:00Z" w:original="%1:1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pozycji statywu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Lampa RTG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8" w:author="Unknown" w:date="2024-04-12T09:17:00Z" w:original="%1:1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Liczba ognisk nie mniejsza niż dwa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9" w:author="Unknown" w:date="2024-04-12T09:17:00Z" w:original="%1:2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Ułożyskowanie anody bezszumne w łożysku „płynnym”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0" w:author="Unknown" w:date="2024-04-12T09:17:00Z" w:original="%1:2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Rozmiar największego ogniska nie więcej niż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1,0 mm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1" w:author="Unknown" w:date="2024-04-12T09:17:00Z" w:original="%1:2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Rozmiar kolejnego mniejszego ogniska nie więcej niż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0,5 mm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2" w:author="Unknown" w:date="2024-04-12T09:17:00Z" w:original="%1:2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cieplna anody nie mniejsza niż 5000 kHU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3" w:author="Unknown" w:date="2024-04-12T09:17:00Z" w:original="%1:2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cieplna kołpaka nie mniejsza 7000 kHU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4" w:author="Unknown" w:date="2024-04-12T09:17:00Z" w:original="%1:2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Włączanie i wyłączanie fluoroskopii siatką.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KOLIMATOR - PRZYSŁONY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5" w:author="Unknown" w:date="2024-04-12T09:17:00Z" w:original="%1:2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Ustawienie kolimatora bez promieniowania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6" w:author="Unknown" w:date="2024-04-12T09:17:00Z" w:original="%1:2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Sterowanie ruchami kolimatora z pulpitu przy stole pacjenta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7" w:author="Unknown" w:date="2024-04-12T09:17:00Z" w:original="%1:2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Kolimator prostokątny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8" w:author="Unknown" w:date="2024-04-12T09:17:00Z" w:original="%1:2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Jeden lub więcej filtrów półprzepuszczalno - klinowych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29" w:author="Unknown" w:date="2024-04-12T09:17:00Z" w:original="%1:3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Automatyczny obrót obrazu w zależności od zmian położenia statywu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0" w:author="Unknown" w:date="2024-04-12T09:17:00Z" w:original="%1:3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Automatyczny dobór dodatkowej filtracji promieniowania (filtr miedziowy) do redukcji dawki promieniowania w zależności od rodzaju badania lub rozwiązanie alternatywne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1" w:author="Unknown" w:date="2024-04-12T09:17:00Z" w:original="%1:3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dawki promieniowania na wyjściu z lampy RTG – prezentacja sumarycznej dawki z fluoroskopii i akwizycji w trybie zdjęciowym na wyświetlaczu w sali zabiegowej i w sterowni.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GENERATOR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2" w:author="Unknown" w:date="2024-04-12T09:17:00Z" w:original="%1:3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Moc generatora, nie mniej niż 100 kW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3" w:author="Unknown" w:date="2024-04-12T09:17:00Z" w:original="%1:3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napięć nie mniejszy niż od 50 do 125 kV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4" w:author="Unknown" w:date="2024-04-12T09:17:00Z" w:original="%1:3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Obciążenie generatora mocą ciągłą dla obciążenia trwającego 10 minut nie mniejsze niż 2000 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5" w:author="Unknown" w:date="2024-04-12T09:17:00Z" w:original="%1:3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Maksymalny prąd dla fluoroskopii pulsacyjnej nie mniejszy niż 100 mA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6" w:author="Unknown" w:date="2024-04-12T09:17:00Z" w:original="%1:3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Maksymalna częstość impulsów nie mniejsza niż 30 imp/sek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7" w:author="Unknown" w:date="2024-04-12T09:17:00Z" w:original="%1:3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Inicjalizowanie fluoroskopii i ekspozycji z sali badań i ze sterowni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8" w:author="Unknown" w:date="2024-04-12T09:17:00Z" w:original="%1:3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sterujący, do prześwietleń i zdjęć w sali badań i w sterowni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DETEKTOR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39" w:author="Unknown" w:date="2024-04-12T09:17:00Z" w:original="%1:4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Detektor matrycowy o wymiarach max pola widzenia – FOV nie mniejszych  niż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20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x20 cm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0" w:author="Unknown" w:date="2024-04-12T09:17:00Z" w:original="%1:4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Wartość współczynnika DQE nie mniejsza niż 70%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1" w:author="Unknown" w:date="2024-04-12T09:17:00Z" w:original="%1:4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Rozmiar elementarnego piksela nie większy niż 160µm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2" w:author="Unknown" w:date="2024-04-12T09:17:00Z" w:original="%1:4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Rozdzielczość przestrzenna detektora (tzw częstotliwość Nyquista) minimum 3 lp/mm 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4A6127" w:rsidRDefault="00494973" w:rsidP="0083083E">
            <w:pPr>
              <w:widowControl/>
              <w:numPr>
                <w:ilvl w:val="0"/>
                <w:numId w:val="11"/>
                <w:numberingChange w:id="43" w:author="Unknown" w:date="2024-04-12T09:17:00Z" w:original="%1:4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AB4C6C" w:rsidRDefault="00494973" w:rsidP="00987870">
            <w:pPr>
              <w:rPr>
                <w:rFonts w:ascii="Calibri" w:hAnsi="Calibri" w:cs="Calibri"/>
              </w:rPr>
            </w:pPr>
            <w:r w:rsidRPr="00AB4C6C">
              <w:rPr>
                <w:rFonts w:ascii="Calibri" w:hAnsi="Calibri" w:cs="Calibri"/>
                <w:sz w:val="22"/>
                <w:szCs w:val="22"/>
              </w:rPr>
              <w:t xml:space="preserve">Ilość pól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4C6C">
              <w:rPr>
                <w:rFonts w:ascii="Calibri" w:hAnsi="Calibri" w:cs="Calibri"/>
                <w:sz w:val="22"/>
                <w:szCs w:val="22"/>
              </w:rPr>
              <w:t xml:space="preserve"> FOV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AB4C6C">
              <w:rPr>
                <w:rFonts w:ascii="Calibri" w:hAnsi="Calibri" w:cs="Calibri"/>
                <w:sz w:val="22"/>
                <w:szCs w:val="22"/>
              </w:rPr>
              <w:t xml:space="preserve"> nie mniejsza niż 3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OBRAZOWANIE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4" w:author="Unknown" w:date="2024-04-12T09:17:00Z" w:original="%1:4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Przekątna monitorów TFT/LCD do obrazowania w sterowni nie mniejsza niż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24”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5" w:author="Unknown" w:date="2024-04-12T09:17:00Z" w:original="%1:4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Luminancja – jasność monitorów do obrazowania na sali zabiegowej i w sterowni nie mniejsza niż 300 Cd/m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6" w:author="Unknown" w:date="2024-04-12T09:17:00Z" w:original="%1:4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Monitor multimodalny LCD w Sali zabiegowej, zawieszony równolegle do dłuższej krawędzi stołu zabiegowego o przekątnej min </w:t>
            </w:r>
            <w:smartTag w:uri="urn:schemas-microsoft-com:office:smarttags" w:element="metricconverter">
              <w:smartTagPr>
                <w:attr w:name="ProductID" w:val="55”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55”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7" w:author="Unknown" w:date="2024-04-12T09:17:00Z" w:original="%1:4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podziału pola monitora/ów na minimum 8 pól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  <w:shd w:val="clear" w:color="auto" w:fill="FFFFFF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48" w:author="Unknown" w:date="2024-04-12T09:17:00Z" w:original="%1:4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Równoczesna prezentacja obrazów z minimum 4 urządzeń zewnętrznych.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77BD2" w:rsidRDefault="00494973" w:rsidP="0083083E">
            <w:pPr>
              <w:widowControl/>
              <w:numPr>
                <w:ilvl w:val="0"/>
                <w:numId w:val="11"/>
                <w:numberingChange w:id="49" w:author="Unknown" w:date="2024-04-12T09:17:00Z" w:original="%1:5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77BD2" w:rsidRDefault="00494973" w:rsidP="00987870">
            <w:pPr>
              <w:rPr>
                <w:rFonts w:ascii="Calibri" w:hAnsi="Calibri" w:cs="Calibri"/>
                <w:sz w:val="22"/>
              </w:rPr>
            </w:pPr>
            <w:r w:rsidRPr="00877BD2">
              <w:rPr>
                <w:rFonts w:ascii="Calibri" w:hAnsi="Calibri" w:cs="Calibri"/>
                <w:sz w:val="22"/>
                <w:szCs w:val="22"/>
              </w:rPr>
              <w:t>Interakcja z monitorem na Sali zabiegowej za pomocą ekranu dotykowego umożliwiająca co najmniej: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  zamianę wielkości okien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zmianę wzorca ułożenia obrazów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zrzut wybranego ekranu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zmianę położenia poszczególnych aplikacji metodą „przeciągnij i puść”</w:t>
            </w:r>
            <w:r w:rsidRPr="00877BD2">
              <w:rPr>
                <w:rFonts w:ascii="Calibri" w:hAnsi="Calibri" w:cs="Calibri"/>
                <w:sz w:val="22"/>
                <w:szCs w:val="22"/>
              </w:rPr>
              <w:br/>
              <w:t>- wyświetlanie obrazów statycznych i dynamicznych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0" w:author="Unknown" w:date="2024-04-12T09:17:00Z" w:original="%1:5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monitorów w sterowni nie mniejsza niż 3:</w:t>
            </w:r>
          </w:p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angio</w:t>
            </w:r>
          </w:p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ciśnienia, EKG</w:t>
            </w:r>
          </w:p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 administracyjny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1" w:author="Unknown" w:date="2024-04-12T09:17:00Z" w:original="%1:5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Wizualizacja aktualnie wybranego pola obrazowania znacznikami graficznymi na zatrzymanym obrazie- bez promieniowania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CYFROWY SYSTEM OBRÓBKI OBRAZU POSTPROCESSING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2" w:author="Unknown" w:date="2024-04-12T09:17:00Z" w:original="%1:5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Filtracja on-line zbieranych danych obrazowych przez system cyfrowy przed ich prezentacją na monitorze obrazowym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3" w:author="Unknown" w:date="2024-04-12T09:17:00Z" w:original="%1:5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Matryca akwizycyjna minimum 1024x1024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4" w:author="Unknown" w:date="2024-04-12T09:17:00Z" w:original="%1:5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Matryca prezentacyjna minimum 1024x1024±10%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5" w:author="Unknown" w:date="2024-04-12T09:17:00Z" w:original="%1:5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Głębokość przetwarzania nie mniejsza niż 12 bit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6" w:author="Unknown" w:date="2024-04-12T09:17:00Z" w:original="%1:5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Akwizycja i archiwizacja obrazów na HD z fluoroskopii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7" w:author="Unknown" w:date="2024-04-12T09:17:00Z" w:original="%1:5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Cyfrowe prześwietlenie pulsacyjne o wartościach minimum 30, 15 i 7,5 pulsów/s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8" w:author="Unknown" w:date="2024-04-12T09:17:00Z" w:original="%1:5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Angiografia rotacyjna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59" w:author="Unknown" w:date="2024-04-12T09:17:00Z" w:original="%1:6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Przetwarzanie obrazu i zapis na dysku z parametrami nie gorszymi niż 1024x1024x12 bit w całym torze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0" w:author="Unknown" w:date="2024-04-12T09:17:00Z" w:original="%1:6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obrazów na HD aparatu _bez uwzględnienia dodatkowych konsol, dysków i pamięci zewnętrznych oraz nośników CD/DVD nie mniejsza niż 100 000 obrazów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1" w:author="Unknown" w:date="2024-04-12T09:17:00Z" w:original="%1:6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Ustawianie położenia przysłon (prostokątnych i półprzepuszczalnej bądź półprzepuszczalnych) znacznikami graficznymi na obrazie zatrzymanym bez promieniowania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2" w:author="Unknown" w:date="2024-04-12T09:17:00Z" w:original="%1:6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Aplikacje umożliwiające redukcję dawki – algorytmy poprawiające jakość uzyskiwanego obrazu i umożliwiające obrazowanie z obniżoną dawką.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3" w:author="Unknown" w:date="2024-04-12T09:17:00Z" w:original="%1:6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systemu cyfrowego w sali zabiegowej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4" w:author="Unknown" w:date="2024-04-12T09:17:00Z" w:original="%1:6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systemu cyfrowego w sterowni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5" w:author="Unknown" w:date="2024-04-12T09:17:00Z" w:original="%1:6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Realizacja funkcji systemu cyfrowego z pulpitu sterowniczego w sterowni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6" w:author="Unknown" w:date="2024-04-12T09:17:00Z" w:original="%1:6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Akwizycja przebiegu EKG, prezentacja synchronicznie ze sceną angiograficzną na monitorach obrazowych w sali zabiegowej i w sterowni.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7" w:author="Unknown" w:date="2024-04-12T09:17:00Z" w:original="%1:6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Zapis obrazów i ich rejestracja na nośnikach CD/DVD  w dostępnym standardzie DICOM 3.0 ( Send, Query/Retrive, Received, Worklist, Storage Comitment, z dogrywaniem viewera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STÓŁ PACJENTA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8" w:author="Unknown" w:date="2024-04-12T09:17:00Z" w:original="%1:6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Stół zabiegowy kolumnowy zakotwiczony w podłodze z możliwością obrotu stołu wokół osi pionowej ± 90</w:t>
            </w:r>
            <w:r w:rsidRPr="008D7CF3">
              <w:rPr>
                <w:rFonts w:ascii="Calibri" w:hAnsi="Calibri" w:cs="Calibri"/>
                <w:sz w:val="22"/>
                <w:szCs w:val="22"/>
                <w:vertAlign w:val="superscript"/>
              </w:rPr>
              <w:t>0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69" w:author="Unknown" w:date="2024-04-12T09:17:00Z" w:original="%1:7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Przesuw wzdłużny płyty pacjenta nie mniejszy niż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120 cm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0" w:author="Unknown" w:date="2024-04-12T09:17:00Z" w:original="%1:7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Przesuw poprzeczny płyty pacjenta nie mniejszy niż ±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14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od pozycji środkowej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1" w:author="Unknown" w:date="2024-04-12T09:17:00Z" w:original="%1:7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trike/>
              </w:rPr>
            </w:pPr>
            <w:r w:rsidRPr="008D7CF3">
              <w:rPr>
                <w:rFonts w:ascii="Calibri" w:hAnsi="Calibri" w:cs="Calibri"/>
                <w:sz w:val="22"/>
                <w:szCs w:val="22"/>
                <w:lang w:eastAsia="de-DE"/>
              </w:rPr>
              <w:t xml:space="preserve">Sterowanie silnikiem elektrycznym do regulacji wysokości stołu w zakresie nie mniejszym niż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8D7CF3">
                <w:rPr>
                  <w:rFonts w:ascii="Calibri" w:hAnsi="Calibri" w:cs="Calibri"/>
                  <w:sz w:val="22"/>
                  <w:szCs w:val="22"/>
                  <w:lang w:eastAsia="de-DE"/>
                </w:rPr>
                <w:t>28 cm</w:t>
              </w:r>
            </w:smartTag>
          </w:p>
        </w:tc>
      </w:tr>
      <w:tr w:rsidR="00494973" w:rsidRPr="008D7CF3" w:rsidTr="008D7CF3">
        <w:trPr>
          <w:trHeight w:val="221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2" w:author="Unknown" w:date="2024-04-12T09:17:00Z" w:original="%1:7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Długość płyty pacjenta nie mniejsza niż </w:t>
            </w:r>
            <w:smartTag w:uri="urn:schemas-microsoft-com:office:smarttags" w:element="metricconverter">
              <w:smartTagPr>
                <w:attr w:name="ProductID" w:val="280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280 cm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3" w:author="Unknown" w:date="2024-04-12T09:17:00Z" w:original="%1:7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Szerokość stołu w obszarze klatki piersiowej minimum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45 cm</w:t>
              </w:r>
            </w:smartTag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4" w:author="Unknown" w:date="2024-04-12T09:17:00Z" w:original="%1:7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4A6127">
              <w:rPr>
                <w:rFonts w:ascii="Calibri" w:hAnsi="Calibri" w:cs="Calibri"/>
                <w:sz w:val="22"/>
                <w:szCs w:val="22"/>
              </w:rPr>
              <w:t xml:space="preserve">Pochłanialność blatu pacjenta nie większa niż ekwiwalent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4A6127">
                <w:rPr>
                  <w:rFonts w:ascii="Calibri" w:hAnsi="Calibri" w:cs="Calibri"/>
                  <w:sz w:val="22"/>
                  <w:szCs w:val="22"/>
                </w:rPr>
                <w:t>1,4 mm</w:t>
              </w:r>
            </w:smartTag>
            <w:r w:rsidRPr="004A6127">
              <w:rPr>
                <w:rFonts w:ascii="Calibri" w:hAnsi="Calibri" w:cs="Calibri"/>
                <w:sz w:val="22"/>
                <w:szCs w:val="22"/>
              </w:rPr>
              <w:t xml:space="preserve"> Al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5" w:author="Unknown" w:date="2024-04-12T09:17:00Z" w:original="%1:7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trike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Nośność stołu nie mniejsza niż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220 kg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6" w:author="Unknown" w:date="2024-04-12T09:17:00Z" w:original="%1:7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Wytrzymałość na dodatkowe obciążenie płyty stołu podczas akcji reanimacyjnej min.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50 kg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przy maksymalnie wysuniętej płycie stołu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7" w:author="Unknown" w:date="2024-04-12T09:17:00Z" w:original="%1:7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stołu w sali badań z możliwością zamocowania na krawędzi stołu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8" w:author="Unknown" w:date="2024-04-12T09:17:00Z" w:original="%1:7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Wymagane akcesoria stołu: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osłona przed promieniowaniem na dolne partie ciała (dla personelu) w postaci fartucha z gumy ołowiowej mocowanego do stołu o ekwiwalencie ołowiu min. 0,5mm Pb 1 szt. 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materac o szerokości ≥ </w:t>
            </w:r>
            <w:smartTag w:uri="urn:schemas-microsoft-com:office:smarttags" w:element="metricconverter">
              <w:smartTagPr>
                <w:attr w:name="ProductID" w:val="1,4 mm"/>
              </w:smartTagPr>
              <w:r w:rsidRPr="008D7CF3">
                <w:rPr>
                  <w:rFonts w:ascii="Calibri" w:hAnsi="Calibri" w:cs="Calibri"/>
                  <w:sz w:val="22"/>
                  <w:szCs w:val="22"/>
                </w:rPr>
                <w:t>45 cm</w:t>
              </w:r>
            </w:smartTag>
            <w:r w:rsidRPr="008D7CF3">
              <w:rPr>
                <w:rFonts w:ascii="Calibri" w:hAnsi="Calibri" w:cs="Calibri"/>
                <w:sz w:val="22"/>
                <w:szCs w:val="22"/>
              </w:rPr>
              <w:t xml:space="preserve"> i długości ≥220 cm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podkładka pod głowę pacjenta w kształcie klina oraz zestaw poduszek do ułożenia pacjentów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zest. do zabiegów z dostępu promieniowego, składający się z wsuwanej pod materac, przeziernej dla promieniowania, wyprofilowanej podkładki z uchwytem na rękę, umożliwiającym rotowanie oraz zginanie przedramienia pacjenta w sposób pożądany przez operatora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statyw na płyny infuzyjne do montażu na szynach wzdłuż blatu stołu hemodynamicznego za pomocą zacisku mocowanego na szynę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2 szt. podkładki podtrzymujące ramię pacjenta podczas zabiegu 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 szt. podpórek łokciowych.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kpl. pasy podtrzymujące pacjenta, zapobiegające zsunięciu się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podparcie ramienia z regulacją wysokości do badań od tętnicy promieniowej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dodatkowa szyna przy tylnej części blatu</w:t>
            </w:r>
          </w:p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zest. zaciski akcesoriów mocowanych do blatu stołu i do szyny bocznej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79" w:author="Unknown" w:date="2024-04-12T09:17:00Z" w:original="%1:8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Ustawianie położenia płyty stołu pacjenta znacznikami graficznymi na zatrzymanym obrazie - bez promieniowania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0" w:author="Unknown" w:date="2024-04-12T09:17:00Z" w:original="%1:8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Zapamiętywanie i przywracanie wybranej pozycji stołu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SYSTEM REJESTRACJI OBRAZÓW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1" w:author="Unknown" w:date="2024-04-12T09:17:00Z" w:original="%1:8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zapisywania ostatnich obrazów fluoroskopii minimum 20 sekund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2" w:author="Unknown" w:date="2024-04-12T09:17:00Z" w:original="%1:8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Pamięć obrazów 1024x1024x12 bit bez kompresji stratnej, wyłącznie na wewnętrznym dysku, nie mniejsza niż 100 000 obrazów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3" w:author="Unknown" w:date="2024-04-12T09:17:00Z" w:original="%1:8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zapisu obrazów j.w. w zakresie nie mniejszym niż od 1 do 30 obrazów/sekundę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4" w:author="Unknown" w:date="2024-04-12T09:17:00Z" w:original="%1:8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lang w:val="en-US"/>
              </w:rPr>
            </w:pPr>
            <w:r w:rsidRPr="008D7CF3">
              <w:rPr>
                <w:rFonts w:ascii="Calibri" w:hAnsi="Calibri" w:cs="Calibri"/>
                <w:sz w:val="22"/>
                <w:szCs w:val="22"/>
                <w:lang w:val="en-US"/>
              </w:rPr>
              <w:t>Interfejs DICOM 3.0 (min Storage, Send, Print, Query/ Retrive, Worklist)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5" w:author="Unknown" w:date="2024-04-12T09:17:00Z" w:original="%1:8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Zapis obrazów w standardzie DICOM 3.0 z nagranym viewerem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6" w:author="Unknown" w:date="2024-04-12T09:17:00Z" w:original="%1:8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Odtwarzanie nagranych w standardzie DICOM – własnych i importowanych obrazów, ich prezentacja na monitorach w sali zabiegowej lub sterowni przez system zaoferowanego aparatu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7" w:author="Unknown" w:date="2024-04-12T09:17:00Z" w:original="%1:8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color w:val="8064A2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Oprogramowanie do analizy stenoz naczyń wieńcowych, min.: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automatyczne rozpoznawanie konturów;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pomiar stenoz z obliczeniami  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  geometrycznymi i densytometrycznymi;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automatyczne i manualne określanie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  średnicy referencyjnej; </w:t>
            </w:r>
          </w:p>
          <w:p w:rsidR="00494973" w:rsidRPr="008D7CF3" w:rsidRDefault="00494973" w:rsidP="00987870">
            <w:pPr>
              <w:pStyle w:val="NoSpacing"/>
              <w:rPr>
                <w:rStyle w:val="FontStyle113"/>
                <w:rFonts w:ascii="Calibri" w:hAnsi="Calibri" w:cs="Calibri"/>
                <w:sz w:val="22"/>
                <w:szCs w:val="22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 xml:space="preserve">- automatyczna i manualna kalibracja; </w:t>
            </w:r>
          </w:p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Style w:val="FontStyle113"/>
                <w:rFonts w:ascii="Calibri" w:hAnsi="Calibri" w:cs="Calibri"/>
                <w:sz w:val="22"/>
                <w:szCs w:val="22"/>
              </w:rPr>
              <w:t>- pomiary średnicy, odległości i katów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8" w:author="Unknown" w:date="2024-04-12T09:17:00Z" w:original="%1:8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Specjalistyczne oprogramowanie do poprawy wizualizacji stentów w tętnicach wieńcowych w czasie rzeczywistym podczas procedur inwazyjnych z możliwością obsługi oprogramowania z panelu sterowniczego w sali badań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89" w:author="Unknown" w:date="2024-04-12T09:17:00Z" w:original="%1:9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Specjalistyczne oprogramowanie do poprawy wizualizacji stentów z wykorzystaniem subtrakcji podczas procedur inwazyjnych z możliwością obsługi oprogramowania z panelu sterowniczego w sali badań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72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KONSOLA OPERATORSKA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0" w:author="Unknown" w:date="2024-04-12T09:17:00Z" w:original="%1:9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sterowniczy ruchów statywu w pomieszczeniu na konsoli operatora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1" w:author="Unknown" w:date="2024-04-12T09:17:00Z" w:original="%1:9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Pulpit sterowania systemu umieszczony na dodatkowym wózku w Sali badań z możliwością sterowania stołem, statywem, systemem rejestracji obrazów oraz systemem ultrasonografii wewnątrznaczyniowej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2" w:author="Unknown" w:date="2024-04-12T09:17:00Z" w:original="%1:9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Komunikacja akustyczna (interkom) pomiędzy salą operacyjno-zabiegową a konsolą, dwukierunkowa 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3" w:author="Unknown" w:date="2024-04-12T09:17:00Z" w:original="%1:9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awaryjny systemu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ind w:left="36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  <w:b/>
                <w:bCs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SYSTEM KOREJESTRACJI DANYCH - system do ultrasonografii wewnątrznaczyniowej IVUS  oraz pomiaru gradientu przezzwężeniowego FFR z możliwością pomiaru gradientu przezzwężeniowego bez wprowadzania pacjenta w stan hyperemii oraz system do korejestracji obrazu angiograficznego z obrazem IVUS oraz korejestracji pomiarów parametrów fizjologicznych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4" w:author="Unknown" w:date="2024-04-12T09:17:00Z" w:original="%1:9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pomiaru gradientu przezzwężeniowego FFR wraz z możliwością pomiaru gradientu przezzwężeniowego bez wprowadzania pacjenta w stan hyperemii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5" w:author="Unknown" w:date="2024-04-12T09:17:00Z" w:original="%1:9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nagrywania i archiwizacji badań IVUS/FFR na DVD - R, w formacie DICOM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6" w:author="Unknown" w:date="2024-04-12T09:17:00Z" w:original="%1:9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wyświetlania obrazów w różnych projekcjach: przekroje poprzeczne  i wzdłużne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7" w:author="Unknown" w:date="2024-04-12T09:17:00Z" w:original="%1:9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wspomagania interpretacji światła naczynia oraz obrazowania obecności krwi w naczyniu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8" w:author="Unknown" w:date="2024-04-12T09:17:00Z" w:original="%1:9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Automatyczne rozpoznanie rodzaju sondy/prowadnika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99" w:author="Unknown" w:date="2024-04-12T09:17:00Z" w:original="%1:10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Aparat  współpracujący  z  kompatybilnymi  elektronicznymi sondami  IVUS oraz mechanicznymi sondami IVUS, a także kompatybilnymi prowadnikami do pomiaru gradientu przezzwężeniowego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0" w:author="Unknown" w:date="2024-04-12T09:17:00Z" w:original="%1:10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ultrasonografii  naczyń wieńcowych i obwodowych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1" w:author="Unknown" w:date="2024-04-12T09:17:00Z" w:original="%1:10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drukowania zapisanego obrazu 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2" w:author="Unknown" w:date="2024-04-12T09:17:00Z" w:original="%1:10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do korejestracji obrazu angiograficznego z obrazem IVUS oraz korejestracji pomiarów parametrów fizjologicznych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3" w:author="Unknown" w:date="2024-04-12T09:17:00Z" w:original="%1:10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korejestrujący obraz angiograficzny z obrazem IVUS uzyskanym z sondy elektronicznej IVUS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4" w:author="Unknown" w:date="2024-04-12T09:17:00Z" w:original="%1:10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korejestrujący pomiary  parametrów fizjologicznych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5" w:author="Unknown" w:date="2024-04-12T09:17:00Z" w:original="%1:10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  zapewniający łatwy pomiar długości naczynia/zmiany poprzez manualny pullbak przy użyciu sondy elektronicznej oraz prowadnika do pomiaru istotności zwężenia tętnicy wieńcowej bez konieczności wywoływania hyperemii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6" w:author="Unknown" w:date="2024-04-12T09:17:00Z" w:original="%1:10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wyposażony w funkcje zapewniającą wizualizacje małych i krętych naczyń  oraz bardzo zwężonych zmian w realnym czasie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7" w:author="Unknown" w:date="2024-04-12T09:17:00Z" w:original="%1:10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Opcja poprawy obrazu naczynia poprzez  wyszukanie obszaru docelowego na kilku różnych klatkach należących do jednej sekwencji i połączeniu ich w jeden poprawiony obraz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8" w:author="Unknown" w:date="2024-04-12T09:17:00Z" w:original="%1:10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wzmocnienia obrazu balonu/stentu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09" w:author="Unknown" w:date="2024-04-12T09:17:00Z" w:original="%1:11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Stanowisko robocze umieszczone w sterowni, z możliwością kontrolowania pracy joystickiem umieszczonym przy stole zabiegowym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987870">
            <w:pPr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AB4C6C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Dodatkowe</w:t>
            </w:r>
            <w:r w:rsidRPr="000643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Pozostałe wyposażenie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0" w:author="Unknown" w:date="2024-04-12T09:17:00Z" w:original="%1:11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System awaryjnego podtrzymania napięcia UPS umożliwiający w razie zaniku zasilania dokończenie rozpoczętego zabiegu. Podtrzymanie aparatu angiograficznego  i funkcjonalności dostarczonego systemu min 15 min.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1" w:author="Unknown" w:date="2024-04-12T09:17:00Z" w:original="%1:11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Style w:val="Strong"/>
                <w:rFonts w:ascii="Calibri" w:hAnsi="Calibri" w:cs="Calibri"/>
                <w:b w:val="0"/>
                <w:color w:val="111111"/>
                <w:bdr w:val="none" w:sz="0" w:space="0" w:color="auto" w:frame="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Wyłącznik bezpieczeństwa w sterowni oraz minimum 2 na sali badań w tym 1 przy stole zabiegowym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2" w:author="Unknown" w:date="2024-04-12T09:17:00Z" w:original="%1:11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Style w:val="Strong"/>
                <w:rFonts w:ascii="Calibri" w:hAnsi="Calibri" w:cs="Calibri"/>
                <w:b w:val="0"/>
                <w:color w:val="111111"/>
                <w:bdr w:val="none" w:sz="0" w:space="0" w:color="auto" w:frame="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Mocowanie sufitowe osłon przed promieniowaniem RTG umożliwiające jej ustawienie w obszarze pomiędzy operatorem, a lampą RTG.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3" w:author="Unknown" w:date="2024-04-12T09:17:00Z" w:original="%1:11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Style w:val="Strong"/>
                <w:rFonts w:ascii="Calibri" w:hAnsi="Calibri" w:cs="Calibri"/>
                <w:b w:val="0"/>
                <w:color w:val="111111"/>
                <w:sz w:val="22"/>
                <w:szCs w:val="22"/>
                <w:bdr w:val="none" w:sz="0" w:space="0" w:color="auto" w:frame="1"/>
              </w:rPr>
              <w:t>Wózek wielofunkcyjny reanimacyjny</w:t>
            </w:r>
            <w:r w:rsidRPr="008D7CF3">
              <w:rPr>
                <w:rStyle w:val="Strong"/>
                <w:rFonts w:ascii="Calibri" w:hAnsi="Calibri" w:cs="Calibri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 xml:space="preserve">wykorzystywany podczas zabiegów medycznych ułatwiający transport materiałów medycznych i lekarstw; wyposażony w centralny zamek, </w:t>
            </w:r>
            <w:r w:rsidRPr="008D7CF3">
              <w:rPr>
                <w:rFonts w:ascii="Calibri" w:hAnsi="Calibri" w:cs="Calibri"/>
                <w:color w:val="111111"/>
                <w:sz w:val="22"/>
                <w:szCs w:val="22"/>
              </w:rPr>
              <w:t>wysuwany blat roboczy</w:t>
            </w:r>
            <w:r w:rsidRPr="008D7CF3">
              <w:rPr>
                <w:rFonts w:ascii="Calibri" w:hAnsi="Calibri" w:cs="Calibri"/>
                <w:sz w:val="22"/>
                <w:szCs w:val="22"/>
              </w:rPr>
              <w:t xml:space="preserve">, kółka przeciwpyłowe, samoczynnie domykane 5 szuflad. </w:t>
            </w:r>
            <w:r w:rsidRPr="008D7CF3">
              <w:rPr>
                <w:rFonts w:ascii="Calibri" w:hAnsi="Calibri" w:cs="Calibri"/>
                <w:color w:val="111111"/>
                <w:sz w:val="22"/>
                <w:szCs w:val="22"/>
              </w:rPr>
              <w:t>szerokość 700 mm (+/-10mm), głębokość 520 mm (+/-10mm); wysokość 1000 mm (+/-10mm)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4" w:author="Unknown" w:date="2024-04-12T09:17:00Z" w:original="%1:11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stojak do płynów infuzyjnych na kółkach, podstawa i kolumna wykonana ze stali nierdzewnej lub lakierowanej proszkowo farbą o właściwościach antykorozyjnych, kolumna z regulacją wysokości, głowica na 4 butelki, listwa zasilająca na 5 gniazd z przewodem 5 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5" w:author="Unknown" w:date="2024-04-12T09:17:00Z" w:original="%1:116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wózek do przewożenia pacjenta; dł. całkowita wózka max. 2050 mm; szerokość całk. max 800 mm; szerokość materaca: min. 650 mm; regulacja wysokości leża; oparcie pleców, pozycji Trendelenburga oraz anty-Trendelenburga wspomagane sprężynami gazowymi z blokadą. Wózek z profili stalowych, lakierowanych proszkowo; dwusegmentowe leże wypełnione płytą umożliwiającą  wykonanie zdjęć RTG oraz przeprowadzanie reanimacji. Możliwość monitorowania klatki piersiowej pacjenta aparatem RTG z ramieniem C; 4 krążki odbojowe; materac o grubości min. 80 mm obszycie wykonane z materiału nieprzemakalnego bakterio i grzybobójczego, niepalne;  koła jezdne średnicy min. 200 mm z centralną blokadą jazdy i kołem kierunkowym; dopuszczalne obciążenie wózka min. 250 kg; wózek wyposażony w poręcze boczne po złożeniu nie wystają ponad powierzchnię leża; uchwyty do przetaczania od strony nóg pacjenta oraz głowy; wieszak kroplówki; pasy zabezpieczające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6" w:author="Unknown" w:date="2024-04-12T09:17:00Z" w:original="%1:117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 szt. wózek na odpady i śmieci z pokrywą na 2 worki o poj. 70L, przeznaczony do zbierania oraz transportu śmieci i odpadów, wyposażony w klapę otwieraną pedałem, dostępne różne kolory pokryw co najmniej niebieski, czerwony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7" w:author="Unknown" w:date="2024-04-12T09:17:00Z" w:original="%1:118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stolik zabiegowy ze stali nierdzewnej na kółkach; elementy  wykonane z: blat ze stali kwasoodpornej, z brzegami wywiniętymi do góry lub z pogłębieniem, wysokość blatu regulowana ręcznie za pomocą śruby w zakresie: 850-1300 mm, podstawa lakierowana proszkowo lub ze stali kwasoodpornej, wyposażona w koła o średnicy 75 mm. Wymiary całkowite [mm]: 750 x 500 x 850-1300; wymiary blatu [mm]: 750 x 500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8" w:author="Unknown" w:date="2024-04-12T09:17:00Z" w:original="%1:119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highlight w:val="cyan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taboret lekarski podstawa ze stali kwasoodpornej, wyposażona w koła o średnicy 50 mm, w tym dwa z blokadą, podstawa wyposażona w obręcz pod nogi, siedzisko tapicerowane materiałem zmywalnym i odpornym na dezynfekcję, regulacja wysokości za pomocą siłownika pneumatycznego dźwignią. Średnica siedziska 350 mm (+/-30mm), średnica podstawy: 600 mm (+/-50mm)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19" w:author="Unknown" w:date="2024-04-12T09:17:00Z" w:original="%1:120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5 kpl. fartuch ochronny, dwuczęściowy wykonany z tworzywa bezołowiowego o ekwiwalencie minimum 0,5mm Pb w z przodu fartucha. Wybór rozmiarów po uzgodnieniu z Zamawiającym + 1 szt. wieszak na fartuchy ochronne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0" w:author="Unknown" w:date="2024-04-12T09:17:00Z" w:original="%1:121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5 szt. osłona na tarczycę wykonana z tworzywa bezołowiowego o ekwiwalencie minimum 0,5mm Pb w całości osłony. Wybór rozmiarów i kolorów do uzgodnienia z Zamawiającym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1" w:author="Unknown" w:date="2024-04-12T09:17:00Z" w:original="%1:122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20 kpl. ubranie chirurgiczne wielokrotnego użytku wykonane z tkaniny bawełniano-poliestrowej, o zawartości bawełny 50% (+/-5%) i gramaturze 130 g/m2 (+/-5%); bluza z krótkim rękawem, luźna z dekoltem na zakładkę, wkładana przez głowę; kieszenie boczne na wysokości bioder, po bokach rozporki wzmocnione ryglami. Spodnie na gumkę, wiązane z przodu na troki. wybór kolorów/rozmiarów do uzgodnienia z Zamawiającym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2" w:author="Unknown" w:date="2024-04-12T09:17:00Z" w:original="%1:123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10 par obuwie medyczne dedykowane na sale operacyjne; wykonane z antybakteryjnego lekkiego materiału, podeszwa antypoślizgowa zapewniająca dużą przyczepność, dedykowane do mycia w myjniach maszynowych; wybór kolorów /rozmiarów po uzgodnieniu z Zamawiającym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3" w:author="Unknown" w:date="2024-04-12T09:17:00Z" w:original="%1:124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 szt. stopień dla pacjenta do wchodzenia na stół</w:t>
            </w:r>
          </w:p>
        </w:tc>
      </w:tr>
      <w:tr w:rsidR="00494973" w:rsidRPr="008D7CF3" w:rsidTr="008D7CF3">
        <w:trPr>
          <w:trHeight w:val="272"/>
        </w:trPr>
        <w:tc>
          <w:tcPr>
            <w:tcW w:w="720" w:type="dxa"/>
          </w:tcPr>
          <w:p w:rsidR="00494973" w:rsidRPr="008D7CF3" w:rsidRDefault="00494973" w:rsidP="0083083E">
            <w:pPr>
              <w:widowControl/>
              <w:numPr>
                <w:ilvl w:val="0"/>
                <w:numId w:val="11"/>
                <w:numberingChange w:id="124" w:author="Unknown" w:date="2024-04-12T09:17:00Z" w:original="%1:125:0:."/>
              </w:numPr>
              <w:suppressAutoHyphens w:val="0"/>
              <w:jc w:val="center"/>
              <w:rPr>
                <w:rStyle w:val="Heading1Char"/>
                <w:rFonts w:ascii="Calibri" w:hAnsi="Calibri" w:cs="Calibri"/>
                <w:b w:val="0"/>
                <w:kern w:val="0"/>
                <w:sz w:val="22"/>
              </w:rPr>
            </w:pPr>
          </w:p>
        </w:tc>
        <w:tc>
          <w:tcPr>
            <w:tcW w:w="13440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1 szt. komputer typu All In One; procesor wielordzeniowy ze zintegrowaną grafiką, osiągający w teście https://www.cpubenchmark.net/ wynik min. 11151 punktów (min. 6 rdzenie, 12 wątków, 12MB cache); pamięć RAM nie mniej niż 16 GB; karta graficzna zintegrowana; obudowa typu All in One; przekątna ekranu min. 23,8"; rozdzielczość ekranu min. 1920 x 1080 (FullHD); kamera internetowa min. 2.0 MP; pojemność dysku co najmniej 512 GB; typ dysku: SSD; łączność: Wi-Fi 5 (802.11 a/b/g/n/ac); LAN 10/100/1000 Mbps; Bluetooth. Fabrycznie nowy, nieużywany,  nieaktywowany nigdy wcześniej System operacyjny Windows 11 Professional PL 64-bit lub równoważny fabrycznie zainstalowany przez producenta; Wewn. lub zewn. napęd optyczny: DVD-RW; wbudowany mikrofon; zintegrowana karta dźwiękowa; wbudowane głośniki stereo; Porty i interfejsy: USB; RJ-45 (LAN) - 1 szt.; HDMI out - 1 szt.; displayPort – 1 szt.; klawiatura USB w układzie polski programisty; mysz optyczna </w:t>
            </w:r>
          </w:p>
        </w:tc>
      </w:tr>
    </w:tbl>
    <w:p w:rsidR="00494973" w:rsidRDefault="00494973" w:rsidP="0083083E">
      <w:pPr>
        <w:rPr>
          <w:rFonts w:ascii="Calibri" w:hAnsi="Calibri" w:cs="Calibri"/>
          <w:sz w:val="22"/>
          <w:szCs w:val="22"/>
        </w:rPr>
      </w:pPr>
    </w:p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Strzykawka automatyczna 1 szt. urządzenie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25" w:author="Unknown" w:date="2024-04-12T09:17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Zasilanie sieciowe 220-230 V;  50 Hz.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26" w:author="Unknown" w:date="2024-04-12T09:17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Wbudowany w urządzenie ogrzewacz kontrastu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27" w:author="Unknown" w:date="2024-04-12T09:17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Sterownik manualny połączony z wstrzykiwaczem za pomocą rozciągliwego kabla spiralnego, umożliwiającym przeprowadzenie iniekcji z odległości nie mniejszej niż 2 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28" w:author="Unknown" w:date="2024-04-12T09:17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Wstrzykiwacz na jezdnym statywie wyposażonym w min 4 kółka lekkobieżne (z możliwością blokowania)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29" w:author="Unknown" w:date="2024-04-12T09:17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Kolorowy, dotykowy ekran sterujący LCD wbudowany w urządzenie, możliwość programowania parametrów iniekcyjnych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0" w:author="Unknown" w:date="2024-04-12T09:17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wyświetlania (na ekranie wbudowanym w wstrzykiwacz) wykresu obrazującego natężenia przepływu i przebiegu ciśnienia podczas iniekcji.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1" w:author="Unknown" w:date="2024-04-12T09:17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konfiguracji iniekcji składającej się od 1-3 faz.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2" w:author="Unknown" w:date="2024-04-12T09:17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Pojemność strzykawek – 200 ml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3" w:author="Unknown" w:date="2024-04-12T09:17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Objętość iniekcji od 1-200 ml (zmiany co 0,1 ml 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4" w:author="Unknown" w:date="2024-04-12T09:17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Szybkość przepływu: od 0,1 do 30 ml/s ustawiana z dokładnością do 0,1 ml/s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5" w:author="Unknown" w:date="2024-04-12T09:17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Prędkość napełniania: 1- 4 ml/s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6" w:author="Unknown" w:date="2024-04-12T09:17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Maksymalne ciśnienie iniekcji programowalne w zakresie nie mniejszym niż 5 - 83 bar (73 -1200 psi)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7" w:author="Unknown" w:date="2024-04-12T09:17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tworzenia i zapamiętywania przez użytkownika 120 profili iniekcyjnych (60 w trybie angio i 60 w trybie CT)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6"/>
                <w:numberingChange w:id="138" w:author="Unknown" w:date="2024-04-12T09:17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Sprzężenie wstrzykiwacza z angiografem</w:t>
            </w:r>
          </w:p>
        </w:tc>
      </w:tr>
    </w:tbl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III.</w:t>
            </w: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Polifizjograf 1 szt. umożliwiający pomiar ciśnienia i rejestrację EKG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39" w:author="Unknown" w:date="2024-04-12T09:17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Baza danych umożliwiająca przechowywanie wyników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badań: danych demograficznych pacjentów wraz z zarejestrowanymi przynależnymi przebiegami EKG, ciśnień i innymi mierzonymi parametrami, z wyliczonymi wskaźnikami, krzywymi, protokołami itp. dla minimum 100 pacjentów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0" w:author="Unknown" w:date="2024-04-12T09:17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shd w:val="clear" w:color="auto" w:fill="FFFFFF"/>
              <w:ind w:right="91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Konsola komputerowa z minimum jednym kolorowym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monitorem o przekątnej min. 24”:</w:t>
            </w:r>
          </w:p>
          <w:p w:rsidR="00494973" w:rsidRPr="008D7CF3" w:rsidRDefault="00494973" w:rsidP="00987870">
            <w:pPr>
              <w:shd w:val="clear" w:color="auto" w:fill="FFFFFF"/>
              <w:tabs>
                <w:tab w:val="left" w:pos="168"/>
              </w:tabs>
              <w:ind w:right="91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-</w:t>
            </w:r>
            <w:r w:rsidRPr="008D7CF3">
              <w:rPr>
                <w:rFonts w:ascii="Calibri" w:hAnsi="Calibri" w:cs="Calibri"/>
                <w:sz w:val="22"/>
                <w:szCs w:val="22"/>
              </w:rPr>
              <w:tab/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min. 12-kanałowy monitor przebiegów do prezentacji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mierzonych wartości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1" w:author="Unknown" w:date="2024-04-12T09:17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pacing w:val="-2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>Pomiar i jednoczesna prezentacja min. 12 kanałów EKG za pomocą kabli bezcieniowych (przeziernych dla promieniowania RTG)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2" w:author="Unknown" w:date="2024-04-12T09:17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i prezentacja częstości akcji serca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3" w:author="Unknown" w:date="2024-04-12T09:17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color w:val="FF0000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i prezentacja Sp0</w:t>
            </w:r>
            <w:r w:rsidRPr="008D7CF3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4" w:author="Unknown" w:date="2024-04-12T09:17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>Pomiar i prezentacja ciśnienia nieinwazyjnego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5" w:author="Unknown" w:date="2024-04-12T09:17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Pomiar i jednoczesna prezentacja min. 2 różnych ciśnień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inwazyjnych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6" w:author="Unknown" w:date="2024-04-12T09:17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Oprogramowanie do obliczania parametrów </w:t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hemodynamicznych (lewe i prawe serce dla dorosłych 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dzieci) – gradienty ciśnień, powierzchnie otwarcia zastawek, przecieki międzykomorowe, opory naczyniowe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7" w:author="Unknown" w:date="2024-04-12T09:17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Wyświetlanie parametrów hemodynamicznych na monitorze min 55” w Sali Badań. 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8" w:author="Unknown" w:date="2024-04-12T09:17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Prezentacja krzywych, parametrów, danych </w:t>
            </w:r>
            <w:r w:rsidRPr="008D7CF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demograficznych pacjentów i wyliczonych wskaźników na monitorze kontrolnym/monitorach kontrolnych w sali 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badań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7"/>
                <w:numberingChange w:id="149" w:author="Unknown" w:date="2024-04-12T09:17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autoSpaceDE w:val="0"/>
              <w:snapToGrid w:val="0"/>
              <w:rPr>
                <w:rFonts w:ascii="Calibri" w:hAnsi="Calibri" w:cs="Calibri"/>
                <w:spacing w:val="-1"/>
              </w:rPr>
            </w:pPr>
            <w:r w:rsidRPr="008D7CF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Archiwizacja rejestrowanych przebiegów na USB lub CD lub DVD. Zamawiający dopuszcza archiwizację na urządzeniach wykorzystujących łączność z siecią LAN. </w:t>
            </w:r>
          </w:p>
        </w:tc>
      </w:tr>
    </w:tbl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494973" w:rsidRPr="00877BD2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IV.</w:t>
            </w:r>
          </w:p>
        </w:tc>
        <w:tc>
          <w:tcPr>
            <w:tcW w:w="13461" w:type="dxa"/>
            <w:vAlign w:val="center"/>
          </w:tcPr>
          <w:p w:rsidR="00494973" w:rsidRPr="00877BD2" w:rsidRDefault="00494973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77BD2">
              <w:rPr>
                <w:rFonts w:ascii="Calibri" w:hAnsi="Calibri" w:cs="Calibri"/>
                <w:b/>
                <w:sz w:val="22"/>
                <w:szCs w:val="22"/>
              </w:rPr>
              <w:t xml:space="preserve">Zestaw defibrylatorów urządzenia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fabrycznie nowe, nie dopuszcza się urządzeń używanych, podemonstracyjnych; rok produkcji 2023 lub 2024  – 1 zestaw składający się z 2 szt. (A i B)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ListParagraph"/>
              <w:ind w:left="142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Defibrylator - 1 szt.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0" w:author="Unknown" w:date="2024-04-12T09:17:00Z" w:original="%1: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Komunikacja z użytkownikiem w języku polskim (dotyczy opisów na panelu sterowania oraz wydawanych przez aparat komunikatów głosowych)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1" w:author="Unknown" w:date="2024-04-12T09:17:00Z" w:original="%1: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Zasilanie akumulatorowe i AC 230 V  50 Hz.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2" w:author="Unknown" w:date="2024-04-12T09:17:00Z" w:original="%1: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numPr>
                <w:ilvl w:val="12"/>
                <w:numId w:val="0"/>
              </w:num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defibrylacji z energią 360 J przy pracy z 1 akumulatora-  min. 200  lub min.120 minut stymulacji; ilość defibrylacji z energią 360 J przy pracy z 2 akumulatorów- min 400 lub min.300 minut stymulacji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3" w:author="Unknown" w:date="2024-04-12T09:17:00Z" w:original="%1: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akumulatora do pełnej pojemności maks. 4 godziny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4" w:author="Unknown" w:date="2024-04-12T09:17:00Z" w:original="%1: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Zasilacz sieciowy 230 V/50 Hz,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5" w:author="Unknown" w:date="2024-04-12T09:17:00Z" w:original="%1: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codziennego auto testu z wydrukiem potwierdzającym jego wykonanie, zawierającym: datę, numer seryjny aparatu, wynik testu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6" w:author="Unknown" w:date="2024-04-12T09:17:00Z" w:original="%1: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 test: wykonywany na zasilaniu akumulatorowym, akumulatorowo-sieciowym i sieciowym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7" w:author="Unknown" w:date="2024-04-12T09:17:00Z" w:original="%1: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Defibrylator zabezpieczony przed zalaniem wodą-stopień ochrony co najmniej IP44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8" w:author="Unknown" w:date="2024-04-12T09:17:00Z" w:original="%1: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Defibrylator odporny na </w:t>
            </w:r>
            <w:r w:rsidRPr="008D7CF3">
              <w:rPr>
                <w:rFonts w:ascii="Calibri" w:eastAsia="HelveticaNeueLTW1G-Cn" w:hAnsi="Calibri" w:cs="Calibri"/>
                <w:sz w:val="22"/>
                <w:szCs w:val="22"/>
              </w:rPr>
              <w:t xml:space="preserve">upadek z wysokości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59" w:author="Unknown" w:date="2024-04-12T09:17:00Z" w:original="%1:1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Ciężar defibrylatora wraz z akumulatorem oraz łyżkami max 10 kg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0" w:author="Unknown" w:date="2024-04-12T09:17:00Z" w:original="%1:1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eastAsia="MinionPro-Regular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Tryb archiwum: </w:t>
            </w: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Urządzenie przechwytujące i zapisujące w pamięci wewnętrznej dane pacjenta, zdarzenia (łącznie z krzywymi i uwagami) oraz zapisy krzywych ciągłych oraz zapisy impedancji pacjenta.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1" w:author="Unknown" w:date="2024-04-12T09:17:00Z" w:original="%1:1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eastAsia="MinionPro-Regular" w:hAnsi="Calibri" w:cs="Calibri"/>
              </w:rPr>
            </w:pP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Pamięć: min .360 minut ciągłego monitorowania EKG,  min. 90 minut ciągłego monitorowania danych na wszystkich kanałach lub  min. 400 pojedynczych zdarzeń z krzywymi.</w:t>
            </w:r>
          </w:p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eastAsia="MinionPro-Regular" w:hAnsi="Calibri" w:cs="Calibri"/>
                <w:sz w:val="22"/>
                <w:szCs w:val="22"/>
              </w:rPr>
              <w:t>Pojemność pamięci dla jednego pacjenta obejmuje do 200 pojedynczych raportów zdarzeń z krzywymi i 90 minut ciągłego zapisu EKG.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Defibrylacja: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2" w:author="Unknown" w:date="2024-04-12T09:17:00Z" w:original="%1:1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Rodzaj fali defibrylacyjnej – dwufazowa. Pomiar impedancji klatki piersiowej pacjenta oraz automatycznie dostosowanie natężenia i napięcia prądu, a także czasu trwania fali defibrylacyjnej do potrzeb danego pacjenta. Pomiar impedancji mierzony każdorazowo przy ładowaniu defibrylatora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3" w:author="Unknown" w:date="2024-04-12T09:17:00Z" w:original="%1:1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Defibrylacja ręczna i półautomatyczna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4" w:author="Unknown" w:date="2024-04-12T09:17:00Z" w:original="%1:1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wykonania kardiowersji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5" w:author="Unknown" w:date="2024-04-12T09:17:00Z" w:original="%1:1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Kardiowersja elektryczna – synchronizacja z zapisem EKG z łyżek, elektrod, kabla EKG, znacznik synchronizacji widoczny nad załamkiem R elektrokardiogramu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6" w:author="Unknown" w:date="2024-04-12T09:17:00Z" w:original="%1:1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Energia defibrylacji w zakresie min. 2-360J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7" w:author="Unknown" w:date="2024-04-12T09:17:00Z" w:original="%1:1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Dostępnych minimum 20 różnych poziomów energii defibrylacji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8" w:author="Unknown" w:date="2024-04-12T09:17:00Z" w:original="%1:1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Defibrylacja półautomatyczna, możliwość programowania energii 1, 2 i 3 wyładowania min w przedziale od: 150 do 360 J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69" w:author="Unknown" w:date="2024-04-12T09:17:00Z" w:original="%1:2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Algorytm wykrywający ruch pacjenta w trybie półautomatycznym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0" w:author="Unknown" w:date="2024-04-12T09:17:00Z" w:original="%1:2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Ładowanie i wyzwolenie energii za pomocą przycisków na łyżkach defibrylacyjnych oraz na płycie czołowej aparatu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1" w:author="Unknown" w:date="2024-04-12T09:17:00Z" w:original="%1:2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defibrylacji dzieci i dorosłych – w zestawie łyżki dla dorosłych i dzieci 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2" w:author="Unknown" w:date="2024-04-12T09:17:00Z" w:original="%1:2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Czas ładowania do energii maksymalnej 360J: poniżej 10 sekund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3" w:author="Unknown" w:date="2024-04-12T09:17:00Z" w:original="%1:2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Wspomaganie RKO: metronom działający w trybie manualnym i półautomatycznym pracujący w minimum czterech trybach: pacjent dorosły zaintubowany, pacjent dorosły niezaintubowany, pacjent pediatryczny zaintubowany, pacjent pediatryczny niezaintubowany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Rejestracja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4" w:author="Unknown" w:date="2024-04-12T09:17:00Z" w:original="%1:2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Ekran kolorowy LCD z podwójną warstwą ochronną o przekątnej min. 8'' z funkcją dobrej widoczności w dużym oświetleniu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5" w:author="Unknown" w:date="2024-04-12T09:17:00Z" w:original="%1:2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wyświetlenia min.: 3 krzywych dynamicznych jednocześnie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6" w:author="Unknown" w:date="2024-04-12T09:17:00Z" w:original="%1:2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Wbudowany rejestrator termiczny na papier o szerokości min. 90 mm; Szybkość wydruku: min. 12,5 mm/sek;25 mm/sek.;50 mm/sek. 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Monitorowanie EKG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7" w:author="Unknown" w:date="2024-04-12T09:17:00Z" w:original="%1:2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Monitorowanie EKG z 3 odprowadzeń, opcjonalnie z 7 lub 10 odprowadzeń jednocześnie. Monitorowanie EKG z łyżek twardych, elektrod jednorazowych do defibrylacji i kabla EKG.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8" w:author="Unknown" w:date="2024-04-12T09:17:00Z" w:original="%1:2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Analiza i interpretacja przebiegu EKG w zależności od wieku pacjenta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79" w:author="Unknown" w:date="2024-04-12T09:17:00Z" w:original="%1:3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Wzmocnienie sygnału EKG na min. 8 poziomach(</w:t>
            </w:r>
            <w:r w:rsidRPr="008D7CF3">
              <w:rPr>
                <w:rFonts w:ascii="Calibri" w:eastAsia="HelveticaNeueLTW1G-Cn" w:hAnsi="Calibri" w:cs="Calibri"/>
                <w:sz w:val="22"/>
                <w:szCs w:val="22"/>
              </w:rPr>
              <w:t>4, 3, 2,5, 2, 1,5, 1, 0,5, 0,25 cm/Mv)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0" w:author="Unknown" w:date="2024-04-12T09:17:00Z" w:original="%1:3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częstości akcji serca min. 20-300 /min.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1" w:author="Unknown" w:date="2024-04-12T09:17:00Z" w:original="%1:3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Pomiar uniesienia odcinka S-T na każdym odprowadzeniu EKG z możliwością wydruku wyników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2" w:author="Unknown" w:date="2024-04-12T09:17:00Z" w:original="%1:3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Układ monitorujący zabezpieczony przed impulsem defibrylatora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Stymulacja przezskórna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3" w:author="Unknown" w:date="2024-04-12T09:17:00Z" w:original="%1:3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Stymulacji w trybach na „żądanie” i asynchronicznym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4" w:author="Unknown" w:date="2024-04-12T09:17:00Z" w:original="%1:3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Wyjściowe natężenie prądu, co najmniej w zakresie od 0 do 200 mA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5" w:author="Unknown" w:date="2024-04-12T09:17:00Z" w:original="%1:3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Częstość stymulacji minimum: od 40 do 170 impulsów na minutę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Wyposażenie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6" w:author="Unknown" w:date="2024-04-12T09:17:00Z" w:original="%1:3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bCs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Przewód EKG 10 odprowadzeniowy min. 1 sztuka, przewód EKG 10 odprowadzeniowy min. 1 sztuka, przewód EKG 3 odprowadzeniowy min. 1 sztuka, Łyżki twarde dla dorosłych oraz pediatryczne min. 1 komplet, Przewód do stymulacji przezskórnej i defibrylacji z elektrod naklejanych min. 1 sztuka, Min. 1 komplet elektrod jednorazowych do defibrylacji/stymulacji dla dorosłych, Torba z miejscem na akcesoria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7" w:author="Unknown" w:date="2024-04-12T09:17:00Z" w:original="%1:3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Możliwość rozbudowy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8"/>
                <w:numberingChange w:id="188" w:author="Unknown" w:date="2024-04-12T09:17:00Z" w:original="%1:3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bCs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wyposażenia w moduł SpO2, moduł do pomiaru saturacji, moduł do pomiaru EtCO2, </w:t>
            </w:r>
            <w:r w:rsidRPr="008D7CF3">
              <w:rPr>
                <w:rFonts w:ascii="Calibri" w:hAnsi="Calibri" w:cs="Calibri"/>
                <w:bCs/>
                <w:sz w:val="22"/>
                <w:szCs w:val="22"/>
              </w:rPr>
              <w:t>moduł IBP, w moduł pomiaru temperatury, pomiar oscylometryczny NIBP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B.</w:t>
            </w: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Defibrylator przenośny / transportowy - 1 szt.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89" w:author="Unknown" w:date="2024-04-12T09:17:00Z" w:original="%1:4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Defibrylator przenośny o masie nie większej niż 6,5 kg z akumulatorem i wbudowanym uchwytem transportowym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0" w:author="Unknown" w:date="2024-04-12T09:17:00Z" w:original="%1:41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Rodzaj fali defibrylacyjnej – dwufazowa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1" w:author="Unknown" w:date="2024-04-12T09:17:00Z" w:original="%1:42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Metronom z możliwością ustawień rytmu częstotliwości 30:2; 15:2 i ciągły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2" w:author="Unknown" w:date="2024-04-12T09:17:00Z" w:original="%1:43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do energii 200 J poniżej 3 s przy w pełni naładowanym akumulatorze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NormalWeb"/>
              <w:numPr>
                <w:ilvl w:val="0"/>
                <w:numId w:val="13"/>
                <w:numberingChange w:id="193" w:author="Unknown" w:date="2024-04-12T09:17:00Z" w:original="%1:44:0:.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ładowania do energii 360 J poniżej 7 s przy w pełni naładowanym akumulatorze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4" w:author="Unknown" w:date="2024-04-12T09:17:00Z" w:original="%1:45:0:."/>
              </w:numPr>
              <w:tabs>
                <w:tab w:val="num" w:pos="360"/>
              </w:tabs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stopni dostępności energii zewnętrznej minimum 24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5" w:author="Unknown" w:date="2024-04-12T09:17:00Z" w:original="%1:4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wyboru energii w J min. 1-360 J w trybie manualnym.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6" w:author="Unknown" w:date="2024-04-12T09:17:00Z" w:original="%1:4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wyboru energii w J min.100J-360J w trybie AED.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7" w:author="Unknown" w:date="2024-04-12T09:17:00Z" w:original="%1:4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Zasilacz wbudowany w jednostkę główną. Mechaniczne zabezpieczenie przed przypadkowym wyciagnięciem kabla zasilającego.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8" w:author="Unknown" w:date="2024-04-12T09:17:00Z" w:original="%1:4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Ekran TFT  o przekątnej nie mniejszej niż 7 cali, rozdzielczości min. 800x480 pikseli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199" w:author="Unknown" w:date="2024-04-12T09:17:00Z" w:original="%1:5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wykonania kardiowersji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0" w:author="Unknown" w:date="2024-04-12T09:17:00Z" w:original="%1:5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wykonania stymulacji w trybach „na żądanie” i „stałym” przez elektrody defibrylacyjno – stymulacyjne. Częstotliwość stymulacji w zakresie min. 40-210 imp./min. Natężenie prądu stymulacji w zakresie co najmniej 0-200 mA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1" w:author="Unknown" w:date="2024-04-12T09:17:00Z" w:original="%1:5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defibrylacji  dorosłych i dzieci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2" w:author="Unknown" w:date="2024-04-12T09:17:00Z" w:original="%1:5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Codzienny autotest z możliwością ustawienia godziny wykonania testu bez udziału użytkownika, bez konieczności manualnego włączania urządzenia, z wydrukiem czasu wykonania  i wynikiem testu.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3" w:author="Unknown" w:date="2024-04-12T09:17:00Z" w:original="%1:5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Zintegrowane łyżki twarde dla dorosłych i dzieci. Na łyżkach dostępne przyciski wyboru energii, ładowania i dostarczenia energii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4" w:author="Unknown" w:date="2024-04-12T09:17:00Z" w:original="%1:5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Uchwyt do zawieszenia defibrylatora np. na ramie łóżka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5" w:author="Unknown" w:date="2024-04-12T09:17:00Z" w:original="%1:5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Wydruk zapisu na papierze o szerokości min 50mm, szybkość wydruku min. 6,25 mm/sek, 12,5 mm/sek,  25 mm/sek oraz 50 mm/sek. Możliwość wydruku jednocześnie 3 krzywych. Regulacja czasu wydruku min. 3, 5, 8, 16, 32 sek oraz tryb ciągły wydruku.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6" w:author="Unknown" w:date="2024-04-12T09:17:00Z" w:original="%1:5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Trendy tabelaryczne i graficzne mierzonych parametrów co najmniej 120 godzin z rozdzielczością nie gorszą niż 1 minuta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7" w:author="Unknown" w:date="2024-04-12T09:17:00Z" w:original="%1:5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Zapamiętywanie zdarzeń alarmowych min. 200 z zapisem odcinków krzywych z ostatnich min. 30 sekund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8" w:author="Unknown" w:date="2024-04-12T09:17:00Z" w:original="%1:5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Pomiar i monitorowanie co najmniej następujących parametrów: EKG, HR, respiracja, saturacja, Nieinwazyjny pomiar ciśnienia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42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EKG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09" w:author="Unknown" w:date="2024-04-12T09:17:00Z" w:original="%1:6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HR min. 15-350 min.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0" w:author="Unknown" w:date="2024-04-12T09:17:00Z" w:original="%1:6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Monitorowanie EKG z 3 lub 5 odprowadzeń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1" w:author="Unknown" w:date="2024-04-12T09:17:00Z" w:original="%1:6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Ilość odprowadzeń automatycznie wykrywana po podłączeniu odpowiedniego przewodu EKG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2" w:author="Unknown" w:date="2024-04-12T09:17:00Z" w:original="%1:6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Dokładność pomiaru HR nie gorsza niż +/- 1 bpm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3" w:author="Unknown" w:date="2024-04-12T09:17:00Z" w:original="%1:6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Prędkości kreślenia min. 6,25mm/s, 12.5mm/s, 25mm/s, 50mm/s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4" w:author="Unknown" w:date="2024-04-12T09:17:00Z" w:original="%1:6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Min. 7  poziomów wzmocnienie przebiegu EKG: co najmniej x0,25; cm/mV; 0,5 cm/mV;  1,0 cm/mV; 1,5 cm/mV; 2,0 cm/mV; 2,5 cm/mV;  4,0 cm/mV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5" w:author="Unknown" w:date="2024-04-12T09:17:00Z" w:original="%1:6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color w:val="000000"/>
                <w:sz w:val="22"/>
                <w:szCs w:val="22"/>
              </w:rPr>
              <w:t>Analiza odcinka ST w zakresie min. +/- 2,0 mV z prezentacją wszystkich odprowadzeń jednocześnie. Możliwość ustawienia punktu referencyjnego do pomiaru ST.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6" w:author="Unknown" w:date="2024-04-12T09:17:00Z" w:original="%1:6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 pracy: Diagnoza, Monitorowanie, Operacja, ST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7" w:author="Unknown" w:date="2024-04-12T09:17:00Z" w:original="%1:6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zapisu min. 20 grup fragmentów analizy ST do celów referencyjnych i przeglądu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NormalWeb"/>
              <w:spacing w:after="0"/>
              <w:ind w:left="180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Saturacji(SpO2)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8" w:author="Unknown" w:date="2024-04-12T09:17:00Z" w:original="%1:6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Wyświetlanie wartości cyfrowej saturacji i tętną, krzywej pletyzmograficznej oraz wskaźnika perfuzji (PI)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19" w:author="Unknown" w:date="2024-04-12T09:17:00Z" w:original="%1:7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pomiarowy saturacji  0-100%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0" w:author="Unknown" w:date="2024-04-12T09:17:00Z" w:original="%1:7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pomiarowy pulsu co najmniej  20-250 bpm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1" w:author="Unknown" w:date="2024-04-12T09:17:00Z" w:original="%1:7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2" w:author="Unknown" w:date="2024-04-12T09:17:00Z" w:original="%1:7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sygnalizacji dźwiękowej zmian SpO2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3" w:author="Unknown" w:date="2024-04-12T09:17:00Z" w:original="%1:7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Wskaźnik identyfikujący sygnał i informujący o jego jakości podczas ruchu lub przy niskiej perfuzji.  Wyświetlany na krzywej pletyzmograficznej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4" w:author="Unknown" w:date="2024-04-12T09:17:00Z" w:original="%1:7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rozbudowy o pomiar SPO2 w technologii Nellcor lub Masimo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5" w:author="Unknown" w:date="2024-04-12T09:17:00Z" w:original="%1:7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Pomiar ciśnienia krwi metodą nieinwazyjną(NIBP)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6" w:author="Unknown" w:date="2024-04-12T09:17:00Z" w:original="%1:7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Oscylometryczna metoda pomiaru. Wyświetlanie wartości liczbowej ciśnienia skurczowego, rozkurczowego i średniego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7" w:author="Unknown" w:date="2024-04-12T09:17:00Z" w:original="%1:7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ciśnienia co najmniej 10-270 mmHg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8" w:author="Unknown" w:date="2024-04-12T09:17:00Z" w:original="%1:7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wstępnego ustawienia ciśnienia w mankiecie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29" w:author="Unknown" w:date="2024-04-12T09:17:00Z" w:original="%1:8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Funkcja napełnienia mankietu do wenopunkcji (tzw staza).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0" w:author="Unknown" w:date="2024-04-12T09:17:00Z" w:original="%1:8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pomiaru pulsu wraz z NIBP min. 40-240 bpm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1" w:author="Unknown" w:date="2024-04-12T09:17:00Z" w:original="%1:82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Tryby pomiaru: ręczny, auto, ciągły(powtarzające się pomiary w okresie co najmniej 4 min)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2" w:author="Unknown" w:date="2024-04-12T09:17:00Z" w:original="%1:83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Zakres programowania interwałów w trybie Auto co najmniej 1-720 minut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3" w:author="Unknown" w:date="2024-04-12T09:17:00Z" w:original="%1:84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  <w:vAlign w:val="center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Inne parametry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4" w:author="Unknown" w:date="2024-04-12T09:17:00Z" w:original="%1:85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Min. 3-stopniowy system alarmów monitorowanych parametrów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5" w:author="Unknown" w:date="2024-04-12T09:17:00Z" w:original="%1:86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Akustyczne i wizualne sygnalizowanie wszystkich alarmów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6" w:author="Unknown" w:date="2024-04-12T09:17:00Z" w:original="%1:87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ustawienia granic alarmowych wszystkich monitorowanych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7" w:author="Unknown" w:date="2024-04-12T09:17:00Z" w:original="%1:88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Ustawienie głośności sygnalizacji alarmowej w zakresie min 5 poziomów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8" w:author="Unknown" w:date="2024-04-12T09:17:00Z" w:original="%1:89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 xml:space="preserve">Możliwość regulacji jasności ekranu 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39" w:author="Unknown" w:date="2024-04-12T09:17:00Z" w:original="%1:90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ustawienia ekranu wysokiego kontrastu dla poprawy wizualizacji przy słabszej widoczności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shd w:val="clear" w:color="auto" w:fill="FFFFFF"/>
            <w:vAlign w:val="center"/>
          </w:tcPr>
          <w:p w:rsidR="00494973" w:rsidRPr="008D7CF3" w:rsidRDefault="00494973" w:rsidP="0083083E">
            <w:pPr>
              <w:pStyle w:val="NormalWeb"/>
              <w:numPr>
                <w:ilvl w:val="0"/>
                <w:numId w:val="13"/>
                <w:numberingChange w:id="240" w:author="Unknown" w:date="2024-04-12T09:17:00Z" w:original="%1:91:0:."/>
              </w:numPr>
              <w:suppressAutoHyphens/>
              <w:spacing w:beforeAutospacing="0" w:after="0" w:afterAutospacing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61" w:type="dxa"/>
            <w:shd w:val="clear" w:color="auto" w:fill="FFFFFF"/>
          </w:tcPr>
          <w:p w:rsidR="00494973" w:rsidRPr="008D7CF3" w:rsidRDefault="00494973" w:rsidP="00987870">
            <w:pPr>
              <w:pStyle w:val="Style10"/>
              <w:jc w:val="left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Ręczne i automatyczne ustawienie granic alarmowych w odniesieniu do aktualnego stanu monitorowanego pacjenta</w:t>
            </w:r>
          </w:p>
        </w:tc>
      </w:tr>
    </w:tbl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V.</w:t>
            </w: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Stymulator 1 szt.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1" w:author="Unknown" w:date="2024-04-12T09:17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Stymulator zewnętrzny jednokanałowy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2" w:author="Unknown" w:date="2024-04-12T09:17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Tryby pracy co najmniej: SSI, S00, SST oraz stymulacja typu Burst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3" w:author="Unknown" w:date="2024-04-12T09:17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Częstość stymulacji w zakresie nie mniejszym niż 30-250 ppm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4" w:author="Unknown" w:date="2024-04-12T09:17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Stymulacja typu burst z częstością w zakresie nie mniejszym niż 60-1000 ppm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5" w:author="Unknown" w:date="2024-04-12T09:17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Amplituda impulsu w zakresie nie mniejszym niż 0,1-17 V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6" w:author="Unknown" w:date="2024-04-12T09:17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Szerokość impulsu 1 ms (+/-10%)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7" w:author="Unknown" w:date="2024-04-12T09:17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Czułość w zakresie nie mniejszym niż 1-20 mV,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8" w:author="Unknown" w:date="2024-04-12T09:17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Okres refrakcji 250 ms (+/-10%)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49" w:author="Unknown" w:date="2024-04-12T09:17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Kontrola impedancji elektrod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0" w:author="Unknown" w:date="2024-04-12T09:17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Polarność UP/BP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1" w:author="Unknown" w:date="2024-04-12T09:17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Sygnalizacja dźwiękowa w przypadku wysokiej częstości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2" w:author="Unknown" w:date="2024-04-12T09:17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Optyczny wskaźnik wyczuwanych i stymulowanych zdarzeń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3" w:author="Unknown" w:date="2024-04-12T09:17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Optyczny wskaźnik rozładowania baterii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4" w:author="Unknown" w:date="2024-04-12T09:17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Ostrzeżenie EOS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5" w:author="Unknown" w:date="2024-04-12T09:17:00Z" w:original="%1:1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Czas użytkowania nie krócej niż 500h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6" w:author="Unknown" w:date="2024-04-12T09:17:00Z" w:original="%1:1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wymiany baterii bez przerwania pracy urządzenia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7" w:author="Unknown" w:date="2024-04-12T09:17:00Z" w:original="%1:1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Łatwy dostęp do portu baterii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8" w:author="Unknown" w:date="2024-04-12T09:17:00Z" w:original="%1:1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Łatwy w obsłudze panel sterowania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59" w:author="Unknown" w:date="2024-04-12T09:17:00Z" w:original="%1:1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Pokrętła z czytelnym opisem funkcji urządzenia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60" w:author="Unknown" w:date="2024-04-12T09:17:00Z" w:original="%1:2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Waga urządzenia z baterią poniżej 250g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9"/>
                <w:numberingChange w:id="261" w:author="Unknown" w:date="2024-04-12T09:17:00Z" w:original="%1:2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Kabel do stymulatora zewnętrznego, długość min 2m, sterylizowalny</w:t>
            </w:r>
          </w:p>
        </w:tc>
      </w:tr>
    </w:tbl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p w:rsidR="00494973" w:rsidRPr="008D7CF3" w:rsidRDefault="00494973" w:rsidP="0083083E">
      <w:pPr>
        <w:rPr>
          <w:rFonts w:ascii="Calibri" w:hAnsi="Calibri" w:cs="Calibri"/>
          <w:sz w:val="22"/>
          <w:szCs w:val="22"/>
        </w:rPr>
      </w:pPr>
    </w:p>
    <w:tbl>
      <w:tblPr>
        <w:tblW w:w="14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3461"/>
      </w:tblGrid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987870">
            <w:pPr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VI.</w:t>
            </w:r>
          </w:p>
        </w:tc>
        <w:tc>
          <w:tcPr>
            <w:tcW w:w="13461" w:type="dxa"/>
            <w:vAlign w:val="center"/>
          </w:tcPr>
          <w:p w:rsidR="00494973" w:rsidRPr="008D7CF3" w:rsidRDefault="00494973" w:rsidP="00987870">
            <w:pPr>
              <w:pStyle w:val="ListParagraph"/>
              <w:spacing w:before="60" w:after="120"/>
              <w:ind w:left="0"/>
              <w:rPr>
                <w:rFonts w:ascii="Calibri" w:hAnsi="Calibri" w:cs="Calibri"/>
                <w:b/>
                <w:szCs w:val="22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Aparat do kontrapulsacji wewnątrzaortalnej urządzenia </w:t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fabrycznie nowe, nie dopuszcza się urządzeń używanych, podemonstracyjnych;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rok produkcji </w:t>
            </w:r>
            <w:r w:rsidRPr="00877BD2">
              <w:rPr>
                <w:rFonts w:ascii="Calibri" w:hAnsi="Calibri" w:cs="Calibri"/>
                <w:b/>
                <w:bCs/>
                <w:sz w:val="22"/>
                <w:szCs w:val="22"/>
              </w:rPr>
              <w:t>2023 lub 2024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2" w:author="Unknown" w:date="2024-04-12T09:17:00Z" w:original="%1: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Pompa do kontrapulsacji z funkcją autopilota, przystosowania do współpracy z cewnikami światłowodowymi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3" w:author="Unknown" w:date="2024-04-12T09:17:00Z" w:original="%1: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Automatyczne zerowanie czujnika światłowodowego przed wprowadzeniem cewnika do pacjenta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4" w:author="Unknown" w:date="2024-04-12T09:17:00Z" w:original="%1: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regulacji objętości dostarczonego helu do balonu cewnika przez użytkownika w zakresie nie mniejszym niż 0,5 ml do 50 ml z dokładnością nie gorszą niż 0,5 ml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5" w:author="Unknown" w:date="2024-04-12T09:17:00Z" w:original="%1: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Modułowa budowa urządzenia: ekran dotykowy, min 13 cali z panelem sterowania z oprogramowaniem w j. polskim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6" w:author="Unknown" w:date="2024-04-12T09:17:00Z" w:original="%1:5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Podstawa jezdna zintegrowana z jednostką napędową – brak konieczności demontażu do transportu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7" w:author="Unknown" w:date="2024-04-12T09:17:00Z" w:original="%1:6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pracy na zasilaniu akumulatorowym przez co najmniej 90 min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8" w:author="Unknown" w:date="2024-04-12T09:17:00Z" w:original="%1:7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Pojemnik w jednostce napędowej zbierający skroploną parę wodną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69" w:author="Unknown" w:date="2024-04-12T09:17:00Z" w:original="%1:8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pracy pompy w co najmniej 7 różnych trybach wyzwalania: Pattern, Peak, Afib, V-Pace, A-Pace, AP, Internal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0" w:author="Unknown" w:date="2024-04-12T09:17:00Z" w:original="%1:9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Ciągłe monitorowanie jakości sygnału min. 5 różnych odprowadzeni EKG i wybór optymalnego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1" w:author="Unknown" w:date="2024-04-12T09:17:00Z" w:original="%1:10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ustawienia przez użytkownika współczynnika wyzwalania min. 1:1, 1:2, 1:4, 1:8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2" w:author="Unknown" w:date="2024-04-12T09:17:00Z" w:original="%1:11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Całkowity maksymalny ciężar urządzenia gotowego do pracy z podstawa jezdną – max 50 kg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3" w:author="Unknown" w:date="2024-04-12T09:17:00Z" w:original="%1:12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Możliwość monitorowania i ustawiania alarmów średniego ciśnienia tętniczego pacjenta MAP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4" w:author="Unknown" w:date="2024-04-12T09:17:00Z" w:original="%1:13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Historia alarmów umożliwiająca wyświetlenie i wydruk minimum 100 ostatnich komunikatów alarmowych</w:t>
            </w:r>
          </w:p>
        </w:tc>
      </w:tr>
      <w:tr w:rsidR="00494973" w:rsidRPr="008D7CF3" w:rsidTr="00987870">
        <w:trPr>
          <w:trHeight w:val="284"/>
        </w:trPr>
        <w:tc>
          <w:tcPr>
            <w:tcW w:w="697" w:type="dxa"/>
            <w:vAlign w:val="center"/>
          </w:tcPr>
          <w:p w:rsidR="00494973" w:rsidRPr="008D7CF3" w:rsidRDefault="00494973" w:rsidP="0083083E">
            <w:pPr>
              <w:pStyle w:val="ListParagraph"/>
              <w:widowControl/>
              <w:numPr>
                <w:ilvl w:val="0"/>
                <w:numId w:val="10"/>
                <w:numberingChange w:id="275" w:author="Unknown" w:date="2024-04-12T09:17:00Z" w:original="%1:14:0:."/>
              </w:numPr>
              <w:suppressAutoHyphens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3461" w:type="dxa"/>
            <w:vAlign w:val="bottom"/>
          </w:tcPr>
          <w:p w:rsidR="00494973" w:rsidRPr="008D7CF3" w:rsidRDefault="00494973" w:rsidP="00987870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Brak konieczności rutynowej wymiany elementów pompy w określonych przedziałach czasowych lub  czasu pracy pompy</w:t>
            </w:r>
          </w:p>
        </w:tc>
      </w:tr>
    </w:tbl>
    <w:p w:rsidR="00494973" w:rsidRPr="008D7CF3" w:rsidRDefault="00494973" w:rsidP="0083083E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94973" w:rsidRPr="008D7CF3" w:rsidRDefault="00494973" w:rsidP="008D7CF3">
      <w:pPr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>Uwaga!</w:t>
      </w:r>
    </w:p>
    <w:p w:rsidR="00494973" w:rsidRPr="008D7CF3" w:rsidRDefault="00494973" w:rsidP="008D7CF3">
      <w:pPr>
        <w:rPr>
          <w:rFonts w:ascii="Calibri" w:hAnsi="Calibri" w:cs="Calibri"/>
          <w:sz w:val="22"/>
          <w:szCs w:val="22"/>
        </w:rPr>
      </w:pPr>
      <w:r w:rsidRPr="008D7CF3">
        <w:rPr>
          <w:rFonts w:ascii="Calibri" w:hAnsi="Calibri" w:cs="Calibri"/>
          <w:sz w:val="22"/>
          <w:szCs w:val="22"/>
        </w:rPr>
        <w:t xml:space="preserve">Powyższe parametry stanowią wymagania minimalne. Niespełnienie nawet jednego z w/w parametrów spowoduje odrzucenie oferty. </w:t>
      </w:r>
    </w:p>
    <w:p w:rsidR="00494973" w:rsidRDefault="00494973" w:rsidP="00D77A8E">
      <w:pPr>
        <w:jc w:val="center"/>
      </w:pPr>
      <w:r w:rsidRPr="008D7CF3">
        <w:rPr>
          <w:rFonts w:ascii="Calibri" w:hAnsi="Calibri" w:cs="Calibri"/>
          <w:b/>
          <w:sz w:val="22"/>
          <w:szCs w:val="22"/>
          <w:u w:val="single"/>
        </w:rPr>
        <w:t>Zestawienie parametrów ocenianych</w:t>
      </w:r>
    </w:p>
    <w:p w:rsidR="00494973" w:rsidRDefault="00494973" w:rsidP="008D7CF3"/>
    <w:p w:rsidR="00494973" w:rsidRDefault="00494973" w:rsidP="008D7C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13305"/>
      </w:tblGrid>
      <w:tr w:rsidR="00494973" w:rsidRPr="008D7CF3" w:rsidTr="00C116F5">
        <w:trPr>
          <w:jc w:val="center"/>
        </w:trPr>
        <w:tc>
          <w:tcPr>
            <w:tcW w:w="367" w:type="pct"/>
            <w:vAlign w:val="center"/>
          </w:tcPr>
          <w:p w:rsidR="00494973" w:rsidRPr="008D7CF3" w:rsidRDefault="00494973" w:rsidP="00C116F5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633" w:type="pct"/>
            <w:vAlign w:val="center"/>
          </w:tcPr>
          <w:p w:rsidR="00494973" w:rsidRPr="008D7CF3" w:rsidRDefault="00494973" w:rsidP="00C116F5">
            <w:pPr>
              <w:tabs>
                <w:tab w:val="left" w:pos="1920"/>
              </w:tabs>
              <w:jc w:val="center"/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Parametry oceniane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jc w:val="both"/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STATYW APARATU RTG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Głębokość ramienia C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33" w:type="pct"/>
          </w:tcPr>
          <w:p w:rsidR="0049497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Ręczne (bez używania silników) ustawianie statywu w pozycji parkingowej, z wbudowanym hamulcem, z możliwością ustawienia ręcznego po obu stronach statywu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CD13BF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494973" w:rsidRPr="00CD13BF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ED414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ystem zabezpieczenia pacjenta przed </w:t>
            </w:r>
            <w:r w:rsidRPr="00877BD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kolizją za pośrednictwem czujników bezdotykowych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KOLIMATOR - PRZYSŁONY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  <w:r w:rsidRPr="008D7CF3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Dodatkowa filtracja w postaci filtrów miedziowych przy prześwietleniu i ekspozycjach zdjęciowych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color w:val="auto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GENERATOR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Minimalny czas ekspozycji nie większy niż 1ms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DETEKTOR</w:t>
            </w:r>
          </w:p>
        </w:tc>
      </w:tr>
      <w:tr w:rsidR="00494973" w:rsidRPr="008D7CF3" w:rsidTr="00C116F5">
        <w:trPr>
          <w:trHeight w:val="1423"/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color w:val="auto"/>
              </w:rPr>
            </w:pPr>
            <w:r w:rsidRPr="008D7CF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Ilość pól – FOV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8D7CF3" w:rsidTr="00C116F5">
        <w:trPr>
          <w:trHeight w:val="409"/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OBRAZOWANIE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77BD2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94973" w:rsidRPr="00877BD2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sz w:val="22"/>
                <w:szCs w:val="22"/>
              </w:rPr>
            </w:pPr>
            <w:r w:rsidRPr="00877BD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33" w:type="pct"/>
          </w:tcPr>
          <w:p w:rsidR="00494973" w:rsidRPr="00877BD2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sz w:val="22"/>
                <w:szCs w:val="22"/>
              </w:rPr>
            </w:pPr>
            <w:r w:rsidRPr="00877BD2">
              <w:t>Dodatkowy wózek z zamocowanym ekranem dotykowym umożliwiający interakcję z monitorem na Sali zabiegowej, umożliwiający co najmniej:</w:t>
            </w:r>
            <w:r w:rsidRPr="00877BD2">
              <w:br/>
              <w:t>- zamianę wielkości okien</w:t>
            </w:r>
            <w:r w:rsidRPr="00877BD2">
              <w:br/>
              <w:t>- zmianę wzorca ułożenia obrazów</w:t>
            </w:r>
            <w:r w:rsidRPr="00877BD2">
              <w:br/>
              <w:t>- zrzut wybranego ekranu</w:t>
            </w:r>
            <w:r w:rsidRPr="00877BD2">
              <w:br/>
              <w:t>- zmianę położenia poszczególnych aplikacji metodą „przeciągnij i puść”</w:t>
            </w:r>
            <w:r w:rsidRPr="00877BD2">
              <w:br/>
              <w:t>- wyświetlanie obrazów statycznych i dynamicznych</w:t>
            </w:r>
          </w:p>
          <w:p w:rsidR="00494973" w:rsidRPr="00877BD2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CYFROWY SYSTEM OBRÓBKI OBRAZU POSTPROCESSING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494973" w:rsidRPr="0000727F" w:rsidRDefault="00494973" w:rsidP="000E634A">
            <w:pPr>
              <w:tabs>
                <w:tab w:val="left" w:pos="1920"/>
              </w:tabs>
              <w:rPr>
                <w:rFonts w:ascii="Calibri" w:hAnsi="Calibri" w:cs="Calibri"/>
                <w:b/>
                <w:iCs/>
              </w:rPr>
            </w:pP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System redukcji dawki dodatkowy (opcjonalny) w stosunku do opisanego </w:t>
            </w:r>
            <w:r w:rsidRPr="00877BD2">
              <w:rPr>
                <w:rFonts w:ascii="Calibri" w:hAnsi="Calibri" w:cs="Calibri"/>
                <w:b/>
                <w:iCs/>
                <w:sz w:val="22"/>
                <w:szCs w:val="22"/>
              </w:rPr>
              <w:t>w pkt.63</w:t>
            </w:r>
            <w:r w:rsidRPr="006F4888">
              <w:rPr>
                <w:rFonts w:ascii="Calibri" w:hAnsi="Calibri" w:cs="Calibri"/>
                <w:b/>
                <w:iCs/>
                <w:sz w:val="22"/>
                <w:szCs w:val="22"/>
                <w:highlight w:val="cyan"/>
              </w:rPr>
              <w:t>,</w:t>
            </w:r>
            <w:r w:rsidRPr="0000727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działający niezależnie od zmian ustawień przesłon, klatkowania, aktywnego pola obrazowania detektora lub odległości SID, obniżający poziom kermy w powietrzu o co najmniej 50% w stosunku do systemu bez tej funkcjonalności przy zachowaniu wartości diagnostycznej otrzymywanego obrazu</w:t>
            </w:r>
          </w:p>
          <w:p w:rsidR="00494973" w:rsidRPr="008D7CF3" w:rsidRDefault="00494973" w:rsidP="000E634A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STÓŁ PACJENTA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Pochłanialność blatu pacjenta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 xml:space="preserve">Resuscytacja pacjenta dozwolona przy maksymalnym wysunięciu płyty pacjenta, brak piktogramu wskazującego na położenie płyty pacjenta nad stopą stołu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SYSTEM REJESTRACJI OBRAZÓW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Wielopłaszczyznowa angiografia rotacyjna: automatyczny ruch statywu po uprzednio zaprogramowanej trajektorii (możliwość zaprogramowania co najmniej 5 trajektorii) uwzględniającej odchylenia RAO/LAO i CRA/CAUD; szybkość ruchów statywu przy wykonywaniu angiografii rotacyjnej nie mniejsza niż 50°/s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</w:tr>
      <w:tr w:rsidR="00494973" w:rsidRPr="008D7CF3" w:rsidTr="00C116F5">
        <w:trPr>
          <w:trHeight w:val="1459"/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>Dynamiczny roadmap wieńcowy - funkcja nawigacji umożliwiająca prowadzenie cewnika na ruchomym obrazie tętnic wieńcowych bez konieczności podawania kontrastu</w:t>
            </w:r>
            <w:r w:rsidRPr="008D7CF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Rysowanie konturów naczyń na panelu dotykowym przy stole pacjenta wraz z nałożeniem narysowanych konturów na fluoroskopię w czasie rzeczywistym </w:t>
            </w: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Cs/>
              </w:rPr>
            </w:pP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</w:tc>
        <w:tc>
          <w:tcPr>
            <w:tcW w:w="4633" w:type="pct"/>
            <w:vAlign w:val="center"/>
          </w:tcPr>
          <w:p w:rsidR="00494973" w:rsidRPr="008D7CF3" w:rsidRDefault="00494973" w:rsidP="00C116F5">
            <w:pPr>
              <w:rPr>
                <w:rFonts w:ascii="Calibri" w:hAnsi="Calibri" w:cs="Calibri"/>
                <w:b/>
              </w:rPr>
            </w:pPr>
            <w:r w:rsidRPr="008D7CF3">
              <w:rPr>
                <w:rFonts w:ascii="Calibri" w:hAnsi="Calibri" w:cs="Calibri"/>
                <w:b/>
                <w:sz w:val="22"/>
                <w:szCs w:val="22"/>
              </w:rPr>
              <w:t>KONSOLA OPERATORSKA</w:t>
            </w:r>
          </w:p>
        </w:tc>
      </w:tr>
      <w:tr w:rsidR="00494973" w:rsidRPr="008D7CF3" w:rsidTr="00C116F5">
        <w:trPr>
          <w:jc w:val="center"/>
        </w:trPr>
        <w:tc>
          <w:tcPr>
            <w:tcW w:w="367" w:type="pct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</w:p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</w:rPr>
            </w:pPr>
            <w:r w:rsidRPr="008D7CF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D7C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33" w:type="pct"/>
            <w:vAlign w:val="center"/>
          </w:tcPr>
          <w:p w:rsidR="00494973" w:rsidRPr="008D7CF3" w:rsidRDefault="00494973" w:rsidP="00C116F5">
            <w:pPr>
              <w:tabs>
                <w:tab w:val="left" w:pos="1920"/>
              </w:tabs>
              <w:rPr>
                <w:rFonts w:ascii="Calibri" w:hAnsi="Calibri" w:cs="Calibri"/>
                <w:b/>
                <w:bCs/>
              </w:rPr>
            </w:pPr>
            <w:r w:rsidRPr="008D7C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Możliwość sterowania systemem IVUS/FFR z poziomu panelu sterowania angiografu </w:t>
            </w:r>
          </w:p>
        </w:tc>
      </w:tr>
    </w:tbl>
    <w:p w:rsidR="00494973" w:rsidRDefault="00494973" w:rsidP="008D7CF3"/>
    <w:p w:rsidR="00494973" w:rsidRDefault="00494973" w:rsidP="008D7CF3"/>
    <w:p w:rsidR="00494973" w:rsidRPr="006F4888" w:rsidRDefault="00494973" w:rsidP="008D7CF3">
      <w:pPr>
        <w:rPr>
          <w:b/>
        </w:rPr>
      </w:pPr>
      <w:r w:rsidRPr="006F4888">
        <w:rPr>
          <w:b/>
        </w:rPr>
        <w:t>W zakresie poszczególnych parametrów punktacja zostanie przyznana zgodnie z zasadami opisanymi w rozdziale XIX SWZ WSZ-EP-12/2024.</w:t>
      </w:r>
    </w:p>
    <w:sectPr w:rsidR="00494973" w:rsidRPr="006F4888" w:rsidSect="006B54A2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6837" w:h="11905" w:orient="landscape"/>
      <w:pgMar w:top="1418" w:right="1276" w:bottom="1418" w:left="1418" w:header="567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73" w:rsidRDefault="00494973">
      <w:r>
        <w:separator/>
      </w:r>
    </w:p>
    <w:p w:rsidR="00494973" w:rsidRDefault="00494973"/>
  </w:endnote>
  <w:endnote w:type="continuationSeparator" w:id="0">
    <w:p w:rsidR="00494973" w:rsidRDefault="00494973">
      <w:r>
        <w:continuationSeparator/>
      </w:r>
    </w:p>
    <w:p w:rsidR="00494973" w:rsidRDefault="004949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NeueLTW1G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3" w:rsidRDefault="00494973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973" w:rsidRDefault="00494973" w:rsidP="00487F43">
    <w:pPr>
      <w:pStyle w:val="Footer"/>
      <w:ind w:right="360"/>
    </w:pPr>
  </w:p>
  <w:p w:rsidR="00494973" w:rsidRDefault="004949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3" w:rsidRPr="00987333" w:rsidRDefault="00494973" w:rsidP="00987333">
    <w:pPr>
      <w:pStyle w:val="Footer"/>
      <w:tabs>
        <w:tab w:val="right" w:pos="9072"/>
      </w:tabs>
      <w:rPr>
        <w:rFonts w:ascii="Times New Roman" w:hAnsi="Times New Roman"/>
        <w:sz w:val="14"/>
        <w:szCs w:val="14"/>
      </w:rPr>
    </w:pPr>
    <w:r w:rsidRPr="002D0BAF">
      <w:rPr>
        <w:rFonts w:ascii="Times New Roman" w:hAnsi="Times New Roman"/>
        <w:sz w:val="14"/>
        <w:szCs w:val="14"/>
      </w:rPr>
      <w:t>Wojewódzki Szpital Zespolony im. dr. Romana Ostrzyckiego w Koninie, ul. Szpitalna 45,</w:t>
    </w:r>
    <w:r>
      <w:rPr>
        <w:rFonts w:ascii="Times New Roman" w:hAnsi="Times New Roman"/>
        <w:sz w:val="14"/>
        <w:szCs w:val="14"/>
      </w:rPr>
      <w:t xml:space="preserve"> </w:t>
    </w:r>
    <w:r w:rsidRPr="002D0BAF">
      <w:rPr>
        <w:rFonts w:ascii="Times New Roman" w:hAnsi="Times New Roman"/>
        <w:sz w:val="14"/>
        <w:szCs w:val="14"/>
      </w:rPr>
      <w:t>62-504 Konin</w:t>
    </w: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>
      <w:rPr>
        <w:rFonts w:ascii="Times New Roman" w:hAnsi="Times New Roman"/>
        <w:b/>
        <w:noProof/>
        <w:sz w:val="14"/>
        <w:szCs w:val="14"/>
      </w:rPr>
      <w:t>13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17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73" w:rsidRDefault="00494973">
      <w:r>
        <w:separator/>
      </w:r>
    </w:p>
    <w:p w:rsidR="00494973" w:rsidRDefault="00494973"/>
  </w:footnote>
  <w:footnote w:type="continuationSeparator" w:id="0">
    <w:p w:rsidR="00494973" w:rsidRDefault="00494973">
      <w:r>
        <w:continuationSeparator/>
      </w:r>
    </w:p>
    <w:p w:rsidR="00494973" w:rsidRDefault="004949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3" w:rsidRPr="00BA4FAA" w:rsidRDefault="00494973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parametrów jakościowo-technicznych</w:t>
    </w:r>
  </w:p>
  <w:p w:rsidR="00494973" w:rsidRDefault="00494973" w:rsidP="0083083E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494973" w:rsidRPr="00497D33" w:rsidRDefault="00494973" w:rsidP="00887A3A">
    <w:pPr>
      <w:jc w:val="center"/>
      <w:rPr>
        <w:rFonts w:ascii="Times New Roman" w:hAnsi="Times New Roman"/>
        <w:i/>
        <w:iCs/>
        <w:color w:val="auto"/>
        <w:sz w:val="18"/>
        <w:szCs w:val="18"/>
      </w:rPr>
    </w:pPr>
    <w:r w:rsidRPr="008D7CF3">
      <w:rPr>
        <w:rFonts w:ascii="Calibri" w:hAnsi="Calibri" w:cs="Calibri"/>
        <w:b/>
        <w:sz w:val="18"/>
        <w:szCs w:val="18"/>
      </w:rPr>
      <w:t xml:space="preserve">„Dostawa angiografu  wraz z  </w:t>
    </w:r>
    <w:r>
      <w:rPr>
        <w:rFonts w:ascii="Calibri" w:hAnsi="Calibri" w:cs="Calibri"/>
        <w:b/>
        <w:sz w:val="18"/>
        <w:szCs w:val="18"/>
      </w:rPr>
      <w:t xml:space="preserve">pozostałym </w:t>
    </w:r>
    <w:r w:rsidRPr="008D7CF3">
      <w:rPr>
        <w:rFonts w:ascii="Calibri" w:hAnsi="Calibri" w:cs="Calibri"/>
        <w:b/>
        <w:sz w:val="18"/>
        <w:szCs w:val="18"/>
      </w:rPr>
      <w:t xml:space="preserve"> wyposażeniem  i adaptacja pomieszczeń w celu dostosowania Pracowni Hemodynamiki do obowiązujących przepisów</w:t>
    </w:r>
    <w:r w:rsidRPr="003A227B" w:rsidDel="00EE17A4">
      <w:rPr>
        <w:rFonts w:ascii="Times New Roman" w:hAnsi="Times New Roman"/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73" w:rsidRDefault="00494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46pt;margin-top:1.65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494973" w:rsidRDefault="00494973" w:rsidP="0083083E">
    <w:pPr>
      <w:pStyle w:val="Header"/>
      <w:jc w:val="center"/>
    </w:pPr>
  </w:p>
  <w:p w:rsidR="00494973" w:rsidRDefault="00494973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494973" w:rsidRDefault="00494973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494973" w:rsidRDefault="00494973" w:rsidP="00BA4FAA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</w:p>
  <w:p w:rsidR="00494973" w:rsidRPr="00BA4FAA" w:rsidRDefault="00494973" w:rsidP="0083083E">
    <w:pPr>
      <w:pStyle w:val="Header"/>
      <w:jc w:val="center"/>
      <w:rPr>
        <w:rFonts w:ascii="Calibri" w:hAnsi="Calibri" w:cs="Calibri"/>
        <w:b/>
        <w:i/>
        <w:iCs/>
        <w:sz w:val="18"/>
        <w:szCs w:val="18"/>
      </w:rPr>
    </w:pPr>
    <w:r>
      <w:rPr>
        <w:rFonts w:ascii="Calibri" w:hAnsi="Calibri" w:cs="Calibri"/>
        <w:b/>
        <w:i/>
        <w:iCs/>
        <w:sz w:val="18"/>
        <w:szCs w:val="18"/>
      </w:rPr>
      <w:t>Zestawienie wymaganych oraz ocenianych parametrów jakościowo-technicznych</w:t>
    </w:r>
  </w:p>
  <w:p w:rsidR="00494973" w:rsidRDefault="00494973" w:rsidP="0083083E">
    <w:pPr>
      <w:pStyle w:val="Head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iCs/>
        <w:sz w:val="18"/>
        <w:szCs w:val="18"/>
      </w:rPr>
      <w:t xml:space="preserve">Przetarg nieograniczony, </w:t>
    </w:r>
    <w:r>
      <w:rPr>
        <w:rFonts w:ascii="Calibri" w:hAnsi="Calibri" w:cs="Calibri"/>
        <w:sz w:val="18"/>
        <w:szCs w:val="18"/>
      </w:rPr>
      <w:t>którego wartość jest równa lub przekracza progi unijne, na zadanie pod nazwą</w:t>
    </w:r>
  </w:p>
  <w:p w:rsidR="00494973" w:rsidRPr="008D7CF3" w:rsidRDefault="00494973" w:rsidP="0083083E">
    <w:pPr>
      <w:jc w:val="center"/>
      <w:rPr>
        <w:rFonts w:ascii="Calibri" w:hAnsi="Calibri" w:cs="Calibri"/>
        <w:b/>
        <w:i/>
        <w:sz w:val="18"/>
        <w:szCs w:val="18"/>
      </w:rPr>
    </w:pPr>
    <w:r w:rsidRPr="008D7CF3">
      <w:rPr>
        <w:rFonts w:ascii="Calibri" w:hAnsi="Calibri" w:cs="Calibri"/>
        <w:b/>
        <w:sz w:val="18"/>
        <w:szCs w:val="18"/>
      </w:rPr>
      <w:t xml:space="preserve">„Dostawa angiografu  wraz z  </w:t>
    </w:r>
    <w:r>
      <w:rPr>
        <w:rFonts w:ascii="Calibri" w:hAnsi="Calibri" w:cs="Calibri"/>
        <w:b/>
        <w:sz w:val="18"/>
        <w:szCs w:val="18"/>
      </w:rPr>
      <w:t xml:space="preserve">pozostałym </w:t>
    </w:r>
    <w:r w:rsidRPr="008D7CF3">
      <w:rPr>
        <w:rFonts w:ascii="Calibri" w:hAnsi="Calibri" w:cs="Calibri"/>
        <w:b/>
        <w:sz w:val="18"/>
        <w:szCs w:val="18"/>
      </w:rPr>
      <w:t xml:space="preserve"> wyposażeniem  i adaptacja pomieszczeń w celu dostosowania Pracowni Hemodynamiki do obowiązujących przepisów</w:t>
    </w:r>
    <w:r>
      <w:rPr>
        <w:rFonts w:ascii="Calibri" w:hAnsi="Calibri" w:cs="Calibri"/>
        <w:b/>
        <w:sz w:val="18"/>
        <w:szCs w:val="18"/>
      </w:rPr>
      <w:t>”</w:t>
    </w:r>
  </w:p>
  <w:p w:rsidR="00494973" w:rsidRDefault="00494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81"/>
        </w:tabs>
        <w:ind w:left="278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4"/>
        </w:tabs>
        <w:ind w:left="306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F"/>
    <w:multiLevelType w:val="multilevel"/>
    <w:tmpl w:val="B796649C"/>
    <w:name w:val="WW8Num15"/>
    <w:lvl w:ilvl="0">
      <w:start w:val="10"/>
      <w:numFmt w:val="upperRoman"/>
      <w:lvlText w:val="%1."/>
      <w:lvlJc w:val="right"/>
      <w:pPr>
        <w:tabs>
          <w:tab w:val="num" w:pos="140"/>
        </w:tabs>
        <w:ind w:left="140" w:firstLine="144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F"/>
    <w:multiLevelType w:val="multilevel"/>
    <w:tmpl w:val="F678FD4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04B23EF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06FB7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A3129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0BA163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0CB40C84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0CFE2A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D0407E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0F765FC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6">
    <w:nsid w:val="0FBF37ED"/>
    <w:multiLevelType w:val="hybridMultilevel"/>
    <w:tmpl w:val="6D92FEEC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6980BE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8">
    <w:nsid w:val="18731D6E"/>
    <w:multiLevelType w:val="hybridMultilevel"/>
    <w:tmpl w:val="A9989AF4"/>
    <w:lvl w:ilvl="0" w:tplc="826CD374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18D12DC1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0">
    <w:nsid w:val="1943572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1">
    <w:nsid w:val="1AB7078E"/>
    <w:multiLevelType w:val="hybridMultilevel"/>
    <w:tmpl w:val="17B6F834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B8740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>
    <w:nsid w:val="25FA13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83C32B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DD741D8"/>
    <w:multiLevelType w:val="hybridMultilevel"/>
    <w:tmpl w:val="6A048C40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E51173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301146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3082314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3">
    <w:nsid w:val="31FC60C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4FE2820"/>
    <w:multiLevelType w:val="hybridMultilevel"/>
    <w:tmpl w:val="F7F4EEAE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7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B100361"/>
    <w:multiLevelType w:val="hybridMultilevel"/>
    <w:tmpl w:val="C50AB226"/>
    <w:lvl w:ilvl="0" w:tplc="76DA0224">
      <w:start w:val="40"/>
      <w:numFmt w:val="decimal"/>
      <w:lvlText w:val="%1."/>
      <w:lvlJc w:val="left"/>
      <w:pPr>
        <w:tabs>
          <w:tab w:val="num" w:pos="1326"/>
        </w:tabs>
        <w:ind w:left="208" w:hanging="2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C0663F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3C320F2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2">
    <w:nsid w:val="3CC2176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3D86027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>
    <w:nsid w:val="3EEE61B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3FCF2B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2A320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>
    <w:nsid w:val="49656692"/>
    <w:multiLevelType w:val="hybridMultilevel"/>
    <w:tmpl w:val="65E0D438"/>
    <w:lvl w:ilvl="0" w:tplc="B3FC511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4A4A4C9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3">
    <w:nsid w:val="50A477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55864B0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8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9">
    <w:nsid w:val="5B935176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EEF50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1F7048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>
    <w:nsid w:val="63BB4EE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6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97">
    <w:nsid w:val="672D07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9">
    <w:nsid w:val="6D9E1F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>
    <w:nsid w:val="70414C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72464530"/>
    <w:multiLevelType w:val="hybridMultilevel"/>
    <w:tmpl w:val="FFFFFFFF"/>
    <w:styleLink w:val="Kreski"/>
    <w:lvl w:ilvl="0" w:tplc="18409DC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970E839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0D2A5F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F238D12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4CEEDA8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2C0C4BD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CB8422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2A877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5636BD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03">
    <w:nsid w:val="7A130CB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4">
    <w:nsid w:val="7BA366E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5">
    <w:nsid w:val="7F0F3D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82"/>
  </w:num>
  <w:num w:numId="3">
    <w:abstractNumId w:val="77"/>
  </w:num>
  <w:num w:numId="4">
    <w:abstractNumId w:val="84"/>
  </w:num>
  <w:num w:numId="5">
    <w:abstractNumId w:val="67"/>
  </w:num>
  <w:num w:numId="6">
    <w:abstractNumId w:val="46"/>
  </w:num>
  <w:num w:numId="7">
    <w:abstractNumId w:val="51"/>
  </w:num>
  <w:num w:numId="8">
    <w:abstractNumId w:val="65"/>
  </w:num>
  <w:num w:numId="9">
    <w:abstractNumId w:val="79"/>
  </w:num>
  <w:num w:numId="10">
    <w:abstractNumId w:val="59"/>
  </w:num>
  <w:num w:numId="11">
    <w:abstractNumId w:val="48"/>
  </w:num>
  <w:num w:numId="12">
    <w:abstractNumId w:val="101"/>
  </w:num>
  <w:num w:numId="13">
    <w:abstractNumId w:val="69"/>
  </w:num>
  <w:num w:numId="14">
    <w:abstractNumId w:val="85"/>
  </w:num>
  <w:num w:numId="15">
    <w:abstractNumId w:val="100"/>
  </w:num>
  <w:num w:numId="16">
    <w:abstractNumId w:val="103"/>
  </w:num>
  <w:num w:numId="17">
    <w:abstractNumId w:val="104"/>
  </w:num>
  <w:num w:numId="18">
    <w:abstractNumId w:val="70"/>
  </w:num>
  <w:num w:numId="19">
    <w:abstractNumId w:val="89"/>
  </w:num>
  <w:num w:numId="20">
    <w:abstractNumId w:val="97"/>
  </w:num>
  <w:num w:numId="21">
    <w:abstractNumId w:val="41"/>
  </w:num>
  <w:num w:numId="22">
    <w:abstractNumId w:val="75"/>
  </w:num>
  <w:num w:numId="23">
    <w:abstractNumId w:val="95"/>
  </w:num>
  <w:num w:numId="24">
    <w:abstractNumId w:val="42"/>
  </w:num>
  <w:num w:numId="25">
    <w:abstractNumId w:val="94"/>
  </w:num>
  <w:num w:numId="26">
    <w:abstractNumId w:val="83"/>
  </w:num>
  <w:num w:numId="27">
    <w:abstractNumId w:val="50"/>
  </w:num>
  <w:num w:numId="28">
    <w:abstractNumId w:val="61"/>
  </w:num>
  <w:num w:numId="29">
    <w:abstractNumId w:val="63"/>
  </w:num>
  <w:num w:numId="30">
    <w:abstractNumId w:val="91"/>
  </w:num>
  <w:num w:numId="31">
    <w:abstractNumId w:val="37"/>
  </w:num>
  <w:num w:numId="32">
    <w:abstractNumId w:val="71"/>
  </w:num>
  <w:num w:numId="33">
    <w:abstractNumId w:val="38"/>
  </w:num>
  <w:num w:numId="34">
    <w:abstractNumId w:val="45"/>
  </w:num>
  <w:num w:numId="35">
    <w:abstractNumId w:val="40"/>
  </w:num>
  <w:num w:numId="36">
    <w:abstractNumId w:val="73"/>
  </w:num>
  <w:num w:numId="37">
    <w:abstractNumId w:val="57"/>
  </w:num>
  <w:num w:numId="38">
    <w:abstractNumId w:val="53"/>
  </w:num>
  <w:num w:numId="39">
    <w:abstractNumId w:val="47"/>
  </w:num>
  <w:num w:numId="40">
    <w:abstractNumId w:val="72"/>
  </w:num>
  <w:num w:numId="41">
    <w:abstractNumId w:val="60"/>
  </w:num>
  <w:num w:numId="42">
    <w:abstractNumId w:val="52"/>
  </w:num>
  <w:num w:numId="43">
    <w:abstractNumId w:val="99"/>
  </w:num>
  <w:num w:numId="44">
    <w:abstractNumId w:val="62"/>
  </w:num>
  <w:num w:numId="45">
    <w:abstractNumId w:val="44"/>
  </w:num>
  <w:num w:numId="46">
    <w:abstractNumId w:val="78"/>
  </w:num>
  <w:num w:numId="47">
    <w:abstractNumId w:val="81"/>
  </w:num>
  <w:num w:numId="48">
    <w:abstractNumId w:val="74"/>
  </w:num>
  <w:num w:numId="49">
    <w:abstractNumId w:val="49"/>
  </w:num>
  <w:num w:numId="50">
    <w:abstractNumId w:val="43"/>
  </w:num>
  <w:num w:numId="51">
    <w:abstractNumId w:val="10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trackRevisions/>
  <w:defaultTabStop w:val="425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123A"/>
    <w:rsid w:val="000014D3"/>
    <w:rsid w:val="0000182D"/>
    <w:rsid w:val="0000200A"/>
    <w:rsid w:val="00002249"/>
    <w:rsid w:val="00002CCA"/>
    <w:rsid w:val="000034F0"/>
    <w:rsid w:val="00003716"/>
    <w:rsid w:val="00003800"/>
    <w:rsid w:val="00003A18"/>
    <w:rsid w:val="000045EF"/>
    <w:rsid w:val="00004AF0"/>
    <w:rsid w:val="00005415"/>
    <w:rsid w:val="000054DE"/>
    <w:rsid w:val="000063B7"/>
    <w:rsid w:val="000071DD"/>
    <w:rsid w:val="0000727F"/>
    <w:rsid w:val="00007407"/>
    <w:rsid w:val="000077B6"/>
    <w:rsid w:val="000079F3"/>
    <w:rsid w:val="00007F55"/>
    <w:rsid w:val="00010A0D"/>
    <w:rsid w:val="0001120C"/>
    <w:rsid w:val="00012310"/>
    <w:rsid w:val="00012A15"/>
    <w:rsid w:val="000134C2"/>
    <w:rsid w:val="000136ED"/>
    <w:rsid w:val="00013DA5"/>
    <w:rsid w:val="0001407D"/>
    <w:rsid w:val="00014684"/>
    <w:rsid w:val="000146CC"/>
    <w:rsid w:val="00015035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873"/>
    <w:rsid w:val="00025188"/>
    <w:rsid w:val="00025645"/>
    <w:rsid w:val="00025F36"/>
    <w:rsid w:val="00027FED"/>
    <w:rsid w:val="00030FE7"/>
    <w:rsid w:val="0003195D"/>
    <w:rsid w:val="00032A07"/>
    <w:rsid w:val="000331AD"/>
    <w:rsid w:val="00033B92"/>
    <w:rsid w:val="000352D5"/>
    <w:rsid w:val="000355DB"/>
    <w:rsid w:val="000355F4"/>
    <w:rsid w:val="0003667A"/>
    <w:rsid w:val="00036CE2"/>
    <w:rsid w:val="0003798A"/>
    <w:rsid w:val="00037C46"/>
    <w:rsid w:val="0004008C"/>
    <w:rsid w:val="00040296"/>
    <w:rsid w:val="00040987"/>
    <w:rsid w:val="0004109C"/>
    <w:rsid w:val="000417E8"/>
    <w:rsid w:val="000422CD"/>
    <w:rsid w:val="0004285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FF2"/>
    <w:rsid w:val="00050675"/>
    <w:rsid w:val="00050C3F"/>
    <w:rsid w:val="00050DA1"/>
    <w:rsid w:val="00051241"/>
    <w:rsid w:val="00051E7A"/>
    <w:rsid w:val="00051EAB"/>
    <w:rsid w:val="00053041"/>
    <w:rsid w:val="000531A0"/>
    <w:rsid w:val="00054989"/>
    <w:rsid w:val="00054EA8"/>
    <w:rsid w:val="000553EF"/>
    <w:rsid w:val="00055602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12"/>
    <w:rsid w:val="00063A93"/>
    <w:rsid w:val="00064359"/>
    <w:rsid w:val="00064E2D"/>
    <w:rsid w:val="00065B58"/>
    <w:rsid w:val="0006652D"/>
    <w:rsid w:val="0006733A"/>
    <w:rsid w:val="0006742A"/>
    <w:rsid w:val="000674D6"/>
    <w:rsid w:val="00067CE5"/>
    <w:rsid w:val="0007038B"/>
    <w:rsid w:val="00070ACF"/>
    <w:rsid w:val="00072165"/>
    <w:rsid w:val="00072222"/>
    <w:rsid w:val="0007259C"/>
    <w:rsid w:val="000727E7"/>
    <w:rsid w:val="00072C60"/>
    <w:rsid w:val="0007337A"/>
    <w:rsid w:val="00073962"/>
    <w:rsid w:val="00073BF8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33"/>
    <w:rsid w:val="00081293"/>
    <w:rsid w:val="000813A8"/>
    <w:rsid w:val="00081599"/>
    <w:rsid w:val="00082628"/>
    <w:rsid w:val="0008362A"/>
    <w:rsid w:val="00083A6A"/>
    <w:rsid w:val="000847C3"/>
    <w:rsid w:val="00085342"/>
    <w:rsid w:val="000853EF"/>
    <w:rsid w:val="00085509"/>
    <w:rsid w:val="0008590E"/>
    <w:rsid w:val="00087A6B"/>
    <w:rsid w:val="000904C1"/>
    <w:rsid w:val="000908E9"/>
    <w:rsid w:val="00091576"/>
    <w:rsid w:val="00092152"/>
    <w:rsid w:val="00093011"/>
    <w:rsid w:val="0009304D"/>
    <w:rsid w:val="00093337"/>
    <w:rsid w:val="00093376"/>
    <w:rsid w:val="00093CFD"/>
    <w:rsid w:val="00094451"/>
    <w:rsid w:val="000951D4"/>
    <w:rsid w:val="00095346"/>
    <w:rsid w:val="000963ED"/>
    <w:rsid w:val="000A028A"/>
    <w:rsid w:val="000A0492"/>
    <w:rsid w:val="000A06DA"/>
    <w:rsid w:val="000A0DA4"/>
    <w:rsid w:val="000A16BC"/>
    <w:rsid w:val="000A22C1"/>
    <w:rsid w:val="000A2A8B"/>
    <w:rsid w:val="000A56FE"/>
    <w:rsid w:val="000A67CF"/>
    <w:rsid w:val="000A688B"/>
    <w:rsid w:val="000A6FB4"/>
    <w:rsid w:val="000A79BA"/>
    <w:rsid w:val="000A7A4A"/>
    <w:rsid w:val="000A7C62"/>
    <w:rsid w:val="000B10F5"/>
    <w:rsid w:val="000B1A81"/>
    <w:rsid w:val="000B1AC5"/>
    <w:rsid w:val="000B2500"/>
    <w:rsid w:val="000B27D0"/>
    <w:rsid w:val="000B2DC9"/>
    <w:rsid w:val="000B3CB5"/>
    <w:rsid w:val="000B4132"/>
    <w:rsid w:val="000B4E1A"/>
    <w:rsid w:val="000B5E05"/>
    <w:rsid w:val="000B6346"/>
    <w:rsid w:val="000B69FC"/>
    <w:rsid w:val="000B76BF"/>
    <w:rsid w:val="000B7F21"/>
    <w:rsid w:val="000C044A"/>
    <w:rsid w:val="000C064E"/>
    <w:rsid w:val="000C263F"/>
    <w:rsid w:val="000C2E62"/>
    <w:rsid w:val="000C4676"/>
    <w:rsid w:val="000C5023"/>
    <w:rsid w:val="000C5505"/>
    <w:rsid w:val="000C5779"/>
    <w:rsid w:val="000C5B68"/>
    <w:rsid w:val="000C6025"/>
    <w:rsid w:val="000C6A60"/>
    <w:rsid w:val="000C6C7B"/>
    <w:rsid w:val="000C6EE7"/>
    <w:rsid w:val="000C726C"/>
    <w:rsid w:val="000C736A"/>
    <w:rsid w:val="000C7B75"/>
    <w:rsid w:val="000D1047"/>
    <w:rsid w:val="000D189E"/>
    <w:rsid w:val="000D1D01"/>
    <w:rsid w:val="000D1E6C"/>
    <w:rsid w:val="000D2036"/>
    <w:rsid w:val="000D2316"/>
    <w:rsid w:val="000D535C"/>
    <w:rsid w:val="000D5A7A"/>
    <w:rsid w:val="000D5D37"/>
    <w:rsid w:val="000D6CCB"/>
    <w:rsid w:val="000D7418"/>
    <w:rsid w:val="000D7AD1"/>
    <w:rsid w:val="000E12CE"/>
    <w:rsid w:val="000E14EA"/>
    <w:rsid w:val="000E15D6"/>
    <w:rsid w:val="000E1B6E"/>
    <w:rsid w:val="000E20A5"/>
    <w:rsid w:val="000E23A4"/>
    <w:rsid w:val="000E242A"/>
    <w:rsid w:val="000E4875"/>
    <w:rsid w:val="000E52F9"/>
    <w:rsid w:val="000E5408"/>
    <w:rsid w:val="000E574A"/>
    <w:rsid w:val="000E5CD1"/>
    <w:rsid w:val="000E6296"/>
    <w:rsid w:val="000E634A"/>
    <w:rsid w:val="000E6705"/>
    <w:rsid w:val="000E734D"/>
    <w:rsid w:val="000E762C"/>
    <w:rsid w:val="000E7677"/>
    <w:rsid w:val="000F028D"/>
    <w:rsid w:val="000F08E4"/>
    <w:rsid w:val="000F1BC9"/>
    <w:rsid w:val="000F1BEF"/>
    <w:rsid w:val="000F1E8C"/>
    <w:rsid w:val="000F2E43"/>
    <w:rsid w:val="000F36C0"/>
    <w:rsid w:val="000F36C9"/>
    <w:rsid w:val="000F36D5"/>
    <w:rsid w:val="000F3927"/>
    <w:rsid w:val="000F3C06"/>
    <w:rsid w:val="000F4164"/>
    <w:rsid w:val="000F44DD"/>
    <w:rsid w:val="000F4583"/>
    <w:rsid w:val="000F496B"/>
    <w:rsid w:val="000F614F"/>
    <w:rsid w:val="00100476"/>
    <w:rsid w:val="00100F2D"/>
    <w:rsid w:val="00101155"/>
    <w:rsid w:val="00101C00"/>
    <w:rsid w:val="00101F65"/>
    <w:rsid w:val="00102533"/>
    <w:rsid w:val="00102579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229F"/>
    <w:rsid w:val="0011297B"/>
    <w:rsid w:val="0011312B"/>
    <w:rsid w:val="0011346C"/>
    <w:rsid w:val="00113622"/>
    <w:rsid w:val="001139A5"/>
    <w:rsid w:val="001139B6"/>
    <w:rsid w:val="00113A6B"/>
    <w:rsid w:val="00113AB4"/>
    <w:rsid w:val="00114521"/>
    <w:rsid w:val="00114FC7"/>
    <w:rsid w:val="00116BAB"/>
    <w:rsid w:val="00117404"/>
    <w:rsid w:val="0011746A"/>
    <w:rsid w:val="00120118"/>
    <w:rsid w:val="00120C5F"/>
    <w:rsid w:val="00120F1F"/>
    <w:rsid w:val="001220F4"/>
    <w:rsid w:val="00122590"/>
    <w:rsid w:val="00122659"/>
    <w:rsid w:val="00123140"/>
    <w:rsid w:val="001235B0"/>
    <w:rsid w:val="0012529A"/>
    <w:rsid w:val="00126A79"/>
    <w:rsid w:val="0012768B"/>
    <w:rsid w:val="0012791E"/>
    <w:rsid w:val="00130395"/>
    <w:rsid w:val="00130896"/>
    <w:rsid w:val="00130F36"/>
    <w:rsid w:val="00130F4B"/>
    <w:rsid w:val="00131011"/>
    <w:rsid w:val="00131359"/>
    <w:rsid w:val="0013350C"/>
    <w:rsid w:val="0013406D"/>
    <w:rsid w:val="001340D0"/>
    <w:rsid w:val="00134162"/>
    <w:rsid w:val="00134523"/>
    <w:rsid w:val="0013557B"/>
    <w:rsid w:val="001355C6"/>
    <w:rsid w:val="00135FB5"/>
    <w:rsid w:val="00136AF6"/>
    <w:rsid w:val="00136BBA"/>
    <w:rsid w:val="00137401"/>
    <w:rsid w:val="001405BA"/>
    <w:rsid w:val="00140F5D"/>
    <w:rsid w:val="00141846"/>
    <w:rsid w:val="001418D2"/>
    <w:rsid w:val="00141A55"/>
    <w:rsid w:val="001425CE"/>
    <w:rsid w:val="0014278A"/>
    <w:rsid w:val="00142B54"/>
    <w:rsid w:val="0014315D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60F"/>
    <w:rsid w:val="00150D3D"/>
    <w:rsid w:val="0015131A"/>
    <w:rsid w:val="001524B7"/>
    <w:rsid w:val="001527E8"/>
    <w:rsid w:val="00152A4A"/>
    <w:rsid w:val="00153AF6"/>
    <w:rsid w:val="001543B5"/>
    <w:rsid w:val="00154E0E"/>
    <w:rsid w:val="00154FDB"/>
    <w:rsid w:val="00155FDE"/>
    <w:rsid w:val="001562CE"/>
    <w:rsid w:val="001564A2"/>
    <w:rsid w:val="00156D0A"/>
    <w:rsid w:val="00156EE9"/>
    <w:rsid w:val="00157376"/>
    <w:rsid w:val="001608DE"/>
    <w:rsid w:val="0016105B"/>
    <w:rsid w:val="00161656"/>
    <w:rsid w:val="001619C3"/>
    <w:rsid w:val="0016275A"/>
    <w:rsid w:val="00162915"/>
    <w:rsid w:val="001647DE"/>
    <w:rsid w:val="001648DF"/>
    <w:rsid w:val="0016496F"/>
    <w:rsid w:val="00165021"/>
    <w:rsid w:val="00165599"/>
    <w:rsid w:val="0016599B"/>
    <w:rsid w:val="0016599D"/>
    <w:rsid w:val="001662DB"/>
    <w:rsid w:val="00166830"/>
    <w:rsid w:val="00166EE9"/>
    <w:rsid w:val="00167409"/>
    <w:rsid w:val="00167613"/>
    <w:rsid w:val="001704A1"/>
    <w:rsid w:val="00170795"/>
    <w:rsid w:val="001710BF"/>
    <w:rsid w:val="001723C1"/>
    <w:rsid w:val="0017276F"/>
    <w:rsid w:val="00173233"/>
    <w:rsid w:val="00173444"/>
    <w:rsid w:val="00174AE3"/>
    <w:rsid w:val="00175225"/>
    <w:rsid w:val="00176356"/>
    <w:rsid w:val="00176EBF"/>
    <w:rsid w:val="001774F8"/>
    <w:rsid w:val="00177A82"/>
    <w:rsid w:val="00177C0D"/>
    <w:rsid w:val="00177C70"/>
    <w:rsid w:val="0018031E"/>
    <w:rsid w:val="00180696"/>
    <w:rsid w:val="00180C27"/>
    <w:rsid w:val="001810B1"/>
    <w:rsid w:val="001814C7"/>
    <w:rsid w:val="00181C06"/>
    <w:rsid w:val="001827E8"/>
    <w:rsid w:val="00184B5D"/>
    <w:rsid w:val="001859ED"/>
    <w:rsid w:val="00185E66"/>
    <w:rsid w:val="001868BF"/>
    <w:rsid w:val="001875B5"/>
    <w:rsid w:val="001900A9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B40"/>
    <w:rsid w:val="00194EB3"/>
    <w:rsid w:val="001951FA"/>
    <w:rsid w:val="0019585C"/>
    <w:rsid w:val="00196AFB"/>
    <w:rsid w:val="00196D62"/>
    <w:rsid w:val="00197F2D"/>
    <w:rsid w:val="001A01A5"/>
    <w:rsid w:val="001A18F9"/>
    <w:rsid w:val="001A195D"/>
    <w:rsid w:val="001A3D96"/>
    <w:rsid w:val="001A4D9C"/>
    <w:rsid w:val="001A6380"/>
    <w:rsid w:val="001A64FF"/>
    <w:rsid w:val="001A6561"/>
    <w:rsid w:val="001A6C15"/>
    <w:rsid w:val="001A70FD"/>
    <w:rsid w:val="001A75A8"/>
    <w:rsid w:val="001B05E6"/>
    <w:rsid w:val="001B0AC6"/>
    <w:rsid w:val="001B15B3"/>
    <w:rsid w:val="001B26ED"/>
    <w:rsid w:val="001B293D"/>
    <w:rsid w:val="001B379E"/>
    <w:rsid w:val="001B3881"/>
    <w:rsid w:val="001B57D8"/>
    <w:rsid w:val="001B5990"/>
    <w:rsid w:val="001B5A5D"/>
    <w:rsid w:val="001B6296"/>
    <w:rsid w:val="001B67EE"/>
    <w:rsid w:val="001B680C"/>
    <w:rsid w:val="001B6AE4"/>
    <w:rsid w:val="001B6BB6"/>
    <w:rsid w:val="001C07E9"/>
    <w:rsid w:val="001C085F"/>
    <w:rsid w:val="001C0C96"/>
    <w:rsid w:val="001C17D2"/>
    <w:rsid w:val="001C2509"/>
    <w:rsid w:val="001C3600"/>
    <w:rsid w:val="001C43B2"/>
    <w:rsid w:val="001C47BD"/>
    <w:rsid w:val="001C5A93"/>
    <w:rsid w:val="001C5E29"/>
    <w:rsid w:val="001C710C"/>
    <w:rsid w:val="001C7890"/>
    <w:rsid w:val="001C7F64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754"/>
    <w:rsid w:val="001D7BF2"/>
    <w:rsid w:val="001E01BA"/>
    <w:rsid w:val="001E02C5"/>
    <w:rsid w:val="001E07B9"/>
    <w:rsid w:val="001E0C82"/>
    <w:rsid w:val="001E0C99"/>
    <w:rsid w:val="001E125E"/>
    <w:rsid w:val="001E12EB"/>
    <w:rsid w:val="001E2132"/>
    <w:rsid w:val="001E3865"/>
    <w:rsid w:val="001E3B63"/>
    <w:rsid w:val="001E5011"/>
    <w:rsid w:val="001E548F"/>
    <w:rsid w:val="001E5577"/>
    <w:rsid w:val="001E617D"/>
    <w:rsid w:val="001E61D4"/>
    <w:rsid w:val="001E7052"/>
    <w:rsid w:val="001E7125"/>
    <w:rsid w:val="001E7859"/>
    <w:rsid w:val="001E7DE0"/>
    <w:rsid w:val="001F05EB"/>
    <w:rsid w:val="001F0825"/>
    <w:rsid w:val="001F1619"/>
    <w:rsid w:val="001F1B78"/>
    <w:rsid w:val="001F1F71"/>
    <w:rsid w:val="001F2D69"/>
    <w:rsid w:val="001F3062"/>
    <w:rsid w:val="001F3388"/>
    <w:rsid w:val="001F3540"/>
    <w:rsid w:val="001F430F"/>
    <w:rsid w:val="001F5C1C"/>
    <w:rsid w:val="001F6FB5"/>
    <w:rsid w:val="001F72AC"/>
    <w:rsid w:val="001F72C5"/>
    <w:rsid w:val="001F7960"/>
    <w:rsid w:val="0020175C"/>
    <w:rsid w:val="00201A1B"/>
    <w:rsid w:val="00201C1B"/>
    <w:rsid w:val="002022BB"/>
    <w:rsid w:val="00202F07"/>
    <w:rsid w:val="002038CF"/>
    <w:rsid w:val="00203DC3"/>
    <w:rsid w:val="00204274"/>
    <w:rsid w:val="00204BCE"/>
    <w:rsid w:val="0020670B"/>
    <w:rsid w:val="00206A01"/>
    <w:rsid w:val="00206CBC"/>
    <w:rsid w:val="002073B2"/>
    <w:rsid w:val="002076EB"/>
    <w:rsid w:val="00207962"/>
    <w:rsid w:val="00210900"/>
    <w:rsid w:val="0021136F"/>
    <w:rsid w:val="00211A42"/>
    <w:rsid w:val="00212E45"/>
    <w:rsid w:val="00213F1A"/>
    <w:rsid w:val="00213FDE"/>
    <w:rsid w:val="002146D0"/>
    <w:rsid w:val="00214826"/>
    <w:rsid w:val="00215614"/>
    <w:rsid w:val="00215683"/>
    <w:rsid w:val="002174B9"/>
    <w:rsid w:val="00217DC6"/>
    <w:rsid w:val="00220F7D"/>
    <w:rsid w:val="0022122F"/>
    <w:rsid w:val="002214E0"/>
    <w:rsid w:val="0022263D"/>
    <w:rsid w:val="00222F9C"/>
    <w:rsid w:val="002240A2"/>
    <w:rsid w:val="002244BC"/>
    <w:rsid w:val="0022462F"/>
    <w:rsid w:val="0022517E"/>
    <w:rsid w:val="00225B5A"/>
    <w:rsid w:val="002264AD"/>
    <w:rsid w:val="00226B67"/>
    <w:rsid w:val="0023125D"/>
    <w:rsid w:val="002317CE"/>
    <w:rsid w:val="00231E2A"/>
    <w:rsid w:val="002322C9"/>
    <w:rsid w:val="0023253C"/>
    <w:rsid w:val="0023339A"/>
    <w:rsid w:val="002337D1"/>
    <w:rsid w:val="00233E47"/>
    <w:rsid w:val="00234329"/>
    <w:rsid w:val="00234521"/>
    <w:rsid w:val="002354DB"/>
    <w:rsid w:val="002355A7"/>
    <w:rsid w:val="002358A8"/>
    <w:rsid w:val="00235955"/>
    <w:rsid w:val="002361EF"/>
    <w:rsid w:val="002361F2"/>
    <w:rsid w:val="00236552"/>
    <w:rsid w:val="0023688F"/>
    <w:rsid w:val="00236EA0"/>
    <w:rsid w:val="00237022"/>
    <w:rsid w:val="002378DC"/>
    <w:rsid w:val="00237A02"/>
    <w:rsid w:val="00237CB3"/>
    <w:rsid w:val="00241E7D"/>
    <w:rsid w:val="00243F69"/>
    <w:rsid w:val="002443FF"/>
    <w:rsid w:val="002444C8"/>
    <w:rsid w:val="00244FEA"/>
    <w:rsid w:val="00246841"/>
    <w:rsid w:val="00246D7D"/>
    <w:rsid w:val="0024751B"/>
    <w:rsid w:val="00247857"/>
    <w:rsid w:val="00247965"/>
    <w:rsid w:val="002501D8"/>
    <w:rsid w:val="00251919"/>
    <w:rsid w:val="00251E9D"/>
    <w:rsid w:val="00252B49"/>
    <w:rsid w:val="00253396"/>
    <w:rsid w:val="00253454"/>
    <w:rsid w:val="00253B8B"/>
    <w:rsid w:val="002543AF"/>
    <w:rsid w:val="00254A1A"/>
    <w:rsid w:val="00254F15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1CB"/>
    <w:rsid w:val="0026544F"/>
    <w:rsid w:val="002661E5"/>
    <w:rsid w:val="00266374"/>
    <w:rsid w:val="00266C15"/>
    <w:rsid w:val="0026746E"/>
    <w:rsid w:val="00267950"/>
    <w:rsid w:val="00267ADD"/>
    <w:rsid w:val="00267CBF"/>
    <w:rsid w:val="00267F39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4F93"/>
    <w:rsid w:val="00275882"/>
    <w:rsid w:val="00275B9D"/>
    <w:rsid w:val="002765F1"/>
    <w:rsid w:val="0027701D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CA3"/>
    <w:rsid w:val="00287D31"/>
    <w:rsid w:val="00287E7E"/>
    <w:rsid w:val="00287FD6"/>
    <w:rsid w:val="0029008A"/>
    <w:rsid w:val="002907A4"/>
    <w:rsid w:val="00290FB8"/>
    <w:rsid w:val="00291049"/>
    <w:rsid w:val="00291087"/>
    <w:rsid w:val="00292E5F"/>
    <w:rsid w:val="00292E89"/>
    <w:rsid w:val="002933A2"/>
    <w:rsid w:val="00293D1C"/>
    <w:rsid w:val="00293FBF"/>
    <w:rsid w:val="002956E1"/>
    <w:rsid w:val="0029597A"/>
    <w:rsid w:val="00295D82"/>
    <w:rsid w:val="00296281"/>
    <w:rsid w:val="00296B1C"/>
    <w:rsid w:val="002A01C8"/>
    <w:rsid w:val="002A0426"/>
    <w:rsid w:val="002A075F"/>
    <w:rsid w:val="002A0871"/>
    <w:rsid w:val="002A1ADA"/>
    <w:rsid w:val="002A1C4F"/>
    <w:rsid w:val="002A1DC9"/>
    <w:rsid w:val="002A2612"/>
    <w:rsid w:val="002A29A5"/>
    <w:rsid w:val="002A29BC"/>
    <w:rsid w:val="002A2BC8"/>
    <w:rsid w:val="002A2EB3"/>
    <w:rsid w:val="002A3110"/>
    <w:rsid w:val="002A385D"/>
    <w:rsid w:val="002A39E7"/>
    <w:rsid w:val="002A3B6C"/>
    <w:rsid w:val="002A3D5A"/>
    <w:rsid w:val="002A3F55"/>
    <w:rsid w:val="002A400A"/>
    <w:rsid w:val="002A438F"/>
    <w:rsid w:val="002A4EB9"/>
    <w:rsid w:val="002A5881"/>
    <w:rsid w:val="002A58EE"/>
    <w:rsid w:val="002A5E47"/>
    <w:rsid w:val="002A5E57"/>
    <w:rsid w:val="002A6216"/>
    <w:rsid w:val="002B0DE9"/>
    <w:rsid w:val="002B2716"/>
    <w:rsid w:val="002B2834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174"/>
    <w:rsid w:val="002C2F7C"/>
    <w:rsid w:val="002C3A78"/>
    <w:rsid w:val="002C3E0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9F9"/>
    <w:rsid w:val="002D0BAF"/>
    <w:rsid w:val="002D199E"/>
    <w:rsid w:val="002D257E"/>
    <w:rsid w:val="002D4462"/>
    <w:rsid w:val="002D722C"/>
    <w:rsid w:val="002E04FD"/>
    <w:rsid w:val="002E07A1"/>
    <w:rsid w:val="002E10C1"/>
    <w:rsid w:val="002E1514"/>
    <w:rsid w:val="002E167E"/>
    <w:rsid w:val="002E17FE"/>
    <w:rsid w:val="002E1F9F"/>
    <w:rsid w:val="002E206B"/>
    <w:rsid w:val="002E22D8"/>
    <w:rsid w:val="002E2619"/>
    <w:rsid w:val="002E3C72"/>
    <w:rsid w:val="002E3DCC"/>
    <w:rsid w:val="002E4330"/>
    <w:rsid w:val="002E4DFB"/>
    <w:rsid w:val="002E548A"/>
    <w:rsid w:val="002F1440"/>
    <w:rsid w:val="002F15CE"/>
    <w:rsid w:val="002F1A58"/>
    <w:rsid w:val="002F2057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2F7577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2B29"/>
    <w:rsid w:val="003039EC"/>
    <w:rsid w:val="00303BE2"/>
    <w:rsid w:val="00304E82"/>
    <w:rsid w:val="00304F6F"/>
    <w:rsid w:val="00305C8D"/>
    <w:rsid w:val="003067E1"/>
    <w:rsid w:val="0030695C"/>
    <w:rsid w:val="00306975"/>
    <w:rsid w:val="00306E8D"/>
    <w:rsid w:val="00310C96"/>
    <w:rsid w:val="00311DD9"/>
    <w:rsid w:val="00311F77"/>
    <w:rsid w:val="003123F2"/>
    <w:rsid w:val="0031349F"/>
    <w:rsid w:val="00313FAE"/>
    <w:rsid w:val="00314370"/>
    <w:rsid w:val="003143DA"/>
    <w:rsid w:val="00315940"/>
    <w:rsid w:val="00316E5B"/>
    <w:rsid w:val="003171FB"/>
    <w:rsid w:val="00317212"/>
    <w:rsid w:val="00317747"/>
    <w:rsid w:val="0031774C"/>
    <w:rsid w:val="00320E2E"/>
    <w:rsid w:val="003210AC"/>
    <w:rsid w:val="003214A9"/>
    <w:rsid w:val="003216CA"/>
    <w:rsid w:val="00321F9E"/>
    <w:rsid w:val="003225B2"/>
    <w:rsid w:val="003226B4"/>
    <w:rsid w:val="003227DC"/>
    <w:rsid w:val="00322FAD"/>
    <w:rsid w:val="00323BC7"/>
    <w:rsid w:val="00323C98"/>
    <w:rsid w:val="00324528"/>
    <w:rsid w:val="00324635"/>
    <w:rsid w:val="00324B4B"/>
    <w:rsid w:val="003253EE"/>
    <w:rsid w:val="00326B10"/>
    <w:rsid w:val="0032710B"/>
    <w:rsid w:val="00330057"/>
    <w:rsid w:val="003303A2"/>
    <w:rsid w:val="00331687"/>
    <w:rsid w:val="0033173F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CC1"/>
    <w:rsid w:val="003443F5"/>
    <w:rsid w:val="00344B30"/>
    <w:rsid w:val="00345840"/>
    <w:rsid w:val="00346BC0"/>
    <w:rsid w:val="00347375"/>
    <w:rsid w:val="0034767D"/>
    <w:rsid w:val="0035002A"/>
    <w:rsid w:val="0035221D"/>
    <w:rsid w:val="00352B40"/>
    <w:rsid w:val="003531D5"/>
    <w:rsid w:val="003533AC"/>
    <w:rsid w:val="0035409F"/>
    <w:rsid w:val="003546CC"/>
    <w:rsid w:val="00354FBB"/>
    <w:rsid w:val="0035512F"/>
    <w:rsid w:val="00355450"/>
    <w:rsid w:val="00355CF2"/>
    <w:rsid w:val="003565C8"/>
    <w:rsid w:val="00356CCB"/>
    <w:rsid w:val="00357B17"/>
    <w:rsid w:val="00360F50"/>
    <w:rsid w:val="00361FC6"/>
    <w:rsid w:val="00362A58"/>
    <w:rsid w:val="003639D6"/>
    <w:rsid w:val="0036417A"/>
    <w:rsid w:val="00364AF9"/>
    <w:rsid w:val="00366B44"/>
    <w:rsid w:val="0036713F"/>
    <w:rsid w:val="00367731"/>
    <w:rsid w:val="003679FC"/>
    <w:rsid w:val="00370D4E"/>
    <w:rsid w:val="00373B16"/>
    <w:rsid w:val="00374010"/>
    <w:rsid w:val="00374D9F"/>
    <w:rsid w:val="00374E54"/>
    <w:rsid w:val="00374F62"/>
    <w:rsid w:val="00375967"/>
    <w:rsid w:val="00376C78"/>
    <w:rsid w:val="00376F71"/>
    <w:rsid w:val="00377110"/>
    <w:rsid w:val="00377346"/>
    <w:rsid w:val="00377530"/>
    <w:rsid w:val="00380A3B"/>
    <w:rsid w:val="00381817"/>
    <w:rsid w:val="00381886"/>
    <w:rsid w:val="003820FD"/>
    <w:rsid w:val="00382250"/>
    <w:rsid w:val="00382530"/>
    <w:rsid w:val="0038312C"/>
    <w:rsid w:val="003831AA"/>
    <w:rsid w:val="00383736"/>
    <w:rsid w:val="00384424"/>
    <w:rsid w:val="00384A12"/>
    <w:rsid w:val="003850E3"/>
    <w:rsid w:val="00385460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0D1"/>
    <w:rsid w:val="003924FC"/>
    <w:rsid w:val="00392C04"/>
    <w:rsid w:val="00392CE9"/>
    <w:rsid w:val="00392FAD"/>
    <w:rsid w:val="00393642"/>
    <w:rsid w:val="0039385B"/>
    <w:rsid w:val="0039388E"/>
    <w:rsid w:val="00393B60"/>
    <w:rsid w:val="00394C07"/>
    <w:rsid w:val="00394C65"/>
    <w:rsid w:val="00395213"/>
    <w:rsid w:val="0039620A"/>
    <w:rsid w:val="00396514"/>
    <w:rsid w:val="0039680B"/>
    <w:rsid w:val="00396D34"/>
    <w:rsid w:val="003A03E2"/>
    <w:rsid w:val="003A0A32"/>
    <w:rsid w:val="003A1A73"/>
    <w:rsid w:val="003A1F12"/>
    <w:rsid w:val="003A207B"/>
    <w:rsid w:val="003A227B"/>
    <w:rsid w:val="003A30D2"/>
    <w:rsid w:val="003A31B5"/>
    <w:rsid w:val="003A3246"/>
    <w:rsid w:val="003A3560"/>
    <w:rsid w:val="003A36C1"/>
    <w:rsid w:val="003A3ABA"/>
    <w:rsid w:val="003A3AEC"/>
    <w:rsid w:val="003A4A6D"/>
    <w:rsid w:val="003A5036"/>
    <w:rsid w:val="003A6AD0"/>
    <w:rsid w:val="003A6D74"/>
    <w:rsid w:val="003A784A"/>
    <w:rsid w:val="003B0BAE"/>
    <w:rsid w:val="003B1CDE"/>
    <w:rsid w:val="003B3586"/>
    <w:rsid w:val="003B3B06"/>
    <w:rsid w:val="003B3E57"/>
    <w:rsid w:val="003B4477"/>
    <w:rsid w:val="003B47A3"/>
    <w:rsid w:val="003B4C76"/>
    <w:rsid w:val="003B541A"/>
    <w:rsid w:val="003B5625"/>
    <w:rsid w:val="003B5AE6"/>
    <w:rsid w:val="003B5D7C"/>
    <w:rsid w:val="003B5F6E"/>
    <w:rsid w:val="003B6BC0"/>
    <w:rsid w:val="003B72F6"/>
    <w:rsid w:val="003B790B"/>
    <w:rsid w:val="003B7DB1"/>
    <w:rsid w:val="003C0260"/>
    <w:rsid w:val="003C0744"/>
    <w:rsid w:val="003C0755"/>
    <w:rsid w:val="003C0ADF"/>
    <w:rsid w:val="003C1148"/>
    <w:rsid w:val="003C1254"/>
    <w:rsid w:val="003C1366"/>
    <w:rsid w:val="003C16B9"/>
    <w:rsid w:val="003C312B"/>
    <w:rsid w:val="003C35A1"/>
    <w:rsid w:val="003C42EF"/>
    <w:rsid w:val="003C4560"/>
    <w:rsid w:val="003C5121"/>
    <w:rsid w:val="003C5CBD"/>
    <w:rsid w:val="003D06F5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4EF"/>
    <w:rsid w:val="003D5FCD"/>
    <w:rsid w:val="003D6161"/>
    <w:rsid w:val="003D643D"/>
    <w:rsid w:val="003D7CB2"/>
    <w:rsid w:val="003E0BFC"/>
    <w:rsid w:val="003E10E1"/>
    <w:rsid w:val="003E15C1"/>
    <w:rsid w:val="003E168F"/>
    <w:rsid w:val="003E2E48"/>
    <w:rsid w:val="003E418D"/>
    <w:rsid w:val="003E4389"/>
    <w:rsid w:val="003E4616"/>
    <w:rsid w:val="003E48BE"/>
    <w:rsid w:val="003E498A"/>
    <w:rsid w:val="003E5768"/>
    <w:rsid w:val="003E5F80"/>
    <w:rsid w:val="003E63F7"/>
    <w:rsid w:val="003E67E2"/>
    <w:rsid w:val="003E71EF"/>
    <w:rsid w:val="003F0265"/>
    <w:rsid w:val="003F0707"/>
    <w:rsid w:val="003F17E4"/>
    <w:rsid w:val="003F1B59"/>
    <w:rsid w:val="003F29F9"/>
    <w:rsid w:val="003F2C83"/>
    <w:rsid w:val="003F3598"/>
    <w:rsid w:val="003F3B9D"/>
    <w:rsid w:val="003F4167"/>
    <w:rsid w:val="003F518F"/>
    <w:rsid w:val="003F58E4"/>
    <w:rsid w:val="003F5BDC"/>
    <w:rsid w:val="003F6444"/>
    <w:rsid w:val="003F6650"/>
    <w:rsid w:val="003F6C7B"/>
    <w:rsid w:val="003F7701"/>
    <w:rsid w:val="003F78E0"/>
    <w:rsid w:val="003F7901"/>
    <w:rsid w:val="003F7F9C"/>
    <w:rsid w:val="00401C46"/>
    <w:rsid w:val="004024A6"/>
    <w:rsid w:val="00402580"/>
    <w:rsid w:val="004026A0"/>
    <w:rsid w:val="0040284B"/>
    <w:rsid w:val="00403FCD"/>
    <w:rsid w:val="004040F4"/>
    <w:rsid w:val="0040420B"/>
    <w:rsid w:val="004042C9"/>
    <w:rsid w:val="00404793"/>
    <w:rsid w:val="00405101"/>
    <w:rsid w:val="00405530"/>
    <w:rsid w:val="004058DB"/>
    <w:rsid w:val="004061B3"/>
    <w:rsid w:val="00407914"/>
    <w:rsid w:val="004117CF"/>
    <w:rsid w:val="00411BCD"/>
    <w:rsid w:val="00412368"/>
    <w:rsid w:val="00412A40"/>
    <w:rsid w:val="00413271"/>
    <w:rsid w:val="00413597"/>
    <w:rsid w:val="00413A7A"/>
    <w:rsid w:val="0041517D"/>
    <w:rsid w:val="00415A21"/>
    <w:rsid w:val="004167CB"/>
    <w:rsid w:val="00416BC5"/>
    <w:rsid w:val="00416C05"/>
    <w:rsid w:val="004170CF"/>
    <w:rsid w:val="0042104C"/>
    <w:rsid w:val="004211DB"/>
    <w:rsid w:val="0042248E"/>
    <w:rsid w:val="00423A59"/>
    <w:rsid w:val="00423EBB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BDA"/>
    <w:rsid w:val="00431CF0"/>
    <w:rsid w:val="00432448"/>
    <w:rsid w:val="00433339"/>
    <w:rsid w:val="0043380A"/>
    <w:rsid w:val="00433AC5"/>
    <w:rsid w:val="00433B4C"/>
    <w:rsid w:val="0043450D"/>
    <w:rsid w:val="00434816"/>
    <w:rsid w:val="00434B75"/>
    <w:rsid w:val="004351F1"/>
    <w:rsid w:val="00435E30"/>
    <w:rsid w:val="00435F03"/>
    <w:rsid w:val="00435F35"/>
    <w:rsid w:val="00437AC1"/>
    <w:rsid w:val="00437FA1"/>
    <w:rsid w:val="004404A5"/>
    <w:rsid w:val="00440F8D"/>
    <w:rsid w:val="00442375"/>
    <w:rsid w:val="00442786"/>
    <w:rsid w:val="00442917"/>
    <w:rsid w:val="00442E23"/>
    <w:rsid w:val="00443C4E"/>
    <w:rsid w:val="0044445F"/>
    <w:rsid w:val="00445004"/>
    <w:rsid w:val="004458E3"/>
    <w:rsid w:val="00445E04"/>
    <w:rsid w:val="00446454"/>
    <w:rsid w:val="00446A58"/>
    <w:rsid w:val="00446C4E"/>
    <w:rsid w:val="00447765"/>
    <w:rsid w:val="004477FA"/>
    <w:rsid w:val="00447826"/>
    <w:rsid w:val="00450857"/>
    <w:rsid w:val="0045189C"/>
    <w:rsid w:val="00451D5A"/>
    <w:rsid w:val="0045237F"/>
    <w:rsid w:val="0045289E"/>
    <w:rsid w:val="00452E80"/>
    <w:rsid w:val="0045358F"/>
    <w:rsid w:val="00453B9E"/>
    <w:rsid w:val="00453D0C"/>
    <w:rsid w:val="0045416A"/>
    <w:rsid w:val="004542AC"/>
    <w:rsid w:val="004545BF"/>
    <w:rsid w:val="00454D38"/>
    <w:rsid w:val="00455071"/>
    <w:rsid w:val="004553FE"/>
    <w:rsid w:val="00455494"/>
    <w:rsid w:val="00456DF2"/>
    <w:rsid w:val="00456FC3"/>
    <w:rsid w:val="004606CC"/>
    <w:rsid w:val="004611EC"/>
    <w:rsid w:val="00461D84"/>
    <w:rsid w:val="00461E07"/>
    <w:rsid w:val="00461E6B"/>
    <w:rsid w:val="00462647"/>
    <w:rsid w:val="00462705"/>
    <w:rsid w:val="00462A80"/>
    <w:rsid w:val="00463913"/>
    <w:rsid w:val="00463FCD"/>
    <w:rsid w:val="00464141"/>
    <w:rsid w:val="004655FE"/>
    <w:rsid w:val="0046590A"/>
    <w:rsid w:val="00465C79"/>
    <w:rsid w:val="004660FE"/>
    <w:rsid w:val="00466180"/>
    <w:rsid w:val="00466A24"/>
    <w:rsid w:val="00466A74"/>
    <w:rsid w:val="00467896"/>
    <w:rsid w:val="00470AFC"/>
    <w:rsid w:val="00470D59"/>
    <w:rsid w:val="00470EE5"/>
    <w:rsid w:val="00471260"/>
    <w:rsid w:val="00471358"/>
    <w:rsid w:val="0047215B"/>
    <w:rsid w:val="00472ED5"/>
    <w:rsid w:val="004730CE"/>
    <w:rsid w:val="00473EFB"/>
    <w:rsid w:val="0047468E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1C97"/>
    <w:rsid w:val="00482C31"/>
    <w:rsid w:val="00482ECE"/>
    <w:rsid w:val="00483686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3E6"/>
    <w:rsid w:val="00490CD8"/>
    <w:rsid w:val="00490E10"/>
    <w:rsid w:val="004910EA"/>
    <w:rsid w:val="00491656"/>
    <w:rsid w:val="00491DD3"/>
    <w:rsid w:val="004922F6"/>
    <w:rsid w:val="004923E7"/>
    <w:rsid w:val="00492950"/>
    <w:rsid w:val="00492B64"/>
    <w:rsid w:val="00492C0A"/>
    <w:rsid w:val="00493364"/>
    <w:rsid w:val="00493AE1"/>
    <w:rsid w:val="00494973"/>
    <w:rsid w:val="00496988"/>
    <w:rsid w:val="00497274"/>
    <w:rsid w:val="00497B6C"/>
    <w:rsid w:val="00497D33"/>
    <w:rsid w:val="004A082A"/>
    <w:rsid w:val="004A16A3"/>
    <w:rsid w:val="004A2A8C"/>
    <w:rsid w:val="004A2F7E"/>
    <w:rsid w:val="004A3142"/>
    <w:rsid w:val="004A372D"/>
    <w:rsid w:val="004A38EB"/>
    <w:rsid w:val="004A44ED"/>
    <w:rsid w:val="004A536D"/>
    <w:rsid w:val="004A5BB4"/>
    <w:rsid w:val="004A5C5E"/>
    <w:rsid w:val="004A6127"/>
    <w:rsid w:val="004A657B"/>
    <w:rsid w:val="004A6817"/>
    <w:rsid w:val="004A6E51"/>
    <w:rsid w:val="004A721C"/>
    <w:rsid w:val="004A78CB"/>
    <w:rsid w:val="004A7BF0"/>
    <w:rsid w:val="004B0FA6"/>
    <w:rsid w:val="004B1367"/>
    <w:rsid w:val="004B16D2"/>
    <w:rsid w:val="004B1DB1"/>
    <w:rsid w:val="004B46C0"/>
    <w:rsid w:val="004B477D"/>
    <w:rsid w:val="004B58FF"/>
    <w:rsid w:val="004B593C"/>
    <w:rsid w:val="004B5F11"/>
    <w:rsid w:val="004B5FDB"/>
    <w:rsid w:val="004B6CF4"/>
    <w:rsid w:val="004B7018"/>
    <w:rsid w:val="004B7192"/>
    <w:rsid w:val="004B76D8"/>
    <w:rsid w:val="004B7A60"/>
    <w:rsid w:val="004C0B75"/>
    <w:rsid w:val="004C1162"/>
    <w:rsid w:val="004C1A9C"/>
    <w:rsid w:val="004C2037"/>
    <w:rsid w:val="004C22C6"/>
    <w:rsid w:val="004C2C90"/>
    <w:rsid w:val="004C3226"/>
    <w:rsid w:val="004C3E5D"/>
    <w:rsid w:val="004C418C"/>
    <w:rsid w:val="004C4AAE"/>
    <w:rsid w:val="004C4DF4"/>
    <w:rsid w:val="004C56E9"/>
    <w:rsid w:val="004C58E9"/>
    <w:rsid w:val="004C5FF7"/>
    <w:rsid w:val="004C60DB"/>
    <w:rsid w:val="004C6FD0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248"/>
    <w:rsid w:val="004D560C"/>
    <w:rsid w:val="004D5CFC"/>
    <w:rsid w:val="004D61EB"/>
    <w:rsid w:val="004D6845"/>
    <w:rsid w:val="004D7757"/>
    <w:rsid w:val="004D78C1"/>
    <w:rsid w:val="004D7D50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206"/>
    <w:rsid w:val="004F2353"/>
    <w:rsid w:val="004F242B"/>
    <w:rsid w:val="004F246A"/>
    <w:rsid w:val="004F3CE2"/>
    <w:rsid w:val="004F3FB3"/>
    <w:rsid w:val="004F4358"/>
    <w:rsid w:val="004F46DB"/>
    <w:rsid w:val="004F4BCC"/>
    <w:rsid w:val="004F547A"/>
    <w:rsid w:val="004F5945"/>
    <w:rsid w:val="004F60CF"/>
    <w:rsid w:val="004F66E3"/>
    <w:rsid w:val="004F7662"/>
    <w:rsid w:val="004F775E"/>
    <w:rsid w:val="0050006C"/>
    <w:rsid w:val="005002C3"/>
    <w:rsid w:val="005021F3"/>
    <w:rsid w:val="005022B1"/>
    <w:rsid w:val="005029B8"/>
    <w:rsid w:val="00504590"/>
    <w:rsid w:val="005061E4"/>
    <w:rsid w:val="00506263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135"/>
    <w:rsid w:val="0051434D"/>
    <w:rsid w:val="00514D7F"/>
    <w:rsid w:val="00514E21"/>
    <w:rsid w:val="00515238"/>
    <w:rsid w:val="005157DF"/>
    <w:rsid w:val="00515FC3"/>
    <w:rsid w:val="005163BC"/>
    <w:rsid w:val="005165CF"/>
    <w:rsid w:val="0051752D"/>
    <w:rsid w:val="0051798A"/>
    <w:rsid w:val="00517B5B"/>
    <w:rsid w:val="00520CA2"/>
    <w:rsid w:val="00520E6E"/>
    <w:rsid w:val="005210DC"/>
    <w:rsid w:val="0052178D"/>
    <w:rsid w:val="00521E26"/>
    <w:rsid w:val="005235CE"/>
    <w:rsid w:val="00523F6A"/>
    <w:rsid w:val="00524D88"/>
    <w:rsid w:val="0052688A"/>
    <w:rsid w:val="00526AB3"/>
    <w:rsid w:val="00526FB4"/>
    <w:rsid w:val="00530A9C"/>
    <w:rsid w:val="0053120C"/>
    <w:rsid w:val="00532D67"/>
    <w:rsid w:val="00533A55"/>
    <w:rsid w:val="00534142"/>
    <w:rsid w:val="00534C5D"/>
    <w:rsid w:val="00534C7B"/>
    <w:rsid w:val="00536C3F"/>
    <w:rsid w:val="0053700A"/>
    <w:rsid w:val="005407EA"/>
    <w:rsid w:val="00540BBF"/>
    <w:rsid w:val="00542123"/>
    <w:rsid w:val="00542167"/>
    <w:rsid w:val="005421B9"/>
    <w:rsid w:val="0054233C"/>
    <w:rsid w:val="00542628"/>
    <w:rsid w:val="0054371A"/>
    <w:rsid w:val="00543E06"/>
    <w:rsid w:val="00543FF0"/>
    <w:rsid w:val="00544915"/>
    <w:rsid w:val="00544DF2"/>
    <w:rsid w:val="00545B6B"/>
    <w:rsid w:val="00545EBB"/>
    <w:rsid w:val="00546218"/>
    <w:rsid w:val="0054659E"/>
    <w:rsid w:val="005465EC"/>
    <w:rsid w:val="005474F4"/>
    <w:rsid w:val="00547C16"/>
    <w:rsid w:val="00547ECC"/>
    <w:rsid w:val="00547F08"/>
    <w:rsid w:val="00550007"/>
    <w:rsid w:val="00550A80"/>
    <w:rsid w:val="0055164C"/>
    <w:rsid w:val="00551783"/>
    <w:rsid w:val="00552620"/>
    <w:rsid w:val="00553EA2"/>
    <w:rsid w:val="00553F9C"/>
    <w:rsid w:val="00556482"/>
    <w:rsid w:val="0055683C"/>
    <w:rsid w:val="00556EB5"/>
    <w:rsid w:val="00557028"/>
    <w:rsid w:val="00561584"/>
    <w:rsid w:val="00561B08"/>
    <w:rsid w:val="00561F1F"/>
    <w:rsid w:val="00562BE5"/>
    <w:rsid w:val="0056371C"/>
    <w:rsid w:val="00563D0A"/>
    <w:rsid w:val="00563D6B"/>
    <w:rsid w:val="00563E1C"/>
    <w:rsid w:val="00564098"/>
    <w:rsid w:val="00565F62"/>
    <w:rsid w:val="0056639C"/>
    <w:rsid w:val="00566FD5"/>
    <w:rsid w:val="00567114"/>
    <w:rsid w:val="00567E48"/>
    <w:rsid w:val="0057047D"/>
    <w:rsid w:val="00570CFD"/>
    <w:rsid w:val="00571091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082A"/>
    <w:rsid w:val="00580C84"/>
    <w:rsid w:val="00581479"/>
    <w:rsid w:val="00582441"/>
    <w:rsid w:val="005836F0"/>
    <w:rsid w:val="00583A53"/>
    <w:rsid w:val="005841E4"/>
    <w:rsid w:val="00586840"/>
    <w:rsid w:val="00586ADA"/>
    <w:rsid w:val="00587E2B"/>
    <w:rsid w:val="00590A3A"/>
    <w:rsid w:val="00591C1B"/>
    <w:rsid w:val="00592217"/>
    <w:rsid w:val="00594FBA"/>
    <w:rsid w:val="00596317"/>
    <w:rsid w:val="00596713"/>
    <w:rsid w:val="00597109"/>
    <w:rsid w:val="00597422"/>
    <w:rsid w:val="00597557"/>
    <w:rsid w:val="00597C70"/>
    <w:rsid w:val="005A0090"/>
    <w:rsid w:val="005A0C3D"/>
    <w:rsid w:val="005A1AED"/>
    <w:rsid w:val="005A2A1C"/>
    <w:rsid w:val="005A2A74"/>
    <w:rsid w:val="005A315F"/>
    <w:rsid w:val="005A38C3"/>
    <w:rsid w:val="005A3E10"/>
    <w:rsid w:val="005A400B"/>
    <w:rsid w:val="005A50BF"/>
    <w:rsid w:val="005A6C22"/>
    <w:rsid w:val="005B0572"/>
    <w:rsid w:val="005B19E8"/>
    <w:rsid w:val="005B1DC2"/>
    <w:rsid w:val="005B2896"/>
    <w:rsid w:val="005B2F4D"/>
    <w:rsid w:val="005B32D1"/>
    <w:rsid w:val="005B3E6E"/>
    <w:rsid w:val="005B4F85"/>
    <w:rsid w:val="005B6959"/>
    <w:rsid w:val="005C01AF"/>
    <w:rsid w:val="005C048C"/>
    <w:rsid w:val="005C0CAF"/>
    <w:rsid w:val="005C120B"/>
    <w:rsid w:val="005C141E"/>
    <w:rsid w:val="005C174C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168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C2F"/>
    <w:rsid w:val="005D2EC7"/>
    <w:rsid w:val="005D3105"/>
    <w:rsid w:val="005D3149"/>
    <w:rsid w:val="005D3414"/>
    <w:rsid w:val="005D4984"/>
    <w:rsid w:val="005D5031"/>
    <w:rsid w:val="005D543C"/>
    <w:rsid w:val="005D5718"/>
    <w:rsid w:val="005D5850"/>
    <w:rsid w:val="005D6C65"/>
    <w:rsid w:val="005D7F44"/>
    <w:rsid w:val="005E11DA"/>
    <w:rsid w:val="005E122C"/>
    <w:rsid w:val="005E12AE"/>
    <w:rsid w:val="005E18C5"/>
    <w:rsid w:val="005E1A03"/>
    <w:rsid w:val="005E27A9"/>
    <w:rsid w:val="005E32EA"/>
    <w:rsid w:val="005E5DD4"/>
    <w:rsid w:val="005E5EA7"/>
    <w:rsid w:val="005E61FE"/>
    <w:rsid w:val="005E69B0"/>
    <w:rsid w:val="005E7519"/>
    <w:rsid w:val="005E7B52"/>
    <w:rsid w:val="005E7BC6"/>
    <w:rsid w:val="005F03EC"/>
    <w:rsid w:val="005F057B"/>
    <w:rsid w:val="005F0DC2"/>
    <w:rsid w:val="005F0F7D"/>
    <w:rsid w:val="005F2A3B"/>
    <w:rsid w:val="005F2B6D"/>
    <w:rsid w:val="005F3385"/>
    <w:rsid w:val="005F3A20"/>
    <w:rsid w:val="005F3AF9"/>
    <w:rsid w:val="005F3FF4"/>
    <w:rsid w:val="005F45E1"/>
    <w:rsid w:val="005F46EA"/>
    <w:rsid w:val="005F46FD"/>
    <w:rsid w:val="005F5407"/>
    <w:rsid w:val="005F5527"/>
    <w:rsid w:val="005F5BB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38EC"/>
    <w:rsid w:val="00604789"/>
    <w:rsid w:val="00605B40"/>
    <w:rsid w:val="00606018"/>
    <w:rsid w:val="00606701"/>
    <w:rsid w:val="006077D9"/>
    <w:rsid w:val="00607CE6"/>
    <w:rsid w:val="00607D2F"/>
    <w:rsid w:val="00610EDF"/>
    <w:rsid w:val="00611861"/>
    <w:rsid w:val="006130DE"/>
    <w:rsid w:val="0061377A"/>
    <w:rsid w:val="0061480E"/>
    <w:rsid w:val="0061574A"/>
    <w:rsid w:val="00615812"/>
    <w:rsid w:val="00615F27"/>
    <w:rsid w:val="0061643A"/>
    <w:rsid w:val="0061669A"/>
    <w:rsid w:val="0061718D"/>
    <w:rsid w:val="006174D7"/>
    <w:rsid w:val="006177E2"/>
    <w:rsid w:val="0062014E"/>
    <w:rsid w:val="00620A7F"/>
    <w:rsid w:val="006227A0"/>
    <w:rsid w:val="00622BCE"/>
    <w:rsid w:val="00623285"/>
    <w:rsid w:val="006235E8"/>
    <w:rsid w:val="0062364E"/>
    <w:rsid w:val="00623673"/>
    <w:rsid w:val="006249DF"/>
    <w:rsid w:val="0062522C"/>
    <w:rsid w:val="00625A61"/>
    <w:rsid w:val="00626972"/>
    <w:rsid w:val="0062697E"/>
    <w:rsid w:val="00626DF1"/>
    <w:rsid w:val="00627CD6"/>
    <w:rsid w:val="006306C5"/>
    <w:rsid w:val="00630864"/>
    <w:rsid w:val="006309CE"/>
    <w:rsid w:val="00630A64"/>
    <w:rsid w:val="00630BBD"/>
    <w:rsid w:val="00631BBE"/>
    <w:rsid w:val="006323BE"/>
    <w:rsid w:val="006327AA"/>
    <w:rsid w:val="006327B1"/>
    <w:rsid w:val="006329B2"/>
    <w:rsid w:val="006347D0"/>
    <w:rsid w:val="00634BDA"/>
    <w:rsid w:val="0063500C"/>
    <w:rsid w:val="006357EE"/>
    <w:rsid w:val="0063663B"/>
    <w:rsid w:val="006369D3"/>
    <w:rsid w:val="00637FF9"/>
    <w:rsid w:val="00640512"/>
    <w:rsid w:val="006407E7"/>
    <w:rsid w:val="006410EB"/>
    <w:rsid w:val="00641704"/>
    <w:rsid w:val="00641EE7"/>
    <w:rsid w:val="0064231C"/>
    <w:rsid w:val="006445F3"/>
    <w:rsid w:val="0064462A"/>
    <w:rsid w:val="0064556C"/>
    <w:rsid w:val="006462D1"/>
    <w:rsid w:val="006463BE"/>
    <w:rsid w:val="0064699E"/>
    <w:rsid w:val="00647140"/>
    <w:rsid w:val="0064738E"/>
    <w:rsid w:val="00647F91"/>
    <w:rsid w:val="0065009E"/>
    <w:rsid w:val="0065070D"/>
    <w:rsid w:val="00650B93"/>
    <w:rsid w:val="00650CFA"/>
    <w:rsid w:val="006512A0"/>
    <w:rsid w:val="0065140A"/>
    <w:rsid w:val="00652108"/>
    <w:rsid w:val="00652870"/>
    <w:rsid w:val="00653631"/>
    <w:rsid w:val="0065375D"/>
    <w:rsid w:val="00653967"/>
    <w:rsid w:val="00653B46"/>
    <w:rsid w:val="006546B1"/>
    <w:rsid w:val="0065479B"/>
    <w:rsid w:val="006549A8"/>
    <w:rsid w:val="00654E67"/>
    <w:rsid w:val="006566F4"/>
    <w:rsid w:val="00656987"/>
    <w:rsid w:val="00656ACB"/>
    <w:rsid w:val="00657238"/>
    <w:rsid w:val="0066005C"/>
    <w:rsid w:val="006601C0"/>
    <w:rsid w:val="00660500"/>
    <w:rsid w:val="0066053B"/>
    <w:rsid w:val="00660930"/>
    <w:rsid w:val="00660B58"/>
    <w:rsid w:val="0066131F"/>
    <w:rsid w:val="006621A8"/>
    <w:rsid w:val="00663C34"/>
    <w:rsid w:val="00663C55"/>
    <w:rsid w:val="00663C69"/>
    <w:rsid w:val="00663E19"/>
    <w:rsid w:val="00663ED3"/>
    <w:rsid w:val="006646AA"/>
    <w:rsid w:val="006659E9"/>
    <w:rsid w:val="00665D2F"/>
    <w:rsid w:val="0066621F"/>
    <w:rsid w:val="00666A4D"/>
    <w:rsid w:val="00666C5F"/>
    <w:rsid w:val="00667986"/>
    <w:rsid w:val="00667A93"/>
    <w:rsid w:val="00667F7B"/>
    <w:rsid w:val="006709C0"/>
    <w:rsid w:val="00671CB3"/>
    <w:rsid w:val="00671EBC"/>
    <w:rsid w:val="00672EE1"/>
    <w:rsid w:val="006731DE"/>
    <w:rsid w:val="00673617"/>
    <w:rsid w:val="00673856"/>
    <w:rsid w:val="00674057"/>
    <w:rsid w:val="006745FB"/>
    <w:rsid w:val="0067529E"/>
    <w:rsid w:val="00675D2B"/>
    <w:rsid w:val="00675E22"/>
    <w:rsid w:val="0067682C"/>
    <w:rsid w:val="00676AB2"/>
    <w:rsid w:val="00676C35"/>
    <w:rsid w:val="00676CD2"/>
    <w:rsid w:val="006772BC"/>
    <w:rsid w:val="00680ACF"/>
    <w:rsid w:val="00680BAC"/>
    <w:rsid w:val="00682190"/>
    <w:rsid w:val="00682225"/>
    <w:rsid w:val="006832D3"/>
    <w:rsid w:val="00683CAB"/>
    <w:rsid w:val="006848CC"/>
    <w:rsid w:val="00684D05"/>
    <w:rsid w:val="006859EB"/>
    <w:rsid w:val="00685E7E"/>
    <w:rsid w:val="00686592"/>
    <w:rsid w:val="00686EFF"/>
    <w:rsid w:val="00687579"/>
    <w:rsid w:val="0069001B"/>
    <w:rsid w:val="006906BB"/>
    <w:rsid w:val="006912DD"/>
    <w:rsid w:val="00692CD7"/>
    <w:rsid w:val="00692E6A"/>
    <w:rsid w:val="00692FC8"/>
    <w:rsid w:val="006942E1"/>
    <w:rsid w:val="00694CCB"/>
    <w:rsid w:val="00695340"/>
    <w:rsid w:val="006953B0"/>
    <w:rsid w:val="006955A8"/>
    <w:rsid w:val="0069653A"/>
    <w:rsid w:val="00696A37"/>
    <w:rsid w:val="00696E0F"/>
    <w:rsid w:val="00696F95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23C6"/>
    <w:rsid w:val="006A3029"/>
    <w:rsid w:val="006A33D1"/>
    <w:rsid w:val="006A363F"/>
    <w:rsid w:val="006A51BB"/>
    <w:rsid w:val="006A5C58"/>
    <w:rsid w:val="006A62DA"/>
    <w:rsid w:val="006A666B"/>
    <w:rsid w:val="006A7410"/>
    <w:rsid w:val="006B1AF0"/>
    <w:rsid w:val="006B1C56"/>
    <w:rsid w:val="006B24D4"/>
    <w:rsid w:val="006B2E49"/>
    <w:rsid w:val="006B3050"/>
    <w:rsid w:val="006B344E"/>
    <w:rsid w:val="006B38AE"/>
    <w:rsid w:val="006B46ED"/>
    <w:rsid w:val="006B49E5"/>
    <w:rsid w:val="006B54A2"/>
    <w:rsid w:val="006B5A24"/>
    <w:rsid w:val="006B5F43"/>
    <w:rsid w:val="006B62D5"/>
    <w:rsid w:val="006B6AFC"/>
    <w:rsid w:val="006B74BF"/>
    <w:rsid w:val="006B75BC"/>
    <w:rsid w:val="006B79C7"/>
    <w:rsid w:val="006B7DD5"/>
    <w:rsid w:val="006C09A7"/>
    <w:rsid w:val="006C09E5"/>
    <w:rsid w:val="006C09FD"/>
    <w:rsid w:val="006C0CD7"/>
    <w:rsid w:val="006C0FC0"/>
    <w:rsid w:val="006C1495"/>
    <w:rsid w:val="006C22FD"/>
    <w:rsid w:val="006C28DB"/>
    <w:rsid w:val="006C28F5"/>
    <w:rsid w:val="006C2EFA"/>
    <w:rsid w:val="006C3268"/>
    <w:rsid w:val="006C379C"/>
    <w:rsid w:val="006C3C8B"/>
    <w:rsid w:val="006C4958"/>
    <w:rsid w:val="006C63D4"/>
    <w:rsid w:val="006C7321"/>
    <w:rsid w:val="006D0570"/>
    <w:rsid w:val="006D0A9E"/>
    <w:rsid w:val="006D25E2"/>
    <w:rsid w:val="006D2957"/>
    <w:rsid w:val="006D2B43"/>
    <w:rsid w:val="006D4CB4"/>
    <w:rsid w:val="006D535F"/>
    <w:rsid w:val="006D648B"/>
    <w:rsid w:val="006D7841"/>
    <w:rsid w:val="006D7D06"/>
    <w:rsid w:val="006E0295"/>
    <w:rsid w:val="006E10D6"/>
    <w:rsid w:val="006E1803"/>
    <w:rsid w:val="006E1947"/>
    <w:rsid w:val="006E2A24"/>
    <w:rsid w:val="006E2B87"/>
    <w:rsid w:val="006E3A58"/>
    <w:rsid w:val="006E3E36"/>
    <w:rsid w:val="006E4212"/>
    <w:rsid w:val="006E474B"/>
    <w:rsid w:val="006E5130"/>
    <w:rsid w:val="006E5816"/>
    <w:rsid w:val="006E5DCE"/>
    <w:rsid w:val="006E6B94"/>
    <w:rsid w:val="006E7480"/>
    <w:rsid w:val="006F197D"/>
    <w:rsid w:val="006F4888"/>
    <w:rsid w:val="006F52D5"/>
    <w:rsid w:val="006F57EB"/>
    <w:rsid w:val="006F5F53"/>
    <w:rsid w:val="006F7B7E"/>
    <w:rsid w:val="0070043F"/>
    <w:rsid w:val="00700588"/>
    <w:rsid w:val="007008A0"/>
    <w:rsid w:val="00700FFE"/>
    <w:rsid w:val="00701490"/>
    <w:rsid w:val="007016B4"/>
    <w:rsid w:val="00701F12"/>
    <w:rsid w:val="0070225E"/>
    <w:rsid w:val="0070281F"/>
    <w:rsid w:val="00703025"/>
    <w:rsid w:val="0070332E"/>
    <w:rsid w:val="00703AA2"/>
    <w:rsid w:val="00703BDB"/>
    <w:rsid w:val="007043CE"/>
    <w:rsid w:val="00704797"/>
    <w:rsid w:val="007055EC"/>
    <w:rsid w:val="007070DC"/>
    <w:rsid w:val="00707FEE"/>
    <w:rsid w:val="00710125"/>
    <w:rsid w:val="007101FB"/>
    <w:rsid w:val="00711592"/>
    <w:rsid w:val="007116DE"/>
    <w:rsid w:val="00711946"/>
    <w:rsid w:val="00711AAE"/>
    <w:rsid w:val="00712287"/>
    <w:rsid w:val="00712AEA"/>
    <w:rsid w:val="00712BAF"/>
    <w:rsid w:val="0071349C"/>
    <w:rsid w:val="00713990"/>
    <w:rsid w:val="00713FC4"/>
    <w:rsid w:val="007146AF"/>
    <w:rsid w:val="00714C55"/>
    <w:rsid w:val="00714F78"/>
    <w:rsid w:val="00715416"/>
    <w:rsid w:val="00716008"/>
    <w:rsid w:val="0071639D"/>
    <w:rsid w:val="00716497"/>
    <w:rsid w:val="007174DD"/>
    <w:rsid w:val="007177A4"/>
    <w:rsid w:val="00720450"/>
    <w:rsid w:val="00720658"/>
    <w:rsid w:val="00720CE0"/>
    <w:rsid w:val="00720F56"/>
    <w:rsid w:val="00721100"/>
    <w:rsid w:val="007225C6"/>
    <w:rsid w:val="00722BBD"/>
    <w:rsid w:val="00722BD8"/>
    <w:rsid w:val="007244E5"/>
    <w:rsid w:val="00725428"/>
    <w:rsid w:val="007258C3"/>
    <w:rsid w:val="0072631F"/>
    <w:rsid w:val="00726D13"/>
    <w:rsid w:val="00730304"/>
    <w:rsid w:val="00730944"/>
    <w:rsid w:val="00730E4B"/>
    <w:rsid w:val="00731B52"/>
    <w:rsid w:val="00732061"/>
    <w:rsid w:val="00732ABC"/>
    <w:rsid w:val="00732E38"/>
    <w:rsid w:val="007341D7"/>
    <w:rsid w:val="0073432D"/>
    <w:rsid w:val="00734739"/>
    <w:rsid w:val="00734AC6"/>
    <w:rsid w:val="00734FC1"/>
    <w:rsid w:val="00735432"/>
    <w:rsid w:val="00735620"/>
    <w:rsid w:val="00735AC3"/>
    <w:rsid w:val="00736A8C"/>
    <w:rsid w:val="00736C37"/>
    <w:rsid w:val="0073700B"/>
    <w:rsid w:val="00737511"/>
    <w:rsid w:val="0073765F"/>
    <w:rsid w:val="00737888"/>
    <w:rsid w:val="00740154"/>
    <w:rsid w:val="00740295"/>
    <w:rsid w:val="00740CFF"/>
    <w:rsid w:val="00741666"/>
    <w:rsid w:val="007416A6"/>
    <w:rsid w:val="007422B2"/>
    <w:rsid w:val="0074244C"/>
    <w:rsid w:val="0074334C"/>
    <w:rsid w:val="00743A9E"/>
    <w:rsid w:val="0074488B"/>
    <w:rsid w:val="007475C8"/>
    <w:rsid w:val="00747EE8"/>
    <w:rsid w:val="00750572"/>
    <w:rsid w:val="007507C6"/>
    <w:rsid w:val="007512AD"/>
    <w:rsid w:val="00751A25"/>
    <w:rsid w:val="0075229C"/>
    <w:rsid w:val="00754D4F"/>
    <w:rsid w:val="00754D51"/>
    <w:rsid w:val="00754E1F"/>
    <w:rsid w:val="00754FAB"/>
    <w:rsid w:val="00754FBA"/>
    <w:rsid w:val="00755E4D"/>
    <w:rsid w:val="007567A0"/>
    <w:rsid w:val="00756BFE"/>
    <w:rsid w:val="00756E55"/>
    <w:rsid w:val="00757D70"/>
    <w:rsid w:val="00760877"/>
    <w:rsid w:val="00761D50"/>
    <w:rsid w:val="00761D92"/>
    <w:rsid w:val="007627E1"/>
    <w:rsid w:val="00762B47"/>
    <w:rsid w:val="00763DA5"/>
    <w:rsid w:val="00764511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4B8"/>
    <w:rsid w:val="00771917"/>
    <w:rsid w:val="0077196E"/>
    <w:rsid w:val="0077464A"/>
    <w:rsid w:val="00775381"/>
    <w:rsid w:val="00777103"/>
    <w:rsid w:val="00780D52"/>
    <w:rsid w:val="007821F4"/>
    <w:rsid w:val="00783B74"/>
    <w:rsid w:val="00785739"/>
    <w:rsid w:val="00786909"/>
    <w:rsid w:val="00786B63"/>
    <w:rsid w:val="007871DE"/>
    <w:rsid w:val="00787F8A"/>
    <w:rsid w:val="0079019F"/>
    <w:rsid w:val="0079212C"/>
    <w:rsid w:val="00793608"/>
    <w:rsid w:val="00793B40"/>
    <w:rsid w:val="007946C0"/>
    <w:rsid w:val="00794DE4"/>
    <w:rsid w:val="0079562B"/>
    <w:rsid w:val="00795923"/>
    <w:rsid w:val="007A0A0B"/>
    <w:rsid w:val="007A13A3"/>
    <w:rsid w:val="007A1401"/>
    <w:rsid w:val="007A1798"/>
    <w:rsid w:val="007A1CF1"/>
    <w:rsid w:val="007A2553"/>
    <w:rsid w:val="007A325C"/>
    <w:rsid w:val="007A3905"/>
    <w:rsid w:val="007A417E"/>
    <w:rsid w:val="007A5211"/>
    <w:rsid w:val="007A57C7"/>
    <w:rsid w:val="007A5A81"/>
    <w:rsid w:val="007A5CB4"/>
    <w:rsid w:val="007A5DF5"/>
    <w:rsid w:val="007A6B52"/>
    <w:rsid w:val="007A7364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CBF"/>
    <w:rsid w:val="007B74F4"/>
    <w:rsid w:val="007B78CD"/>
    <w:rsid w:val="007C0492"/>
    <w:rsid w:val="007C077C"/>
    <w:rsid w:val="007C0BCF"/>
    <w:rsid w:val="007C1C2E"/>
    <w:rsid w:val="007C20C8"/>
    <w:rsid w:val="007C21B5"/>
    <w:rsid w:val="007C23EF"/>
    <w:rsid w:val="007C27A8"/>
    <w:rsid w:val="007C304A"/>
    <w:rsid w:val="007C3D60"/>
    <w:rsid w:val="007C4833"/>
    <w:rsid w:val="007C4AE0"/>
    <w:rsid w:val="007C4CF9"/>
    <w:rsid w:val="007C4FE0"/>
    <w:rsid w:val="007C502B"/>
    <w:rsid w:val="007C5126"/>
    <w:rsid w:val="007C52DB"/>
    <w:rsid w:val="007C5FE1"/>
    <w:rsid w:val="007C6BDE"/>
    <w:rsid w:val="007C745E"/>
    <w:rsid w:val="007C76F2"/>
    <w:rsid w:val="007D00B9"/>
    <w:rsid w:val="007D015F"/>
    <w:rsid w:val="007D0B6F"/>
    <w:rsid w:val="007D0DB1"/>
    <w:rsid w:val="007D1547"/>
    <w:rsid w:val="007D176D"/>
    <w:rsid w:val="007D17F4"/>
    <w:rsid w:val="007D2108"/>
    <w:rsid w:val="007D223E"/>
    <w:rsid w:val="007D3FC9"/>
    <w:rsid w:val="007D4E99"/>
    <w:rsid w:val="007D5E5A"/>
    <w:rsid w:val="007D5E95"/>
    <w:rsid w:val="007D6162"/>
    <w:rsid w:val="007D77EC"/>
    <w:rsid w:val="007E0A56"/>
    <w:rsid w:val="007E0F50"/>
    <w:rsid w:val="007E1A4E"/>
    <w:rsid w:val="007E3889"/>
    <w:rsid w:val="007E3A5C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2DB"/>
    <w:rsid w:val="007F6843"/>
    <w:rsid w:val="007F6D83"/>
    <w:rsid w:val="007F7074"/>
    <w:rsid w:val="007F72BD"/>
    <w:rsid w:val="007F7A5E"/>
    <w:rsid w:val="007F7D22"/>
    <w:rsid w:val="007F7E22"/>
    <w:rsid w:val="007F7E3E"/>
    <w:rsid w:val="008000B6"/>
    <w:rsid w:val="00800531"/>
    <w:rsid w:val="00800899"/>
    <w:rsid w:val="008013C5"/>
    <w:rsid w:val="00801708"/>
    <w:rsid w:val="008025A2"/>
    <w:rsid w:val="008025BF"/>
    <w:rsid w:val="00803465"/>
    <w:rsid w:val="00803878"/>
    <w:rsid w:val="008046C6"/>
    <w:rsid w:val="008054F6"/>
    <w:rsid w:val="008057AD"/>
    <w:rsid w:val="00805CFD"/>
    <w:rsid w:val="00805D41"/>
    <w:rsid w:val="008064EC"/>
    <w:rsid w:val="00806AB9"/>
    <w:rsid w:val="00807132"/>
    <w:rsid w:val="00807337"/>
    <w:rsid w:val="008078A8"/>
    <w:rsid w:val="00807993"/>
    <w:rsid w:val="00807BCC"/>
    <w:rsid w:val="008108F0"/>
    <w:rsid w:val="00810F4A"/>
    <w:rsid w:val="00811232"/>
    <w:rsid w:val="00811AB4"/>
    <w:rsid w:val="00811BF8"/>
    <w:rsid w:val="00812052"/>
    <w:rsid w:val="00812F66"/>
    <w:rsid w:val="008138FC"/>
    <w:rsid w:val="008139A6"/>
    <w:rsid w:val="00814EFB"/>
    <w:rsid w:val="00815D6B"/>
    <w:rsid w:val="00815E51"/>
    <w:rsid w:val="00816363"/>
    <w:rsid w:val="00816992"/>
    <w:rsid w:val="00816D46"/>
    <w:rsid w:val="00816E5C"/>
    <w:rsid w:val="008171AF"/>
    <w:rsid w:val="00820871"/>
    <w:rsid w:val="00820D36"/>
    <w:rsid w:val="00820FA1"/>
    <w:rsid w:val="00820FED"/>
    <w:rsid w:val="00821AD2"/>
    <w:rsid w:val="00821EB8"/>
    <w:rsid w:val="008223A9"/>
    <w:rsid w:val="00823D4A"/>
    <w:rsid w:val="00823D5F"/>
    <w:rsid w:val="00824622"/>
    <w:rsid w:val="008247FD"/>
    <w:rsid w:val="00824CBE"/>
    <w:rsid w:val="00824FCD"/>
    <w:rsid w:val="008255B9"/>
    <w:rsid w:val="0082585A"/>
    <w:rsid w:val="00825A0B"/>
    <w:rsid w:val="00825D4F"/>
    <w:rsid w:val="008263F2"/>
    <w:rsid w:val="008270D3"/>
    <w:rsid w:val="008271DF"/>
    <w:rsid w:val="00830320"/>
    <w:rsid w:val="0083083E"/>
    <w:rsid w:val="008308FA"/>
    <w:rsid w:val="00831698"/>
    <w:rsid w:val="00831C5C"/>
    <w:rsid w:val="008336A6"/>
    <w:rsid w:val="00833EE5"/>
    <w:rsid w:val="00835808"/>
    <w:rsid w:val="00835B7B"/>
    <w:rsid w:val="008365E0"/>
    <w:rsid w:val="00836BC3"/>
    <w:rsid w:val="0083742A"/>
    <w:rsid w:val="00837CA7"/>
    <w:rsid w:val="00837D76"/>
    <w:rsid w:val="00837E12"/>
    <w:rsid w:val="00840240"/>
    <w:rsid w:val="0084058E"/>
    <w:rsid w:val="00840726"/>
    <w:rsid w:val="00840C30"/>
    <w:rsid w:val="00840C9A"/>
    <w:rsid w:val="00841523"/>
    <w:rsid w:val="00841C97"/>
    <w:rsid w:val="00841DC0"/>
    <w:rsid w:val="00841DCB"/>
    <w:rsid w:val="00842104"/>
    <w:rsid w:val="0084213B"/>
    <w:rsid w:val="008422EA"/>
    <w:rsid w:val="00842CE6"/>
    <w:rsid w:val="008430E8"/>
    <w:rsid w:val="008438BA"/>
    <w:rsid w:val="0084394E"/>
    <w:rsid w:val="0084402C"/>
    <w:rsid w:val="008444F7"/>
    <w:rsid w:val="00844E3C"/>
    <w:rsid w:val="00845780"/>
    <w:rsid w:val="008458E1"/>
    <w:rsid w:val="0084632B"/>
    <w:rsid w:val="00851386"/>
    <w:rsid w:val="008515C3"/>
    <w:rsid w:val="00852127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591"/>
    <w:rsid w:val="00855C8F"/>
    <w:rsid w:val="008567DE"/>
    <w:rsid w:val="00856B7F"/>
    <w:rsid w:val="0085717A"/>
    <w:rsid w:val="00857CE4"/>
    <w:rsid w:val="00857DDE"/>
    <w:rsid w:val="00860F55"/>
    <w:rsid w:val="008615F9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5AD3"/>
    <w:rsid w:val="00865BE0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1AA"/>
    <w:rsid w:val="00874424"/>
    <w:rsid w:val="00874CF9"/>
    <w:rsid w:val="00875BE1"/>
    <w:rsid w:val="00876708"/>
    <w:rsid w:val="00876761"/>
    <w:rsid w:val="008772D3"/>
    <w:rsid w:val="00877498"/>
    <w:rsid w:val="00877BD2"/>
    <w:rsid w:val="00877E94"/>
    <w:rsid w:val="00880A9D"/>
    <w:rsid w:val="00880FA4"/>
    <w:rsid w:val="0088112D"/>
    <w:rsid w:val="008814A6"/>
    <w:rsid w:val="00881759"/>
    <w:rsid w:val="0088197E"/>
    <w:rsid w:val="00882295"/>
    <w:rsid w:val="0088336C"/>
    <w:rsid w:val="008837D0"/>
    <w:rsid w:val="00883E9E"/>
    <w:rsid w:val="00884A41"/>
    <w:rsid w:val="00884C91"/>
    <w:rsid w:val="00885098"/>
    <w:rsid w:val="008855C2"/>
    <w:rsid w:val="0088584A"/>
    <w:rsid w:val="008859F1"/>
    <w:rsid w:val="00886691"/>
    <w:rsid w:val="00886A33"/>
    <w:rsid w:val="00886B95"/>
    <w:rsid w:val="00886C76"/>
    <w:rsid w:val="00887180"/>
    <w:rsid w:val="00887253"/>
    <w:rsid w:val="00887302"/>
    <w:rsid w:val="00887A3A"/>
    <w:rsid w:val="00887E7F"/>
    <w:rsid w:val="0089144D"/>
    <w:rsid w:val="008915A2"/>
    <w:rsid w:val="0089173E"/>
    <w:rsid w:val="00891B51"/>
    <w:rsid w:val="00893333"/>
    <w:rsid w:val="00893EA2"/>
    <w:rsid w:val="008942C3"/>
    <w:rsid w:val="00894474"/>
    <w:rsid w:val="008953F4"/>
    <w:rsid w:val="00895FCF"/>
    <w:rsid w:val="008960C7"/>
    <w:rsid w:val="0089693B"/>
    <w:rsid w:val="00896EC1"/>
    <w:rsid w:val="00897144"/>
    <w:rsid w:val="008971CE"/>
    <w:rsid w:val="00897360"/>
    <w:rsid w:val="00897583"/>
    <w:rsid w:val="008977A2"/>
    <w:rsid w:val="00897807"/>
    <w:rsid w:val="008A0F70"/>
    <w:rsid w:val="008A0FD5"/>
    <w:rsid w:val="008A1190"/>
    <w:rsid w:val="008A3538"/>
    <w:rsid w:val="008A3B01"/>
    <w:rsid w:val="008A4AF2"/>
    <w:rsid w:val="008A4F09"/>
    <w:rsid w:val="008A63AA"/>
    <w:rsid w:val="008A6C9C"/>
    <w:rsid w:val="008A7584"/>
    <w:rsid w:val="008B024D"/>
    <w:rsid w:val="008B1B19"/>
    <w:rsid w:val="008B1E18"/>
    <w:rsid w:val="008B2F70"/>
    <w:rsid w:val="008B357E"/>
    <w:rsid w:val="008B375F"/>
    <w:rsid w:val="008B3F86"/>
    <w:rsid w:val="008B439E"/>
    <w:rsid w:val="008B4B32"/>
    <w:rsid w:val="008B54F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5AA1"/>
    <w:rsid w:val="008C6443"/>
    <w:rsid w:val="008C658B"/>
    <w:rsid w:val="008C6BC4"/>
    <w:rsid w:val="008C6FB1"/>
    <w:rsid w:val="008C71D8"/>
    <w:rsid w:val="008C7AEF"/>
    <w:rsid w:val="008D042C"/>
    <w:rsid w:val="008D0460"/>
    <w:rsid w:val="008D2269"/>
    <w:rsid w:val="008D2660"/>
    <w:rsid w:val="008D3375"/>
    <w:rsid w:val="008D3516"/>
    <w:rsid w:val="008D3C6B"/>
    <w:rsid w:val="008D3C94"/>
    <w:rsid w:val="008D5255"/>
    <w:rsid w:val="008D5ED2"/>
    <w:rsid w:val="008D6727"/>
    <w:rsid w:val="008D6E96"/>
    <w:rsid w:val="008D7CF3"/>
    <w:rsid w:val="008E0C47"/>
    <w:rsid w:val="008E0CA1"/>
    <w:rsid w:val="008E0D65"/>
    <w:rsid w:val="008E1229"/>
    <w:rsid w:val="008E196C"/>
    <w:rsid w:val="008E22E9"/>
    <w:rsid w:val="008E2A37"/>
    <w:rsid w:val="008E2C77"/>
    <w:rsid w:val="008E33CB"/>
    <w:rsid w:val="008E34EA"/>
    <w:rsid w:val="008E35FB"/>
    <w:rsid w:val="008E52FF"/>
    <w:rsid w:val="008E580E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2478"/>
    <w:rsid w:val="0090303C"/>
    <w:rsid w:val="00903957"/>
    <w:rsid w:val="009051DF"/>
    <w:rsid w:val="009054F1"/>
    <w:rsid w:val="0090563F"/>
    <w:rsid w:val="009058AC"/>
    <w:rsid w:val="009061A4"/>
    <w:rsid w:val="0090691E"/>
    <w:rsid w:val="00906AEE"/>
    <w:rsid w:val="009074DB"/>
    <w:rsid w:val="009100C4"/>
    <w:rsid w:val="0091118B"/>
    <w:rsid w:val="009115F7"/>
    <w:rsid w:val="00911914"/>
    <w:rsid w:val="009121E2"/>
    <w:rsid w:val="00912D9E"/>
    <w:rsid w:val="00912E62"/>
    <w:rsid w:val="0091342B"/>
    <w:rsid w:val="0091366B"/>
    <w:rsid w:val="00913BBE"/>
    <w:rsid w:val="00913C5D"/>
    <w:rsid w:val="00915686"/>
    <w:rsid w:val="009157FA"/>
    <w:rsid w:val="0091684A"/>
    <w:rsid w:val="009168F3"/>
    <w:rsid w:val="0092060E"/>
    <w:rsid w:val="009212FD"/>
    <w:rsid w:val="0092146D"/>
    <w:rsid w:val="0092185B"/>
    <w:rsid w:val="009218D0"/>
    <w:rsid w:val="00922112"/>
    <w:rsid w:val="0092351B"/>
    <w:rsid w:val="00924F68"/>
    <w:rsid w:val="009251F4"/>
    <w:rsid w:val="009257E3"/>
    <w:rsid w:val="00925AE4"/>
    <w:rsid w:val="00925D31"/>
    <w:rsid w:val="00926DE2"/>
    <w:rsid w:val="0092755E"/>
    <w:rsid w:val="00927FCB"/>
    <w:rsid w:val="0093076C"/>
    <w:rsid w:val="00931DA1"/>
    <w:rsid w:val="00931E40"/>
    <w:rsid w:val="00933C11"/>
    <w:rsid w:val="0093431B"/>
    <w:rsid w:val="009349C8"/>
    <w:rsid w:val="00934C66"/>
    <w:rsid w:val="009355A0"/>
    <w:rsid w:val="00935854"/>
    <w:rsid w:val="0093682B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59E4"/>
    <w:rsid w:val="00946585"/>
    <w:rsid w:val="00946CF2"/>
    <w:rsid w:val="00946EDB"/>
    <w:rsid w:val="00947048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602B"/>
    <w:rsid w:val="00956640"/>
    <w:rsid w:val="00956B1F"/>
    <w:rsid w:val="00956DE9"/>
    <w:rsid w:val="00956FFD"/>
    <w:rsid w:val="0095712A"/>
    <w:rsid w:val="00957132"/>
    <w:rsid w:val="00961031"/>
    <w:rsid w:val="00962CE1"/>
    <w:rsid w:val="0096330B"/>
    <w:rsid w:val="009637B5"/>
    <w:rsid w:val="00965F3C"/>
    <w:rsid w:val="0096640D"/>
    <w:rsid w:val="0097028B"/>
    <w:rsid w:val="009702AD"/>
    <w:rsid w:val="009713D1"/>
    <w:rsid w:val="00971BD9"/>
    <w:rsid w:val="009726B3"/>
    <w:rsid w:val="009727EA"/>
    <w:rsid w:val="00972D9D"/>
    <w:rsid w:val="00973398"/>
    <w:rsid w:val="00973421"/>
    <w:rsid w:val="009748AC"/>
    <w:rsid w:val="009752A3"/>
    <w:rsid w:val="00975AD7"/>
    <w:rsid w:val="00975B59"/>
    <w:rsid w:val="009766B4"/>
    <w:rsid w:val="00977899"/>
    <w:rsid w:val="00977EDB"/>
    <w:rsid w:val="009800C3"/>
    <w:rsid w:val="00981338"/>
    <w:rsid w:val="00981617"/>
    <w:rsid w:val="00981DBA"/>
    <w:rsid w:val="00982293"/>
    <w:rsid w:val="00982DC1"/>
    <w:rsid w:val="00982FE3"/>
    <w:rsid w:val="0098319C"/>
    <w:rsid w:val="009836D6"/>
    <w:rsid w:val="00983D0B"/>
    <w:rsid w:val="009840ED"/>
    <w:rsid w:val="0098487C"/>
    <w:rsid w:val="00984AC0"/>
    <w:rsid w:val="00985C6F"/>
    <w:rsid w:val="00986EF6"/>
    <w:rsid w:val="00987333"/>
    <w:rsid w:val="0098774E"/>
    <w:rsid w:val="00987870"/>
    <w:rsid w:val="00987E41"/>
    <w:rsid w:val="00987E83"/>
    <w:rsid w:val="009903D6"/>
    <w:rsid w:val="00991165"/>
    <w:rsid w:val="00992C42"/>
    <w:rsid w:val="00992ED6"/>
    <w:rsid w:val="00992F5F"/>
    <w:rsid w:val="00993071"/>
    <w:rsid w:val="0099320B"/>
    <w:rsid w:val="0099338A"/>
    <w:rsid w:val="0099343F"/>
    <w:rsid w:val="009934C8"/>
    <w:rsid w:val="00994F24"/>
    <w:rsid w:val="00995361"/>
    <w:rsid w:val="00995CFF"/>
    <w:rsid w:val="00996145"/>
    <w:rsid w:val="00996296"/>
    <w:rsid w:val="00997C33"/>
    <w:rsid w:val="00997FBC"/>
    <w:rsid w:val="009A095E"/>
    <w:rsid w:val="009A1130"/>
    <w:rsid w:val="009A21CE"/>
    <w:rsid w:val="009A23C8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467"/>
    <w:rsid w:val="009B05C6"/>
    <w:rsid w:val="009B07CA"/>
    <w:rsid w:val="009B0CA7"/>
    <w:rsid w:val="009B19D5"/>
    <w:rsid w:val="009B2389"/>
    <w:rsid w:val="009B2936"/>
    <w:rsid w:val="009B3708"/>
    <w:rsid w:val="009B3B32"/>
    <w:rsid w:val="009B5030"/>
    <w:rsid w:val="009B5357"/>
    <w:rsid w:val="009B540A"/>
    <w:rsid w:val="009B59AD"/>
    <w:rsid w:val="009B643C"/>
    <w:rsid w:val="009B73AF"/>
    <w:rsid w:val="009C14FB"/>
    <w:rsid w:val="009C1812"/>
    <w:rsid w:val="009C1FDD"/>
    <w:rsid w:val="009C2716"/>
    <w:rsid w:val="009C277E"/>
    <w:rsid w:val="009C2A6B"/>
    <w:rsid w:val="009C358C"/>
    <w:rsid w:val="009C3D20"/>
    <w:rsid w:val="009C467C"/>
    <w:rsid w:val="009C4817"/>
    <w:rsid w:val="009C49AE"/>
    <w:rsid w:val="009C4B77"/>
    <w:rsid w:val="009C4BE0"/>
    <w:rsid w:val="009C5017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1E79"/>
    <w:rsid w:val="009D20C1"/>
    <w:rsid w:val="009D3530"/>
    <w:rsid w:val="009D44C7"/>
    <w:rsid w:val="009D5755"/>
    <w:rsid w:val="009D60F2"/>
    <w:rsid w:val="009D631D"/>
    <w:rsid w:val="009D7AE6"/>
    <w:rsid w:val="009E1635"/>
    <w:rsid w:val="009E294E"/>
    <w:rsid w:val="009E3EC4"/>
    <w:rsid w:val="009E4B0C"/>
    <w:rsid w:val="009E4D28"/>
    <w:rsid w:val="009E5DD1"/>
    <w:rsid w:val="009E61C0"/>
    <w:rsid w:val="009E6990"/>
    <w:rsid w:val="009E6DD8"/>
    <w:rsid w:val="009F06DF"/>
    <w:rsid w:val="009F0B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6FB"/>
    <w:rsid w:val="009F48DC"/>
    <w:rsid w:val="009F6621"/>
    <w:rsid w:val="009F6E34"/>
    <w:rsid w:val="009F7ADD"/>
    <w:rsid w:val="009F7F23"/>
    <w:rsid w:val="00A00A73"/>
    <w:rsid w:val="00A00CEF"/>
    <w:rsid w:val="00A00D7B"/>
    <w:rsid w:val="00A00EFC"/>
    <w:rsid w:val="00A0145C"/>
    <w:rsid w:val="00A01793"/>
    <w:rsid w:val="00A0185B"/>
    <w:rsid w:val="00A01967"/>
    <w:rsid w:val="00A01FA9"/>
    <w:rsid w:val="00A0212C"/>
    <w:rsid w:val="00A02B14"/>
    <w:rsid w:val="00A03B82"/>
    <w:rsid w:val="00A06971"/>
    <w:rsid w:val="00A069FB"/>
    <w:rsid w:val="00A07325"/>
    <w:rsid w:val="00A0778C"/>
    <w:rsid w:val="00A11807"/>
    <w:rsid w:val="00A1184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56A"/>
    <w:rsid w:val="00A1561E"/>
    <w:rsid w:val="00A15948"/>
    <w:rsid w:val="00A17F66"/>
    <w:rsid w:val="00A2008E"/>
    <w:rsid w:val="00A201D8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262"/>
    <w:rsid w:val="00A25D59"/>
    <w:rsid w:val="00A26619"/>
    <w:rsid w:val="00A2663C"/>
    <w:rsid w:val="00A273FB"/>
    <w:rsid w:val="00A301FF"/>
    <w:rsid w:val="00A30500"/>
    <w:rsid w:val="00A3196B"/>
    <w:rsid w:val="00A319EA"/>
    <w:rsid w:val="00A31C32"/>
    <w:rsid w:val="00A32896"/>
    <w:rsid w:val="00A328D8"/>
    <w:rsid w:val="00A32F14"/>
    <w:rsid w:val="00A33460"/>
    <w:rsid w:val="00A33D58"/>
    <w:rsid w:val="00A34978"/>
    <w:rsid w:val="00A35BD2"/>
    <w:rsid w:val="00A366D8"/>
    <w:rsid w:val="00A36ABC"/>
    <w:rsid w:val="00A4175B"/>
    <w:rsid w:val="00A41ACC"/>
    <w:rsid w:val="00A41B69"/>
    <w:rsid w:val="00A4403E"/>
    <w:rsid w:val="00A44B07"/>
    <w:rsid w:val="00A45362"/>
    <w:rsid w:val="00A45556"/>
    <w:rsid w:val="00A45E5E"/>
    <w:rsid w:val="00A46560"/>
    <w:rsid w:val="00A470E8"/>
    <w:rsid w:val="00A50046"/>
    <w:rsid w:val="00A50B85"/>
    <w:rsid w:val="00A51145"/>
    <w:rsid w:val="00A51A44"/>
    <w:rsid w:val="00A51E66"/>
    <w:rsid w:val="00A526B7"/>
    <w:rsid w:val="00A53729"/>
    <w:rsid w:val="00A5372A"/>
    <w:rsid w:val="00A538C9"/>
    <w:rsid w:val="00A53D49"/>
    <w:rsid w:val="00A54B50"/>
    <w:rsid w:val="00A54DC1"/>
    <w:rsid w:val="00A557CC"/>
    <w:rsid w:val="00A56D22"/>
    <w:rsid w:val="00A56EC7"/>
    <w:rsid w:val="00A577F0"/>
    <w:rsid w:val="00A612A1"/>
    <w:rsid w:val="00A61C54"/>
    <w:rsid w:val="00A61DF0"/>
    <w:rsid w:val="00A622EE"/>
    <w:rsid w:val="00A62481"/>
    <w:rsid w:val="00A6260E"/>
    <w:rsid w:val="00A62A4E"/>
    <w:rsid w:val="00A6388B"/>
    <w:rsid w:val="00A638AB"/>
    <w:rsid w:val="00A64287"/>
    <w:rsid w:val="00A6430E"/>
    <w:rsid w:val="00A64827"/>
    <w:rsid w:val="00A652EB"/>
    <w:rsid w:val="00A65326"/>
    <w:rsid w:val="00A654CE"/>
    <w:rsid w:val="00A65CCD"/>
    <w:rsid w:val="00A65F41"/>
    <w:rsid w:val="00A661DE"/>
    <w:rsid w:val="00A67038"/>
    <w:rsid w:val="00A70B0F"/>
    <w:rsid w:val="00A70C09"/>
    <w:rsid w:val="00A7152F"/>
    <w:rsid w:val="00A7349C"/>
    <w:rsid w:val="00A74734"/>
    <w:rsid w:val="00A74A40"/>
    <w:rsid w:val="00A75290"/>
    <w:rsid w:val="00A756DF"/>
    <w:rsid w:val="00A7586C"/>
    <w:rsid w:val="00A765AC"/>
    <w:rsid w:val="00A76705"/>
    <w:rsid w:val="00A77840"/>
    <w:rsid w:val="00A80000"/>
    <w:rsid w:val="00A80042"/>
    <w:rsid w:val="00A80097"/>
    <w:rsid w:val="00A82673"/>
    <w:rsid w:val="00A82B1C"/>
    <w:rsid w:val="00A82FE8"/>
    <w:rsid w:val="00A8367D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AC6"/>
    <w:rsid w:val="00A91027"/>
    <w:rsid w:val="00A92ABF"/>
    <w:rsid w:val="00A9333A"/>
    <w:rsid w:val="00A93B95"/>
    <w:rsid w:val="00A94562"/>
    <w:rsid w:val="00A94E8E"/>
    <w:rsid w:val="00A95A8E"/>
    <w:rsid w:val="00A95AF5"/>
    <w:rsid w:val="00A97242"/>
    <w:rsid w:val="00A9745D"/>
    <w:rsid w:val="00AA030D"/>
    <w:rsid w:val="00AA04F2"/>
    <w:rsid w:val="00AA07D2"/>
    <w:rsid w:val="00AA0A48"/>
    <w:rsid w:val="00AA0A73"/>
    <w:rsid w:val="00AA12BC"/>
    <w:rsid w:val="00AA1CBC"/>
    <w:rsid w:val="00AA1CFD"/>
    <w:rsid w:val="00AA2996"/>
    <w:rsid w:val="00AA3455"/>
    <w:rsid w:val="00AA3689"/>
    <w:rsid w:val="00AA37B7"/>
    <w:rsid w:val="00AA5489"/>
    <w:rsid w:val="00AA7409"/>
    <w:rsid w:val="00AA782A"/>
    <w:rsid w:val="00AB0B18"/>
    <w:rsid w:val="00AB1914"/>
    <w:rsid w:val="00AB1A6B"/>
    <w:rsid w:val="00AB22C8"/>
    <w:rsid w:val="00AB2397"/>
    <w:rsid w:val="00AB2A10"/>
    <w:rsid w:val="00AB2D74"/>
    <w:rsid w:val="00AB302E"/>
    <w:rsid w:val="00AB3629"/>
    <w:rsid w:val="00AB36FF"/>
    <w:rsid w:val="00AB3C08"/>
    <w:rsid w:val="00AB3FA1"/>
    <w:rsid w:val="00AB413B"/>
    <w:rsid w:val="00AB44E9"/>
    <w:rsid w:val="00AB48AC"/>
    <w:rsid w:val="00AB4C6C"/>
    <w:rsid w:val="00AB5BB3"/>
    <w:rsid w:val="00AB5D28"/>
    <w:rsid w:val="00AB68A3"/>
    <w:rsid w:val="00AB6DAD"/>
    <w:rsid w:val="00AB71A9"/>
    <w:rsid w:val="00AB78FC"/>
    <w:rsid w:val="00AB7B8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69"/>
    <w:rsid w:val="00AD1F12"/>
    <w:rsid w:val="00AD233D"/>
    <w:rsid w:val="00AD2498"/>
    <w:rsid w:val="00AD2EC9"/>
    <w:rsid w:val="00AD3AA4"/>
    <w:rsid w:val="00AD3AC6"/>
    <w:rsid w:val="00AD4139"/>
    <w:rsid w:val="00AD4CDD"/>
    <w:rsid w:val="00AD5BD2"/>
    <w:rsid w:val="00AD62E2"/>
    <w:rsid w:val="00AD6C86"/>
    <w:rsid w:val="00AD7DE7"/>
    <w:rsid w:val="00AE00C6"/>
    <w:rsid w:val="00AE1114"/>
    <w:rsid w:val="00AE156B"/>
    <w:rsid w:val="00AE1588"/>
    <w:rsid w:val="00AE1FCE"/>
    <w:rsid w:val="00AE2BB3"/>
    <w:rsid w:val="00AE2FE7"/>
    <w:rsid w:val="00AE3AF0"/>
    <w:rsid w:val="00AE4391"/>
    <w:rsid w:val="00AE4C6E"/>
    <w:rsid w:val="00AE4DF9"/>
    <w:rsid w:val="00AE6DE6"/>
    <w:rsid w:val="00AF0563"/>
    <w:rsid w:val="00AF08CD"/>
    <w:rsid w:val="00AF0BAA"/>
    <w:rsid w:val="00AF11F8"/>
    <w:rsid w:val="00AF257D"/>
    <w:rsid w:val="00AF2627"/>
    <w:rsid w:val="00AF34B7"/>
    <w:rsid w:val="00AF34E6"/>
    <w:rsid w:val="00AF3FCE"/>
    <w:rsid w:val="00AF447B"/>
    <w:rsid w:val="00AF44F5"/>
    <w:rsid w:val="00AF472F"/>
    <w:rsid w:val="00AF483F"/>
    <w:rsid w:val="00AF4858"/>
    <w:rsid w:val="00AF612D"/>
    <w:rsid w:val="00AF6222"/>
    <w:rsid w:val="00AF71D0"/>
    <w:rsid w:val="00AF7308"/>
    <w:rsid w:val="00B0068A"/>
    <w:rsid w:val="00B00D0E"/>
    <w:rsid w:val="00B00D8E"/>
    <w:rsid w:val="00B02763"/>
    <w:rsid w:val="00B03361"/>
    <w:rsid w:val="00B0365A"/>
    <w:rsid w:val="00B03753"/>
    <w:rsid w:val="00B03E09"/>
    <w:rsid w:val="00B04116"/>
    <w:rsid w:val="00B042A1"/>
    <w:rsid w:val="00B046CE"/>
    <w:rsid w:val="00B04FAB"/>
    <w:rsid w:val="00B06411"/>
    <w:rsid w:val="00B075F2"/>
    <w:rsid w:val="00B07855"/>
    <w:rsid w:val="00B07DD6"/>
    <w:rsid w:val="00B07F58"/>
    <w:rsid w:val="00B103F9"/>
    <w:rsid w:val="00B10F11"/>
    <w:rsid w:val="00B1105E"/>
    <w:rsid w:val="00B1115F"/>
    <w:rsid w:val="00B111AC"/>
    <w:rsid w:val="00B11614"/>
    <w:rsid w:val="00B11B8E"/>
    <w:rsid w:val="00B1283A"/>
    <w:rsid w:val="00B13305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3AF9"/>
    <w:rsid w:val="00B247DA"/>
    <w:rsid w:val="00B251E6"/>
    <w:rsid w:val="00B25213"/>
    <w:rsid w:val="00B252FC"/>
    <w:rsid w:val="00B25C29"/>
    <w:rsid w:val="00B266AE"/>
    <w:rsid w:val="00B26924"/>
    <w:rsid w:val="00B27142"/>
    <w:rsid w:val="00B30137"/>
    <w:rsid w:val="00B30F49"/>
    <w:rsid w:val="00B31790"/>
    <w:rsid w:val="00B31CF3"/>
    <w:rsid w:val="00B33B45"/>
    <w:rsid w:val="00B34501"/>
    <w:rsid w:val="00B34839"/>
    <w:rsid w:val="00B35338"/>
    <w:rsid w:val="00B355B4"/>
    <w:rsid w:val="00B35AB6"/>
    <w:rsid w:val="00B35F45"/>
    <w:rsid w:val="00B3639D"/>
    <w:rsid w:val="00B36449"/>
    <w:rsid w:val="00B36C47"/>
    <w:rsid w:val="00B3702A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2AA"/>
    <w:rsid w:val="00B4340F"/>
    <w:rsid w:val="00B4430C"/>
    <w:rsid w:val="00B45BB3"/>
    <w:rsid w:val="00B46530"/>
    <w:rsid w:val="00B522B0"/>
    <w:rsid w:val="00B5263E"/>
    <w:rsid w:val="00B52673"/>
    <w:rsid w:val="00B528BF"/>
    <w:rsid w:val="00B52F0E"/>
    <w:rsid w:val="00B53541"/>
    <w:rsid w:val="00B5407C"/>
    <w:rsid w:val="00B5419A"/>
    <w:rsid w:val="00B55060"/>
    <w:rsid w:val="00B555BA"/>
    <w:rsid w:val="00B56C09"/>
    <w:rsid w:val="00B57A2F"/>
    <w:rsid w:val="00B60B89"/>
    <w:rsid w:val="00B6103B"/>
    <w:rsid w:val="00B61951"/>
    <w:rsid w:val="00B61AFD"/>
    <w:rsid w:val="00B61D14"/>
    <w:rsid w:val="00B620AB"/>
    <w:rsid w:val="00B62DB9"/>
    <w:rsid w:val="00B63076"/>
    <w:rsid w:val="00B6313A"/>
    <w:rsid w:val="00B631CB"/>
    <w:rsid w:val="00B63C6A"/>
    <w:rsid w:val="00B63EE1"/>
    <w:rsid w:val="00B6405B"/>
    <w:rsid w:val="00B644F7"/>
    <w:rsid w:val="00B6475B"/>
    <w:rsid w:val="00B66089"/>
    <w:rsid w:val="00B6694C"/>
    <w:rsid w:val="00B70104"/>
    <w:rsid w:val="00B70271"/>
    <w:rsid w:val="00B71F77"/>
    <w:rsid w:val="00B72A67"/>
    <w:rsid w:val="00B73042"/>
    <w:rsid w:val="00B7380E"/>
    <w:rsid w:val="00B74D1B"/>
    <w:rsid w:val="00B753B1"/>
    <w:rsid w:val="00B758DB"/>
    <w:rsid w:val="00B75D3B"/>
    <w:rsid w:val="00B76A39"/>
    <w:rsid w:val="00B77750"/>
    <w:rsid w:val="00B77759"/>
    <w:rsid w:val="00B77DF3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A44"/>
    <w:rsid w:val="00B84B09"/>
    <w:rsid w:val="00B85F17"/>
    <w:rsid w:val="00B861B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DBB"/>
    <w:rsid w:val="00B92F81"/>
    <w:rsid w:val="00B93ECC"/>
    <w:rsid w:val="00B94274"/>
    <w:rsid w:val="00B9429F"/>
    <w:rsid w:val="00B94EF9"/>
    <w:rsid w:val="00B95412"/>
    <w:rsid w:val="00B95622"/>
    <w:rsid w:val="00B9586B"/>
    <w:rsid w:val="00B960EC"/>
    <w:rsid w:val="00B968E0"/>
    <w:rsid w:val="00B96E99"/>
    <w:rsid w:val="00B978DD"/>
    <w:rsid w:val="00B979BB"/>
    <w:rsid w:val="00B97FAE"/>
    <w:rsid w:val="00BA0221"/>
    <w:rsid w:val="00BA086C"/>
    <w:rsid w:val="00BA125E"/>
    <w:rsid w:val="00BA1AED"/>
    <w:rsid w:val="00BA3BA8"/>
    <w:rsid w:val="00BA3CF8"/>
    <w:rsid w:val="00BA3DA3"/>
    <w:rsid w:val="00BA4162"/>
    <w:rsid w:val="00BA4A66"/>
    <w:rsid w:val="00BA4FAA"/>
    <w:rsid w:val="00BA596E"/>
    <w:rsid w:val="00BA5EDA"/>
    <w:rsid w:val="00BA62C9"/>
    <w:rsid w:val="00BA6529"/>
    <w:rsid w:val="00BA7EFB"/>
    <w:rsid w:val="00BB1529"/>
    <w:rsid w:val="00BB1972"/>
    <w:rsid w:val="00BB1B76"/>
    <w:rsid w:val="00BB20C3"/>
    <w:rsid w:val="00BB2C80"/>
    <w:rsid w:val="00BB37C0"/>
    <w:rsid w:val="00BB4C0B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A1"/>
    <w:rsid w:val="00BC19B9"/>
    <w:rsid w:val="00BC1BC5"/>
    <w:rsid w:val="00BC1E38"/>
    <w:rsid w:val="00BC268E"/>
    <w:rsid w:val="00BC26D0"/>
    <w:rsid w:val="00BC30AC"/>
    <w:rsid w:val="00BC34C2"/>
    <w:rsid w:val="00BC360A"/>
    <w:rsid w:val="00BC4276"/>
    <w:rsid w:val="00BC44E3"/>
    <w:rsid w:val="00BC4578"/>
    <w:rsid w:val="00BC4BAD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B5D"/>
    <w:rsid w:val="00BD40A0"/>
    <w:rsid w:val="00BD4489"/>
    <w:rsid w:val="00BD49FC"/>
    <w:rsid w:val="00BD55A6"/>
    <w:rsid w:val="00BD5713"/>
    <w:rsid w:val="00BD58D4"/>
    <w:rsid w:val="00BD5C17"/>
    <w:rsid w:val="00BD67D5"/>
    <w:rsid w:val="00BD68A8"/>
    <w:rsid w:val="00BD7084"/>
    <w:rsid w:val="00BD7FF2"/>
    <w:rsid w:val="00BE02FE"/>
    <w:rsid w:val="00BE08C8"/>
    <w:rsid w:val="00BE18FA"/>
    <w:rsid w:val="00BE2807"/>
    <w:rsid w:val="00BE2AC3"/>
    <w:rsid w:val="00BE3073"/>
    <w:rsid w:val="00BE39C7"/>
    <w:rsid w:val="00BE4CB3"/>
    <w:rsid w:val="00BE5310"/>
    <w:rsid w:val="00BE73D5"/>
    <w:rsid w:val="00BE785E"/>
    <w:rsid w:val="00BF0161"/>
    <w:rsid w:val="00BF024B"/>
    <w:rsid w:val="00BF0624"/>
    <w:rsid w:val="00BF1E5E"/>
    <w:rsid w:val="00BF2484"/>
    <w:rsid w:val="00BF267D"/>
    <w:rsid w:val="00BF2EE0"/>
    <w:rsid w:val="00BF3CD5"/>
    <w:rsid w:val="00BF4679"/>
    <w:rsid w:val="00BF5427"/>
    <w:rsid w:val="00BF6093"/>
    <w:rsid w:val="00BF6AD9"/>
    <w:rsid w:val="00BF6BBC"/>
    <w:rsid w:val="00BF749A"/>
    <w:rsid w:val="00C00084"/>
    <w:rsid w:val="00C00197"/>
    <w:rsid w:val="00C00621"/>
    <w:rsid w:val="00C01237"/>
    <w:rsid w:val="00C018C2"/>
    <w:rsid w:val="00C019BD"/>
    <w:rsid w:val="00C01C12"/>
    <w:rsid w:val="00C01CC9"/>
    <w:rsid w:val="00C01E1C"/>
    <w:rsid w:val="00C01F06"/>
    <w:rsid w:val="00C02D11"/>
    <w:rsid w:val="00C03BE7"/>
    <w:rsid w:val="00C03BF1"/>
    <w:rsid w:val="00C04CB5"/>
    <w:rsid w:val="00C052C7"/>
    <w:rsid w:val="00C0655C"/>
    <w:rsid w:val="00C0665D"/>
    <w:rsid w:val="00C06F98"/>
    <w:rsid w:val="00C0798F"/>
    <w:rsid w:val="00C07A6B"/>
    <w:rsid w:val="00C07AF4"/>
    <w:rsid w:val="00C07E00"/>
    <w:rsid w:val="00C1020B"/>
    <w:rsid w:val="00C10B4D"/>
    <w:rsid w:val="00C116F5"/>
    <w:rsid w:val="00C11944"/>
    <w:rsid w:val="00C1204F"/>
    <w:rsid w:val="00C13434"/>
    <w:rsid w:val="00C136D5"/>
    <w:rsid w:val="00C137BD"/>
    <w:rsid w:val="00C14084"/>
    <w:rsid w:val="00C14156"/>
    <w:rsid w:val="00C14346"/>
    <w:rsid w:val="00C14A0F"/>
    <w:rsid w:val="00C15B0D"/>
    <w:rsid w:val="00C16FBF"/>
    <w:rsid w:val="00C17766"/>
    <w:rsid w:val="00C17A01"/>
    <w:rsid w:val="00C20768"/>
    <w:rsid w:val="00C209F0"/>
    <w:rsid w:val="00C20BD1"/>
    <w:rsid w:val="00C20D58"/>
    <w:rsid w:val="00C21961"/>
    <w:rsid w:val="00C21BB9"/>
    <w:rsid w:val="00C222FE"/>
    <w:rsid w:val="00C22434"/>
    <w:rsid w:val="00C228A1"/>
    <w:rsid w:val="00C2321C"/>
    <w:rsid w:val="00C24F49"/>
    <w:rsid w:val="00C2545F"/>
    <w:rsid w:val="00C259D1"/>
    <w:rsid w:val="00C25C49"/>
    <w:rsid w:val="00C25C85"/>
    <w:rsid w:val="00C26B11"/>
    <w:rsid w:val="00C26D61"/>
    <w:rsid w:val="00C2787E"/>
    <w:rsid w:val="00C27902"/>
    <w:rsid w:val="00C30C4D"/>
    <w:rsid w:val="00C31358"/>
    <w:rsid w:val="00C313DF"/>
    <w:rsid w:val="00C32049"/>
    <w:rsid w:val="00C32718"/>
    <w:rsid w:val="00C33B74"/>
    <w:rsid w:val="00C35369"/>
    <w:rsid w:val="00C35DFE"/>
    <w:rsid w:val="00C362DA"/>
    <w:rsid w:val="00C36921"/>
    <w:rsid w:val="00C372A8"/>
    <w:rsid w:val="00C376F4"/>
    <w:rsid w:val="00C37736"/>
    <w:rsid w:val="00C40231"/>
    <w:rsid w:val="00C40329"/>
    <w:rsid w:val="00C404C8"/>
    <w:rsid w:val="00C405A9"/>
    <w:rsid w:val="00C413C6"/>
    <w:rsid w:val="00C4280D"/>
    <w:rsid w:val="00C43B7D"/>
    <w:rsid w:val="00C43FDA"/>
    <w:rsid w:val="00C44865"/>
    <w:rsid w:val="00C44B67"/>
    <w:rsid w:val="00C44CAB"/>
    <w:rsid w:val="00C45305"/>
    <w:rsid w:val="00C4586F"/>
    <w:rsid w:val="00C45F52"/>
    <w:rsid w:val="00C46243"/>
    <w:rsid w:val="00C46922"/>
    <w:rsid w:val="00C500C4"/>
    <w:rsid w:val="00C5048D"/>
    <w:rsid w:val="00C50643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865"/>
    <w:rsid w:val="00C57E53"/>
    <w:rsid w:val="00C60134"/>
    <w:rsid w:val="00C6014C"/>
    <w:rsid w:val="00C604B5"/>
    <w:rsid w:val="00C61222"/>
    <w:rsid w:val="00C61599"/>
    <w:rsid w:val="00C61C83"/>
    <w:rsid w:val="00C62332"/>
    <w:rsid w:val="00C623E2"/>
    <w:rsid w:val="00C62886"/>
    <w:rsid w:val="00C62AAF"/>
    <w:rsid w:val="00C63413"/>
    <w:rsid w:val="00C63F2E"/>
    <w:rsid w:val="00C65F17"/>
    <w:rsid w:val="00C661EE"/>
    <w:rsid w:val="00C67CA0"/>
    <w:rsid w:val="00C70B41"/>
    <w:rsid w:val="00C70BBF"/>
    <w:rsid w:val="00C70C1B"/>
    <w:rsid w:val="00C72226"/>
    <w:rsid w:val="00C7252B"/>
    <w:rsid w:val="00C72A88"/>
    <w:rsid w:val="00C72BDB"/>
    <w:rsid w:val="00C73339"/>
    <w:rsid w:val="00C73AE7"/>
    <w:rsid w:val="00C7419B"/>
    <w:rsid w:val="00C74425"/>
    <w:rsid w:val="00C7444C"/>
    <w:rsid w:val="00C74687"/>
    <w:rsid w:val="00C74742"/>
    <w:rsid w:val="00C74DA0"/>
    <w:rsid w:val="00C76A68"/>
    <w:rsid w:val="00C7774D"/>
    <w:rsid w:val="00C7796C"/>
    <w:rsid w:val="00C77E92"/>
    <w:rsid w:val="00C80288"/>
    <w:rsid w:val="00C802D5"/>
    <w:rsid w:val="00C80545"/>
    <w:rsid w:val="00C825DD"/>
    <w:rsid w:val="00C82A89"/>
    <w:rsid w:val="00C82D25"/>
    <w:rsid w:val="00C833A2"/>
    <w:rsid w:val="00C84299"/>
    <w:rsid w:val="00C845B4"/>
    <w:rsid w:val="00C853D0"/>
    <w:rsid w:val="00C85492"/>
    <w:rsid w:val="00C8692E"/>
    <w:rsid w:val="00C86A8D"/>
    <w:rsid w:val="00C86C1F"/>
    <w:rsid w:val="00C873AC"/>
    <w:rsid w:val="00C90427"/>
    <w:rsid w:val="00C905E9"/>
    <w:rsid w:val="00C928E7"/>
    <w:rsid w:val="00C92B75"/>
    <w:rsid w:val="00C92F01"/>
    <w:rsid w:val="00C936BA"/>
    <w:rsid w:val="00C938B7"/>
    <w:rsid w:val="00C93C13"/>
    <w:rsid w:val="00C93E68"/>
    <w:rsid w:val="00C97513"/>
    <w:rsid w:val="00C977DC"/>
    <w:rsid w:val="00CA037C"/>
    <w:rsid w:val="00CA0476"/>
    <w:rsid w:val="00CA0BFD"/>
    <w:rsid w:val="00CA15CA"/>
    <w:rsid w:val="00CA1CEA"/>
    <w:rsid w:val="00CA2012"/>
    <w:rsid w:val="00CA2CF0"/>
    <w:rsid w:val="00CA3035"/>
    <w:rsid w:val="00CA35BF"/>
    <w:rsid w:val="00CA46CB"/>
    <w:rsid w:val="00CA4837"/>
    <w:rsid w:val="00CA4882"/>
    <w:rsid w:val="00CA4D56"/>
    <w:rsid w:val="00CA4E47"/>
    <w:rsid w:val="00CA5770"/>
    <w:rsid w:val="00CA78FE"/>
    <w:rsid w:val="00CA7E4B"/>
    <w:rsid w:val="00CB08ED"/>
    <w:rsid w:val="00CB0B12"/>
    <w:rsid w:val="00CB0E74"/>
    <w:rsid w:val="00CB102E"/>
    <w:rsid w:val="00CB1B71"/>
    <w:rsid w:val="00CB3391"/>
    <w:rsid w:val="00CB3BE1"/>
    <w:rsid w:val="00CB3D62"/>
    <w:rsid w:val="00CB3D63"/>
    <w:rsid w:val="00CB430F"/>
    <w:rsid w:val="00CB532C"/>
    <w:rsid w:val="00CB6C1F"/>
    <w:rsid w:val="00CB72A0"/>
    <w:rsid w:val="00CB7543"/>
    <w:rsid w:val="00CB7775"/>
    <w:rsid w:val="00CC10DF"/>
    <w:rsid w:val="00CC188D"/>
    <w:rsid w:val="00CC1E4D"/>
    <w:rsid w:val="00CC1E8D"/>
    <w:rsid w:val="00CC27BC"/>
    <w:rsid w:val="00CC28E9"/>
    <w:rsid w:val="00CC2A6A"/>
    <w:rsid w:val="00CC4403"/>
    <w:rsid w:val="00CC472C"/>
    <w:rsid w:val="00CC628C"/>
    <w:rsid w:val="00CC6969"/>
    <w:rsid w:val="00CC7909"/>
    <w:rsid w:val="00CD0387"/>
    <w:rsid w:val="00CD092E"/>
    <w:rsid w:val="00CD1060"/>
    <w:rsid w:val="00CD1279"/>
    <w:rsid w:val="00CD130B"/>
    <w:rsid w:val="00CD13BF"/>
    <w:rsid w:val="00CD1934"/>
    <w:rsid w:val="00CD3282"/>
    <w:rsid w:val="00CD337A"/>
    <w:rsid w:val="00CD3AB8"/>
    <w:rsid w:val="00CD442F"/>
    <w:rsid w:val="00CD4A9C"/>
    <w:rsid w:val="00CD5215"/>
    <w:rsid w:val="00CD55D2"/>
    <w:rsid w:val="00CD5B7D"/>
    <w:rsid w:val="00CD70F6"/>
    <w:rsid w:val="00CD7629"/>
    <w:rsid w:val="00CE03DC"/>
    <w:rsid w:val="00CE0DB9"/>
    <w:rsid w:val="00CE28D7"/>
    <w:rsid w:val="00CE2F15"/>
    <w:rsid w:val="00CE3394"/>
    <w:rsid w:val="00CE5503"/>
    <w:rsid w:val="00CE5D5D"/>
    <w:rsid w:val="00CE6663"/>
    <w:rsid w:val="00CE6E4E"/>
    <w:rsid w:val="00CE76E1"/>
    <w:rsid w:val="00CF003E"/>
    <w:rsid w:val="00CF088F"/>
    <w:rsid w:val="00CF0BF4"/>
    <w:rsid w:val="00CF2201"/>
    <w:rsid w:val="00CF249E"/>
    <w:rsid w:val="00CF2906"/>
    <w:rsid w:val="00CF2C9A"/>
    <w:rsid w:val="00CF408A"/>
    <w:rsid w:val="00CF425B"/>
    <w:rsid w:val="00CF4291"/>
    <w:rsid w:val="00CF4A19"/>
    <w:rsid w:val="00CF4F80"/>
    <w:rsid w:val="00CF53E7"/>
    <w:rsid w:val="00CF678A"/>
    <w:rsid w:val="00CF6CA4"/>
    <w:rsid w:val="00CF7168"/>
    <w:rsid w:val="00CF77CC"/>
    <w:rsid w:val="00CF7BC5"/>
    <w:rsid w:val="00D003CB"/>
    <w:rsid w:val="00D034C5"/>
    <w:rsid w:val="00D04D48"/>
    <w:rsid w:val="00D04F48"/>
    <w:rsid w:val="00D05E14"/>
    <w:rsid w:val="00D06176"/>
    <w:rsid w:val="00D06BF8"/>
    <w:rsid w:val="00D07323"/>
    <w:rsid w:val="00D07891"/>
    <w:rsid w:val="00D1024F"/>
    <w:rsid w:val="00D106CB"/>
    <w:rsid w:val="00D108A2"/>
    <w:rsid w:val="00D10AE2"/>
    <w:rsid w:val="00D10D8A"/>
    <w:rsid w:val="00D11563"/>
    <w:rsid w:val="00D1166C"/>
    <w:rsid w:val="00D1188E"/>
    <w:rsid w:val="00D131DE"/>
    <w:rsid w:val="00D15905"/>
    <w:rsid w:val="00D16538"/>
    <w:rsid w:val="00D165F3"/>
    <w:rsid w:val="00D167DB"/>
    <w:rsid w:val="00D16E10"/>
    <w:rsid w:val="00D17610"/>
    <w:rsid w:val="00D176CD"/>
    <w:rsid w:val="00D1779F"/>
    <w:rsid w:val="00D17D42"/>
    <w:rsid w:val="00D20835"/>
    <w:rsid w:val="00D20967"/>
    <w:rsid w:val="00D2131F"/>
    <w:rsid w:val="00D22886"/>
    <w:rsid w:val="00D22E04"/>
    <w:rsid w:val="00D2312B"/>
    <w:rsid w:val="00D2399E"/>
    <w:rsid w:val="00D23E61"/>
    <w:rsid w:val="00D249E0"/>
    <w:rsid w:val="00D255C8"/>
    <w:rsid w:val="00D25CB9"/>
    <w:rsid w:val="00D26576"/>
    <w:rsid w:val="00D272A7"/>
    <w:rsid w:val="00D272B2"/>
    <w:rsid w:val="00D2781B"/>
    <w:rsid w:val="00D27831"/>
    <w:rsid w:val="00D27C26"/>
    <w:rsid w:val="00D27D7F"/>
    <w:rsid w:val="00D30B6D"/>
    <w:rsid w:val="00D30F20"/>
    <w:rsid w:val="00D3264C"/>
    <w:rsid w:val="00D338CD"/>
    <w:rsid w:val="00D33AEA"/>
    <w:rsid w:val="00D33D0A"/>
    <w:rsid w:val="00D33FEE"/>
    <w:rsid w:val="00D344B3"/>
    <w:rsid w:val="00D35168"/>
    <w:rsid w:val="00D3581A"/>
    <w:rsid w:val="00D359F7"/>
    <w:rsid w:val="00D35A7F"/>
    <w:rsid w:val="00D35F51"/>
    <w:rsid w:val="00D36266"/>
    <w:rsid w:val="00D3642F"/>
    <w:rsid w:val="00D3659E"/>
    <w:rsid w:val="00D36882"/>
    <w:rsid w:val="00D36B94"/>
    <w:rsid w:val="00D37A8D"/>
    <w:rsid w:val="00D37BA1"/>
    <w:rsid w:val="00D40950"/>
    <w:rsid w:val="00D40ACD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957"/>
    <w:rsid w:val="00D50A18"/>
    <w:rsid w:val="00D515EB"/>
    <w:rsid w:val="00D52D13"/>
    <w:rsid w:val="00D53013"/>
    <w:rsid w:val="00D53B26"/>
    <w:rsid w:val="00D53E91"/>
    <w:rsid w:val="00D5429F"/>
    <w:rsid w:val="00D5484D"/>
    <w:rsid w:val="00D55505"/>
    <w:rsid w:val="00D56136"/>
    <w:rsid w:val="00D5711C"/>
    <w:rsid w:val="00D57E73"/>
    <w:rsid w:val="00D60BF2"/>
    <w:rsid w:val="00D61385"/>
    <w:rsid w:val="00D61E64"/>
    <w:rsid w:val="00D61E80"/>
    <w:rsid w:val="00D6231A"/>
    <w:rsid w:val="00D628BE"/>
    <w:rsid w:val="00D62B4A"/>
    <w:rsid w:val="00D62B7E"/>
    <w:rsid w:val="00D63092"/>
    <w:rsid w:val="00D63532"/>
    <w:rsid w:val="00D6487B"/>
    <w:rsid w:val="00D6538D"/>
    <w:rsid w:val="00D65451"/>
    <w:rsid w:val="00D65E7B"/>
    <w:rsid w:val="00D66391"/>
    <w:rsid w:val="00D666EE"/>
    <w:rsid w:val="00D66A65"/>
    <w:rsid w:val="00D66F21"/>
    <w:rsid w:val="00D6739A"/>
    <w:rsid w:val="00D7090B"/>
    <w:rsid w:val="00D70B32"/>
    <w:rsid w:val="00D70B87"/>
    <w:rsid w:val="00D710D4"/>
    <w:rsid w:val="00D716A2"/>
    <w:rsid w:val="00D718D8"/>
    <w:rsid w:val="00D71D61"/>
    <w:rsid w:val="00D71F5E"/>
    <w:rsid w:val="00D7228E"/>
    <w:rsid w:val="00D72973"/>
    <w:rsid w:val="00D72CF0"/>
    <w:rsid w:val="00D730D5"/>
    <w:rsid w:val="00D74616"/>
    <w:rsid w:val="00D74FA1"/>
    <w:rsid w:val="00D762C2"/>
    <w:rsid w:val="00D76A9E"/>
    <w:rsid w:val="00D76EFB"/>
    <w:rsid w:val="00D77A8E"/>
    <w:rsid w:val="00D80FC4"/>
    <w:rsid w:val="00D81903"/>
    <w:rsid w:val="00D81CB0"/>
    <w:rsid w:val="00D81F47"/>
    <w:rsid w:val="00D8231D"/>
    <w:rsid w:val="00D82626"/>
    <w:rsid w:val="00D82BF6"/>
    <w:rsid w:val="00D8356F"/>
    <w:rsid w:val="00D8399D"/>
    <w:rsid w:val="00D84253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D3"/>
    <w:rsid w:val="00D92F15"/>
    <w:rsid w:val="00D93256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BFD"/>
    <w:rsid w:val="00DA0DDF"/>
    <w:rsid w:val="00DA1538"/>
    <w:rsid w:val="00DA1898"/>
    <w:rsid w:val="00DA1BF2"/>
    <w:rsid w:val="00DA1DA9"/>
    <w:rsid w:val="00DA258C"/>
    <w:rsid w:val="00DA27E3"/>
    <w:rsid w:val="00DA3005"/>
    <w:rsid w:val="00DA3C98"/>
    <w:rsid w:val="00DA4AD1"/>
    <w:rsid w:val="00DA5450"/>
    <w:rsid w:val="00DA6DB3"/>
    <w:rsid w:val="00DA6F7A"/>
    <w:rsid w:val="00DA7162"/>
    <w:rsid w:val="00DA7B0B"/>
    <w:rsid w:val="00DA7D1B"/>
    <w:rsid w:val="00DB0584"/>
    <w:rsid w:val="00DB0883"/>
    <w:rsid w:val="00DB08F5"/>
    <w:rsid w:val="00DB11DD"/>
    <w:rsid w:val="00DB14C5"/>
    <w:rsid w:val="00DB1C7E"/>
    <w:rsid w:val="00DB20A3"/>
    <w:rsid w:val="00DB21ED"/>
    <w:rsid w:val="00DB2329"/>
    <w:rsid w:val="00DB2589"/>
    <w:rsid w:val="00DB33B5"/>
    <w:rsid w:val="00DB3722"/>
    <w:rsid w:val="00DB38E4"/>
    <w:rsid w:val="00DB3B13"/>
    <w:rsid w:val="00DB4D51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3D31"/>
    <w:rsid w:val="00DC4321"/>
    <w:rsid w:val="00DC47F7"/>
    <w:rsid w:val="00DC4AC4"/>
    <w:rsid w:val="00DC5917"/>
    <w:rsid w:val="00DC6D18"/>
    <w:rsid w:val="00DC7AC5"/>
    <w:rsid w:val="00DC7B01"/>
    <w:rsid w:val="00DC7C73"/>
    <w:rsid w:val="00DC7EA8"/>
    <w:rsid w:val="00DD038E"/>
    <w:rsid w:val="00DD052C"/>
    <w:rsid w:val="00DD0614"/>
    <w:rsid w:val="00DD0AF2"/>
    <w:rsid w:val="00DD236E"/>
    <w:rsid w:val="00DD24C9"/>
    <w:rsid w:val="00DD2879"/>
    <w:rsid w:val="00DD3518"/>
    <w:rsid w:val="00DD3E81"/>
    <w:rsid w:val="00DD3F2A"/>
    <w:rsid w:val="00DD3F43"/>
    <w:rsid w:val="00DD4ADE"/>
    <w:rsid w:val="00DD5F71"/>
    <w:rsid w:val="00DD6C39"/>
    <w:rsid w:val="00DD6E47"/>
    <w:rsid w:val="00DD7362"/>
    <w:rsid w:val="00DD7637"/>
    <w:rsid w:val="00DD776C"/>
    <w:rsid w:val="00DD797E"/>
    <w:rsid w:val="00DD7D54"/>
    <w:rsid w:val="00DE17FF"/>
    <w:rsid w:val="00DE19B9"/>
    <w:rsid w:val="00DE1C1D"/>
    <w:rsid w:val="00DE1F0F"/>
    <w:rsid w:val="00DE22D5"/>
    <w:rsid w:val="00DE2B5C"/>
    <w:rsid w:val="00DE310A"/>
    <w:rsid w:val="00DE32ED"/>
    <w:rsid w:val="00DE3EB9"/>
    <w:rsid w:val="00DE3F37"/>
    <w:rsid w:val="00DE418B"/>
    <w:rsid w:val="00DE5587"/>
    <w:rsid w:val="00DE56A2"/>
    <w:rsid w:val="00DE61EE"/>
    <w:rsid w:val="00DE6668"/>
    <w:rsid w:val="00DE6E7C"/>
    <w:rsid w:val="00DE71A1"/>
    <w:rsid w:val="00DE7D61"/>
    <w:rsid w:val="00DF01D2"/>
    <w:rsid w:val="00DF07F1"/>
    <w:rsid w:val="00DF0AA6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B8B"/>
    <w:rsid w:val="00DF78D6"/>
    <w:rsid w:val="00DF7BF6"/>
    <w:rsid w:val="00E003BF"/>
    <w:rsid w:val="00E00D31"/>
    <w:rsid w:val="00E01A79"/>
    <w:rsid w:val="00E01D2E"/>
    <w:rsid w:val="00E02250"/>
    <w:rsid w:val="00E02984"/>
    <w:rsid w:val="00E02E72"/>
    <w:rsid w:val="00E04DBF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8C6"/>
    <w:rsid w:val="00E15B8D"/>
    <w:rsid w:val="00E16007"/>
    <w:rsid w:val="00E162F2"/>
    <w:rsid w:val="00E163EE"/>
    <w:rsid w:val="00E166DC"/>
    <w:rsid w:val="00E16CA0"/>
    <w:rsid w:val="00E1708C"/>
    <w:rsid w:val="00E170CF"/>
    <w:rsid w:val="00E1743C"/>
    <w:rsid w:val="00E179D6"/>
    <w:rsid w:val="00E203A8"/>
    <w:rsid w:val="00E203DC"/>
    <w:rsid w:val="00E208CC"/>
    <w:rsid w:val="00E2113A"/>
    <w:rsid w:val="00E212ED"/>
    <w:rsid w:val="00E213CA"/>
    <w:rsid w:val="00E22790"/>
    <w:rsid w:val="00E23D4B"/>
    <w:rsid w:val="00E2428D"/>
    <w:rsid w:val="00E24454"/>
    <w:rsid w:val="00E24543"/>
    <w:rsid w:val="00E24597"/>
    <w:rsid w:val="00E248E5"/>
    <w:rsid w:val="00E24956"/>
    <w:rsid w:val="00E257CB"/>
    <w:rsid w:val="00E25EEF"/>
    <w:rsid w:val="00E26188"/>
    <w:rsid w:val="00E265A2"/>
    <w:rsid w:val="00E26DA2"/>
    <w:rsid w:val="00E271BC"/>
    <w:rsid w:val="00E2746B"/>
    <w:rsid w:val="00E27BE8"/>
    <w:rsid w:val="00E30A5E"/>
    <w:rsid w:val="00E30F62"/>
    <w:rsid w:val="00E310ED"/>
    <w:rsid w:val="00E319B3"/>
    <w:rsid w:val="00E31FFD"/>
    <w:rsid w:val="00E322F5"/>
    <w:rsid w:val="00E3250B"/>
    <w:rsid w:val="00E32AD1"/>
    <w:rsid w:val="00E338D3"/>
    <w:rsid w:val="00E34044"/>
    <w:rsid w:val="00E3512F"/>
    <w:rsid w:val="00E35914"/>
    <w:rsid w:val="00E36744"/>
    <w:rsid w:val="00E4064A"/>
    <w:rsid w:val="00E41CF4"/>
    <w:rsid w:val="00E42365"/>
    <w:rsid w:val="00E4277A"/>
    <w:rsid w:val="00E43B1B"/>
    <w:rsid w:val="00E45382"/>
    <w:rsid w:val="00E476EA"/>
    <w:rsid w:val="00E47D6D"/>
    <w:rsid w:val="00E50918"/>
    <w:rsid w:val="00E50F7B"/>
    <w:rsid w:val="00E50FBF"/>
    <w:rsid w:val="00E51313"/>
    <w:rsid w:val="00E51524"/>
    <w:rsid w:val="00E52FF3"/>
    <w:rsid w:val="00E53F05"/>
    <w:rsid w:val="00E55190"/>
    <w:rsid w:val="00E55F04"/>
    <w:rsid w:val="00E56B90"/>
    <w:rsid w:val="00E56C3B"/>
    <w:rsid w:val="00E57093"/>
    <w:rsid w:val="00E5723D"/>
    <w:rsid w:val="00E57A5E"/>
    <w:rsid w:val="00E57AF7"/>
    <w:rsid w:val="00E57E66"/>
    <w:rsid w:val="00E57F7C"/>
    <w:rsid w:val="00E604D1"/>
    <w:rsid w:val="00E60809"/>
    <w:rsid w:val="00E60F26"/>
    <w:rsid w:val="00E61710"/>
    <w:rsid w:val="00E62255"/>
    <w:rsid w:val="00E62AD0"/>
    <w:rsid w:val="00E63998"/>
    <w:rsid w:val="00E63AF9"/>
    <w:rsid w:val="00E645A1"/>
    <w:rsid w:val="00E64B07"/>
    <w:rsid w:val="00E652A1"/>
    <w:rsid w:val="00E6562D"/>
    <w:rsid w:val="00E65F0B"/>
    <w:rsid w:val="00E6682E"/>
    <w:rsid w:val="00E66AE5"/>
    <w:rsid w:val="00E66CBC"/>
    <w:rsid w:val="00E66FE7"/>
    <w:rsid w:val="00E67403"/>
    <w:rsid w:val="00E67747"/>
    <w:rsid w:val="00E70943"/>
    <w:rsid w:val="00E709D7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602C"/>
    <w:rsid w:val="00E7695C"/>
    <w:rsid w:val="00E77E86"/>
    <w:rsid w:val="00E8047A"/>
    <w:rsid w:val="00E80AD7"/>
    <w:rsid w:val="00E82ED6"/>
    <w:rsid w:val="00E82F24"/>
    <w:rsid w:val="00E836FC"/>
    <w:rsid w:val="00E852C4"/>
    <w:rsid w:val="00E85A2F"/>
    <w:rsid w:val="00E85F79"/>
    <w:rsid w:val="00E86A96"/>
    <w:rsid w:val="00E8728F"/>
    <w:rsid w:val="00E907E9"/>
    <w:rsid w:val="00E90CBD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EA8"/>
    <w:rsid w:val="00E954D0"/>
    <w:rsid w:val="00E95E8D"/>
    <w:rsid w:val="00E961CA"/>
    <w:rsid w:val="00E96735"/>
    <w:rsid w:val="00E9696A"/>
    <w:rsid w:val="00E97875"/>
    <w:rsid w:val="00E97C90"/>
    <w:rsid w:val="00E97D5D"/>
    <w:rsid w:val="00EA044D"/>
    <w:rsid w:val="00EA0F4D"/>
    <w:rsid w:val="00EA1454"/>
    <w:rsid w:val="00EA1C12"/>
    <w:rsid w:val="00EA276E"/>
    <w:rsid w:val="00EA278C"/>
    <w:rsid w:val="00EA2A42"/>
    <w:rsid w:val="00EA2ABA"/>
    <w:rsid w:val="00EA2EB2"/>
    <w:rsid w:val="00EA3526"/>
    <w:rsid w:val="00EA4427"/>
    <w:rsid w:val="00EA4CC9"/>
    <w:rsid w:val="00EA534A"/>
    <w:rsid w:val="00EA5FC3"/>
    <w:rsid w:val="00EA63B1"/>
    <w:rsid w:val="00EA69DE"/>
    <w:rsid w:val="00EA7497"/>
    <w:rsid w:val="00EA7B70"/>
    <w:rsid w:val="00EB0D5D"/>
    <w:rsid w:val="00EB2615"/>
    <w:rsid w:val="00EB31FF"/>
    <w:rsid w:val="00EB36F1"/>
    <w:rsid w:val="00EB488C"/>
    <w:rsid w:val="00EB48EA"/>
    <w:rsid w:val="00EB4954"/>
    <w:rsid w:val="00EB4A46"/>
    <w:rsid w:val="00EB568F"/>
    <w:rsid w:val="00EB5857"/>
    <w:rsid w:val="00EB5A8B"/>
    <w:rsid w:val="00EB6413"/>
    <w:rsid w:val="00EB67BD"/>
    <w:rsid w:val="00EB6D82"/>
    <w:rsid w:val="00EB773B"/>
    <w:rsid w:val="00EB7E9A"/>
    <w:rsid w:val="00EC0857"/>
    <w:rsid w:val="00EC0869"/>
    <w:rsid w:val="00EC09D5"/>
    <w:rsid w:val="00EC1A9C"/>
    <w:rsid w:val="00EC230A"/>
    <w:rsid w:val="00EC2828"/>
    <w:rsid w:val="00EC2966"/>
    <w:rsid w:val="00EC2ED2"/>
    <w:rsid w:val="00EC3038"/>
    <w:rsid w:val="00EC36C9"/>
    <w:rsid w:val="00EC4D78"/>
    <w:rsid w:val="00EC5C45"/>
    <w:rsid w:val="00EC64C6"/>
    <w:rsid w:val="00EC6CE3"/>
    <w:rsid w:val="00EC711E"/>
    <w:rsid w:val="00EC7A3F"/>
    <w:rsid w:val="00ED120A"/>
    <w:rsid w:val="00ED1763"/>
    <w:rsid w:val="00ED1A5A"/>
    <w:rsid w:val="00ED1B87"/>
    <w:rsid w:val="00ED1F08"/>
    <w:rsid w:val="00ED1F8B"/>
    <w:rsid w:val="00ED2220"/>
    <w:rsid w:val="00ED2B02"/>
    <w:rsid w:val="00ED4142"/>
    <w:rsid w:val="00ED51EF"/>
    <w:rsid w:val="00ED5383"/>
    <w:rsid w:val="00ED53BB"/>
    <w:rsid w:val="00ED5C8C"/>
    <w:rsid w:val="00ED5FC5"/>
    <w:rsid w:val="00ED6B25"/>
    <w:rsid w:val="00ED6CF2"/>
    <w:rsid w:val="00ED79C8"/>
    <w:rsid w:val="00EE0D38"/>
    <w:rsid w:val="00EE1697"/>
    <w:rsid w:val="00EE17A4"/>
    <w:rsid w:val="00EE1C31"/>
    <w:rsid w:val="00EE1DDB"/>
    <w:rsid w:val="00EE2D31"/>
    <w:rsid w:val="00EE2E10"/>
    <w:rsid w:val="00EE2EDA"/>
    <w:rsid w:val="00EE3802"/>
    <w:rsid w:val="00EE3EFE"/>
    <w:rsid w:val="00EE4060"/>
    <w:rsid w:val="00EE42C3"/>
    <w:rsid w:val="00EE5B43"/>
    <w:rsid w:val="00EE6CC8"/>
    <w:rsid w:val="00EE76CA"/>
    <w:rsid w:val="00EE7CE6"/>
    <w:rsid w:val="00EF0951"/>
    <w:rsid w:val="00EF19DC"/>
    <w:rsid w:val="00EF1CD6"/>
    <w:rsid w:val="00EF229D"/>
    <w:rsid w:val="00EF2FBE"/>
    <w:rsid w:val="00EF33CA"/>
    <w:rsid w:val="00EF3AA1"/>
    <w:rsid w:val="00EF489E"/>
    <w:rsid w:val="00EF4A39"/>
    <w:rsid w:val="00EF5C0D"/>
    <w:rsid w:val="00EF5F08"/>
    <w:rsid w:val="00EF5F2B"/>
    <w:rsid w:val="00EF7794"/>
    <w:rsid w:val="00EF7F34"/>
    <w:rsid w:val="00F00E34"/>
    <w:rsid w:val="00F0140B"/>
    <w:rsid w:val="00F0169A"/>
    <w:rsid w:val="00F0224E"/>
    <w:rsid w:val="00F02291"/>
    <w:rsid w:val="00F0294B"/>
    <w:rsid w:val="00F03722"/>
    <w:rsid w:val="00F048C6"/>
    <w:rsid w:val="00F05CBD"/>
    <w:rsid w:val="00F060E3"/>
    <w:rsid w:val="00F06F5F"/>
    <w:rsid w:val="00F07262"/>
    <w:rsid w:val="00F076C1"/>
    <w:rsid w:val="00F07B4D"/>
    <w:rsid w:val="00F1053E"/>
    <w:rsid w:val="00F1067C"/>
    <w:rsid w:val="00F10EDA"/>
    <w:rsid w:val="00F10F67"/>
    <w:rsid w:val="00F112E6"/>
    <w:rsid w:val="00F11406"/>
    <w:rsid w:val="00F11D27"/>
    <w:rsid w:val="00F11DAC"/>
    <w:rsid w:val="00F1221D"/>
    <w:rsid w:val="00F12A9C"/>
    <w:rsid w:val="00F12D31"/>
    <w:rsid w:val="00F139C7"/>
    <w:rsid w:val="00F1400A"/>
    <w:rsid w:val="00F1606E"/>
    <w:rsid w:val="00F169DD"/>
    <w:rsid w:val="00F16D34"/>
    <w:rsid w:val="00F17146"/>
    <w:rsid w:val="00F173B4"/>
    <w:rsid w:val="00F17BD1"/>
    <w:rsid w:val="00F17C78"/>
    <w:rsid w:val="00F204B1"/>
    <w:rsid w:val="00F20A26"/>
    <w:rsid w:val="00F20C0E"/>
    <w:rsid w:val="00F2168F"/>
    <w:rsid w:val="00F217C2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5A1"/>
    <w:rsid w:val="00F30657"/>
    <w:rsid w:val="00F324F8"/>
    <w:rsid w:val="00F327A1"/>
    <w:rsid w:val="00F334B2"/>
    <w:rsid w:val="00F34413"/>
    <w:rsid w:val="00F34DA5"/>
    <w:rsid w:val="00F34FD4"/>
    <w:rsid w:val="00F36A27"/>
    <w:rsid w:val="00F36E33"/>
    <w:rsid w:val="00F376C0"/>
    <w:rsid w:val="00F376C2"/>
    <w:rsid w:val="00F376F1"/>
    <w:rsid w:val="00F37B52"/>
    <w:rsid w:val="00F40027"/>
    <w:rsid w:val="00F40BE5"/>
    <w:rsid w:val="00F40CC3"/>
    <w:rsid w:val="00F40D38"/>
    <w:rsid w:val="00F40DBE"/>
    <w:rsid w:val="00F41131"/>
    <w:rsid w:val="00F41182"/>
    <w:rsid w:val="00F418A3"/>
    <w:rsid w:val="00F42A0B"/>
    <w:rsid w:val="00F42C86"/>
    <w:rsid w:val="00F43801"/>
    <w:rsid w:val="00F444EA"/>
    <w:rsid w:val="00F44EE8"/>
    <w:rsid w:val="00F451AF"/>
    <w:rsid w:val="00F453D0"/>
    <w:rsid w:val="00F4566A"/>
    <w:rsid w:val="00F47610"/>
    <w:rsid w:val="00F479CE"/>
    <w:rsid w:val="00F47E7A"/>
    <w:rsid w:val="00F516A0"/>
    <w:rsid w:val="00F52BF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60F5A"/>
    <w:rsid w:val="00F61664"/>
    <w:rsid w:val="00F61EB7"/>
    <w:rsid w:val="00F6220B"/>
    <w:rsid w:val="00F62A27"/>
    <w:rsid w:val="00F62F13"/>
    <w:rsid w:val="00F6408D"/>
    <w:rsid w:val="00F648CE"/>
    <w:rsid w:val="00F64AB5"/>
    <w:rsid w:val="00F657DA"/>
    <w:rsid w:val="00F658A2"/>
    <w:rsid w:val="00F66466"/>
    <w:rsid w:val="00F67B0B"/>
    <w:rsid w:val="00F7004A"/>
    <w:rsid w:val="00F7030A"/>
    <w:rsid w:val="00F70390"/>
    <w:rsid w:val="00F708F0"/>
    <w:rsid w:val="00F70B4B"/>
    <w:rsid w:val="00F7103C"/>
    <w:rsid w:val="00F71783"/>
    <w:rsid w:val="00F73496"/>
    <w:rsid w:val="00F73BC6"/>
    <w:rsid w:val="00F74D88"/>
    <w:rsid w:val="00F74E14"/>
    <w:rsid w:val="00F75706"/>
    <w:rsid w:val="00F7575B"/>
    <w:rsid w:val="00F75A4B"/>
    <w:rsid w:val="00F762AB"/>
    <w:rsid w:val="00F80863"/>
    <w:rsid w:val="00F808A1"/>
    <w:rsid w:val="00F8130B"/>
    <w:rsid w:val="00F81ACE"/>
    <w:rsid w:val="00F81F7A"/>
    <w:rsid w:val="00F827D2"/>
    <w:rsid w:val="00F82F68"/>
    <w:rsid w:val="00F831FF"/>
    <w:rsid w:val="00F83604"/>
    <w:rsid w:val="00F836AF"/>
    <w:rsid w:val="00F84C7B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3A"/>
    <w:rsid w:val="00F9226F"/>
    <w:rsid w:val="00F92378"/>
    <w:rsid w:val="00F92594"/>
    <w:rsid w:val="00F925E5"/>
    <w:rsid w:val="00F93793"/>
    <w:rsid w:val="00F939FB"/>
    <w:rsid w:val="00F94F48"/>
    <w:rsid w:val="00F955D4"/>
    <w:rsid w:val="00F96116"/>
    <w:rsid w:val="00F965D3"/>
    <w:rsid w:val="00F97A36"/>
    <w:rsid w:val="00F97BD9"/>
    <w:rsid w:val="00FA15B8"/>
    <w:rsid w:val="00FA17A8"/>
    <w:rsid w:val="00FA1873"/>
    <w:rsid w:val="00FA1CAB"/>
    <w:rsid w:val="00FA2DA6"/>
    <w:rsid w:val="00FA31F2"/>
    <w:rsid w:val="00FA57E6"/>
    <w:rsid w:val="00FA5DAD"/>
    <w:rsid w:val="00FA681D"/>
    <w:rsid w:val="00FA6A45"/>
    <w:rsid w:val="00FB0E45"/>
    <w:rsid w:val="00FB102A"/>
    <w:rsid w:val="00FB10EC"/>
    <w:rsid w:val="00FB16BB"/>
    <w:rsid w:val="00FB2052"/>
    <w:rsid w:val="00FB2354"/>
    <w:rsid w:val="00FB2E71"/>
    <w:rsid w:val="00FB30F7"/>
    <w:rsid w:val="00FB352D"/>
    <w:rsid w:val="00FB3E30"/>
    <w:rsid w:val="00FB49FD"/>
    <w:rsid w:val="00FB4D8E"/>
    <w:rsid w:val="00FB5BC1"/>
    <w:rsid w:val="00FB5E4F"/>
    <w:rsid w:val="00FB7527"/>
    <w:rsid w:val="00FC13A3"/>
    <w:rsid w:val="00FC1BE4"/>
    <w:rsid w:val="00FC2056"/>
    <w:rsid w:val="00FC238A"/>
    <w:rsid w:val="00FC384D"/>
    <w:rsid w:val="00FC44AD"/>
    <w:rsid w:val="00FC4D31"/>
    <w:rsid w:val="00FC5130"/>
    <w:rsid w:val="00FC51A0"/>
    <w:rsid w:val="00FC6D45"/>
    <w:rsid w:val="00FC78A8"/>
    <w:rsid w:val="00FD0209"/>
    <w:rsid w:val="00FD0702"/>
    <w:rsid w:val="00FD15BD"/>
    <w:rsid w:val="00FD1839"/>
    <w:rsid w:val="00FD21FD"/>
    <w:rsid w:val="00FD2676"/>
    <w:rsid w:val="00FD26F0"/>
    <w:rsid w:val="00FD3756"/>
    <w:rsid w:val="00FD3CA3"/>
    <w:rsid w:val="00FD4566"/>
    <w:rsid w:val="00FD48A2"/>
    <w:rsid w:val="00FD4F48"/>
    <w:rsid w:val="00FD54E7"/>
    <w:rsid w:val="00FD5DF8"/>
    <w:rsid w:val="00FD695C"/>
    <w:rsid w:val="00FD738F"/>
    <w:rsid w:val="00FD74CC"/>
    <w:rsid w:val="00FE0126"/>
    <w:rsid w:val="00FE0385"/>
    <w:rsid w:val="00FE0D6C"/>
    <w:rsid w:val="00FE1130"/>
    <w:rsid w:val="00FE1255"/>
    <w:rsid w:val="00FE12BE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87"/>
    <w:rsid w:val="00FE7D6A"/>
    <w:rsid w:val="00FF0103"/>
    <w:rsid w:val="00FF0490"/>
    <w:rsid w:val="00FF11CB"/>
    <w:rsid w:val="00FF20CA"/>
    <w:rsid w:val="00FF218B"/>
    <w:rsid w:val="00FF2A51"/>
    <w:rsid w:val="00FF2DE2"/>
    <w:rsid w:val="00FF3093"/>
    <w:rsid w:val="00FF3506"/>
    <w:rsid w:val="00FF381D"/>
    <w:rsid w:val="00FF3B4C"/>
    <w:rsid w:val="00FF3E9E"/>
    <w:rsid w:val="00FF4A7F"/>
    <w:rsid w:val="00FF64C3"/>
    <w:rsid w:val="00FF6A85"/>
    <w:rsid w:val="00FF6BEC"/>
    <w:rsid w:val="00FF7436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117DD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514D7F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2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6FB5"/>
    <w:rPr>
      <w:rFonts w:cs="Tahoma"/>
      <w:b/>
      <w:bCs/>
      <w:color w:val="000000"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FB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6FB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6FB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6FB5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6FB5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6FB5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6FB5"/>
    <w:rPr>
      <w:rFonts w:ascii="Cambria" w:hAnsi="Cambri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FB5"/>
    <w:rPr>
      <w:rFonts w:cs="Times New Roman"/>
      <w:color w:val="000000"/>
      <w:sz w:val="2"/>
    </w:rPr>
  </w:style>
  <w:style w:type="character" w:customStyle="1" w:styleId="WW8Num34z0">
    <w:name w:val="WW8Num34z0"/>
    <w:uiPriority w:val="99"/>
    <w:rsid w:val="00514D7F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514D7F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514D7F"/>
  </w:style>
  <w:style w:type="character" w:customStyle="1" w:styleId="WW-Absatz-Standardschriftart">
    <w:name w:val="WW-Absatz-Standardschriftart"/>
    <w:uiPriority w:val="99"/>
    <w:rsid w:val="00514D7F"/>
  </w:style>
  <w:style w:type="character" w:customStyle="1" w:styleId="WW-WW8Num34z0">
    <w:name w:val="WW-WW8Num34z0"/>
    <w:uiPriority w:val="99"/>
    <w:rsid w:val="00514D7F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514D7F"/>
  </w:style>
  <w:style w:type="character" w:customStyle="1" w:styleId="WW-WW8Num34z01">
    <w:name w:val="WW-WW8Num34z01"/>
    <w:uiPriority w:val="99"/>
    <w:rsid w:val="00514D7F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514D7F"/>
  </w:style>
  <w:style w:type="character" w:customStyle="1" w:styleId="WW-WW8Num34z011">
    <w:name w:val="WW-WW8Num34z011"/>
    <w:uiPriority w:val="99"/>
    <w:rsid w:val="00514D7F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514D7F"/>
  </w:style>
  <w:style w:type="character" w:customStyle="1" w:styleId="WW-WW8Num34z0111">
    <w:name w:val="WW-WW8Num34z0111"/>
    <w:uiPriority w:val="99"/>
    <w:rsid w:val="00514D7F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514D7F"/>
  </w:style>
  <w:style w:type="character" w:customStyle="1" w:styleId="WW8Num14z0">
    <w:name w:val="WW8Num14z0"/>
    <w:uiPriority w:val="99"/>
    <w:rsid w:val="00514D7F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514D7F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514D7F"/>
  </w:style>
  <w:style w:type="character" w:customStyle="1" w:styleId="WW-WW8Num14z0">
    <w:name w:val="WW-WW8Num14z0"/>
    <w:uiPriority w:val="99"/>
    <w:rsid w:val="00514D7F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514D7F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514D7F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514D7F"/>
  </w:style>
  <w:style w:type="character" w:customStyle="1" w:styleId="Znakinumeracji">
    <w:name w:val="Znaki numeracji"/>
    <w:uiPriority w:val="99"/>
    <w:rsid w:val="00514D7F"/>
  </w:style>
  <w:style w:type="character" w:customStyle="1" w:styleId="WW-Znakinumeracji">
    <w:name w:val="WW-Znaki numeracji"/>
    <w:uiPriority w:val="99"/>
    <w:rsid w:val="00514D7F"/>
  </w:style>
  <w:style w:type="character" w:customStyle="1" w:styleId="WW-Znakinumeracji1">
    <w:name w:val="WW-Znaki numeracji1"/>
    <w:uiPriority w:val="99"/>
    <w:rsid w:val="00514D7F"/>
  </w:style>
  <w:style w:type="character" w:customStyle="1" w:styleId="WW-Znakinumeracji11">
    <w:name w:val="WW-Znaki numeracji11"/>
    <w:uiPriority w:val="99"/>
    <w:rsid w:val="00514D7F"/>
  </w:style>
  <w:style w:type="character" w:customStyle="1" w:styleId="WW-Znakinumeracji111">
    <w:name w:val="WW-Znaki numeracji111"/>
    <w:uiPriority w:val="99"/>
    <w:rsid w:val="00514D7F"/>
  </w:style>
  <w:style w:type="character" w:customStyle="1" w:styleId="WW-Znakinumeracji1111">
    <w:name w:val="WW-Znaki numeracji1111"/>
    <w:uiPriority w:val="99"/>
    <w:rsid w:val="00514D7F"/>
  </w:style>
  <w:style w:type="character" w:customStyle="1" w:styleId="WW-Znakinumeracji11111">
    <w:name w:val="WW-Znaki numeracji11111"/>
    <w:uiPriority w:val="99"/>
    <w:rsid w:val="00514D7F"/>
  </w:style>
  <w:style w:type="character" w:customStyle="1" w:styleId="WW-Znakinumeracji111111">
    <w:name w:val="WW-Znaki numeracji111111"/>
    <w:uiPriority w:val="99"/>
    <w:rsid w:val="00514D7F"/>
  </w:style>
  <w:style w:type="character" w:customStyle="1" w:styleId="Symbolewypunktowania">
    <w:name w:val="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514D7F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514D7F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514D7F"/>
  </w:style>
  <w:style w:type="character" w:customStyle="1" w:styleId="WW-Absatz-Standardschriftart11111111">
    <w:name w:val="WW-Absatz-Standardschriftart11111111"/>
    <w:uiPriority w:val="99"/>
    <w:rsid w:val="00514D7F"/>
  </w:style>
  <w:style w:type="character" w:customStyle="1" w:styleId="WW-Absatz-Standardschriftart111111111">
    <w:name w:val="WW-Absatz-Standardschriftart111111111"/>
    <w:uiPriority w:val="99"/>
    <w:rsid w:val="00514D7F"/>
  </w:style>
  <w:style w:type="character" w:customStyle="1" w:styleId="WW-Absatz-Standardschriftart1111111111">
    <w:name w:val="WW-Absatz-Standardschriftart1111111111"/>
    <w:uiPriority w:val="99"/>
    <w:rsid w:val="00514D7F"/>
  </w:style>
  <w:style w:type="character" w:customStyle="1" w:styleId="WW-Absatz-Standardschriftart11111111111">
    <w:name w:val="WW-Absatz-Standardschriftart11111111111"/>
    <w:uiPriority w:val="99"/>
    <w:rsid w:val="00514D7F"/>
  </w:style>
  <w:style w:type="character" w:customStyle="1" w:styleId="WW-Absatz-Standardschriftart111111111111">
    <w:name w:val="WW-Absatz-Standardschriftart111111111111"/>
    <w:uiPriority w:val="99"/>
    <w:rsid w:val="00514D7F"/>
  </w:style>
  <w:style w:type="character" w:customStyle="1" w:styleId="WW-Absatz-Standardschriftart1111111111111">
    <w:name w:val="WW-Absatz-Standardschriftart1111111111111"/>
    <w:uiPriority w:val="99"/>
    <w:rsid w:val="00514D7F"/>
  </w:style>
  <w:style w:type="character" w:customStyle="1" w:styleId="WW-Absatz-Standardschriftart11111111111111">
    <w:name w:val="WW-Absatz-Standardschriftart11111111111111"/>
    <w:uiPriority w:val="99"/>
    <w:rsid w:val="00514D7F"/>
  </w:style>
  <w:style w:type="character" w:customStyle="1" w:styleId="WW-Absatz-Standardschriftart111111111111111">
    <w:name w:val="WW-Absatz-Standardschriftart111111111111111"/>
    <w:uiPriority w:val="99"/>
    <w:rsid w:val="00514D7F"/>
  </w:style>
  <w:style w:type="character" w:customStyle="1" w:styleId="WW-Absatz-Standardschriftart1111111111111111">
    <w:name w:val="WW-Absatz-Standardschriftart1111111111111111"/>
    <w:uiPriority w:val="99"/>
    <w:rsid w:val="00514D7F"/>
  </w:style>
  <w:style w:type="character" w:customStyle="1" w:styleId="WW-Absatz-Standardschriftart11111111111111111">
    <w:name w:val="WW-Absatz-Standardschriftart11111111111111111"/>
    <w:uiPriority w:val="99"/>
    <w:rsid w:val="00514D7F"/>
  </w:style>
  <w:style w:type="character" w:customStyle="1" w:styleId="WW-Absatz-Standardschriftart111111111111111111">
    <w:name w:val="WW-Absatz-Standardschriftart111111111111111111"/>
    <w:uiPriority w:val="99"/>
    <w:rsid w:val="00514D7F"/>
  </w:style>
  <w:style w:type="character" w:customStyle="1" w:styleId="WW-Absatz-Standardschriftart1111111111111111111">
    <w:name w:val="WW-Absatz-Standardschriftart1111111111111111111"/>
    <w:uiPriority w:val="99"/>
    <w:rsid w:val="00514D7F"/>
  </w:style>
  <w:style w:type="character" w:customStyle="1" w:styleId="WW-Absatz-Standardschriftart11111111111111111111">
    <w:name w:val="WW-Absatz-Standardschriftart11111111111111111111"/>
    <w:uiPriority w:val="99"/>
    <w:rsid w:val="00514D7F"/>
  </w:style>
  <w:style w:type="character" w:customStyle="1" w:styleId="WW-Absatz-Standardschriftart111111111111111111111">
    <w:name w:val="WW-Absatz-Standardschriftart111111111111111111111"/>
    <w:uiPriority w:val="99"/>
    <w:rsid w:val="00514D7F"/>
  </w:style>
  <w:style w:type="character" w:customStyle="1" w:styleId="WW-Absatz-Standardschriftart1111111111111111111111">
    <w:name w:val="WW-Absatz-Standardschriftart1111111111111111111111"/>
    <w:uiPriority w:val="99"/>
    <w:rsid w:val="00514D7F"/>
  </w:style>
  <w:style w:type="character" w:customStyle="1" w:styleId="WW-Absatz-Standardschriftart11111111111111111111111">
    <w:name w:val="WW-Absatz-Standardschriftart11111111111111111111111"/>
    <w:uiPriority w:val="99"/>
    <w:rsid w:val="00514D7F"/>
  </w:style>
  <w:style w:type="character" w:customStyle="1" w:styleId="WW-Absatz-Standardschriftart111111111111111111111111">
    <w:name w:val="WW-Absatz-Standardschriftart111111111111111111111111"/>
    <w:uiPriority w:val="99"/>
    <w:rsid w:val="00514D7F"/>
  </w:style>
  <w:style w:type="character" w:customStyle="1" w:styleId="WW-Absatz-Standardschriftart1111111111111111111111111">
    <w:name w:val="WW-Absatz-Standardschriftart1111111111111111111111111"/>
    <w:uiPriority w:val="99"/>
    <w:rsid w:val="00514D7F"/>
  </w:style>
  <w:style w:type="character" w:customStyle="1" w:styleId="WW-Absatz-Standardschriftart11111111111111111111111111">
    <w:name w:val="WW-Absatz-Standardschriftart11111111111111111111111111"/>
    <w:uiPriority w:val="99"/>
    <w:rsid w:val="00514D7F"/>
  </w:style>
  <w:style w:type="character" w:customStyle="1" w:styleId="WW-Absatz-Standardschriftart111111111111111111111111111">
    <w:name w:val="WW-Absatz-Standardschriftart111111111111111111111111111"/>
    <w:uiPriority w:val="99"/>
    <w:rsid w:val="00514D7F"/>
  </w:style>
  <w:style w:type="character" w:customStyle="1" w:styleId="WW-Absatz-Standardschriftart1111111111111111111111111111">
    <w:name w:val="WW-Absatz-Standardschriftart1111111111111111111111111111"/>
    <w:uiPriority w:val="99"/>
    <w:rsid w:val="00514D7F"/>
  </w:style>
  <w:style w:type="character" w:customStyle="1" w:styleId="WW-Absatz-Standardschriftart11111111111111111111111111111">
    <w:name w:val="WW-Absatz-Standardschriftart11111111111111111111111111111"/>
    <w:uiPriority w:val="99"/>
    <w:rsid w:val="00514D7F"/>
  </w:style>
  <w:style w:type="character" w:customStyle="1" w:styleId="WW-Absatz-Standardschriftart111111111111111111111111111111">
    <w:name w:val="WW-Absatz-Standardschriftart111111111111111111111111111111"/>
    <w:uiPriority w:val="99"/>
    <w:rsid w:val="00514D7F"/>
  </w:style>
  <w:style w:type="character" w:customStyle="1" w:styleId="WW-Absatz-Standardschriftart1111111111111111111111111111111">
    <w:name w:val="WW-Absatz-Standardschriftart1111111111111111111111111111111"/>
    <w:uiPriority w:val="99"/>
    <w:rsid w:val="00514D7F"/>
  </w:style>
  <w:style w:type="character" w:customStyle="1" w:styleId="WW-Absatz-Standardschriftart11111111111111111111111111111111">
    <w:name w:val="WW-Absatz-Standardschriftart11111111111111111111111111111111"/>
    <w:uiPriority w:val="99"/>
    <w:rsid w:val="00514D7F"/>
  </w:style>
  <w:style w:type="character" w:customStyle="1" w:styleId="WW8Num9z0">
    <w:name w:val="WW8Num9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14D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4D7F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4D7F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4D7F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4D7F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4D7F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4D7F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4D7F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4D7F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4D7F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4D7F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4D7F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4D7F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4D7F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4D7F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4D7F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4D7F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4D7F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4D7F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4D7F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4D7F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4D7F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4D7F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4D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4D7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4D7F"/>
  </w:style>
  <w:style w:type="character" w:customStyle="1" w:styleId="WW8Num1z0">
    <w:name w:val="WW8Num1z0"/>
    <w:uiPriority w:val="99"/>
    <w:rsid w:val="00514D7F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4D7F"/>
  </w:style>
  <w:style w:type="character" w:customStyle="1" w:styleId="WW-Znakinumeracji1111111">
    <w:name w:val="WW-Znaki numeracji1111111"/>
    <w:uiPriority w:val="99"/>
    <w:rsid w:val="00514D7F"/>
  </w:style>
  <w:style w:type="character" w:customStyle="1" w:styleId="WW-Znakinumeracji11111111">
    <w:name w:val="WW-Znaki numeracji11111111"/>
    <w:uiPriority w:val="99"/>
    <w:rsid w:val="00514D7F"/>
  </w:style>
  <w:style w:type="character" w:customStyle="1" w:styleId="WW-Znakinumeracji111111111">
    <w:name w:val="WW-Znaki numeracji111111111"/>
    <w:uiPriority w:val="99"/>
    <w:rsid w:val="00514D7F"/>
  </w:style>
  <w:style w:type="character" w:customStyle="1" w:styleId="WW-Znakinumeracji1111111111">
    <w:name w:val="WW-Znaki numeracji1111111111"/>
    <w:uiPriority w:val="99"/>
    <w:rsid w:val="00514D7F"/>
  </w:style>
  <w:style w:type="character" w:customStyle="1" w:styleId="WW-Znakinumeracji11111111111">
    <w:name w:val="WW-Znaki numeracji11111111111"/>
    <w:uiPriority w:val="99"/>
    <w:rsid w:val="00514D7F"/>
  </w:style>
  <w:style w:type="character" w:customStyle="1" w:styleId="WW-Znakinumeracji111111111111">
    <w:name w:val="WW-Znaki numeracji111111111111"/>
    <w:uiPriority w:val="99"/>
    <w:rsid w:val="00514D7F"/>
  </w:style>
  <w:style w:type="character" w:customStyle="1" w:styleId="WW-Znakinumeracji1111111111111">
    <w:name w:val="WW-Znaki numeracji1111111111111"/>
    <w:uiPriority w:val="99"/>
    <w:rsid w:val="00514D7F"/>
  </w:style>
  <w:style w:type="character" w:customStyle="1" w:styleId="WW-Znakinumeracji11111111111111">
    <w:name w:val="WW-Znaki numeracji11111111111111"/>
    <w:uiPriority w:val="99"/>
    <w:rsid w:val="00514D7F"/>
  </w:style>
  <w:style w:type="character" w:customStyle="1" w:styleId="WW-Znakinumeracji111111111111111">
    <w:name w:val="WW-Znaki numeracji111111111111111"/>
    <w:uiPriority w:val="99"/>
    <w:rsid w:val="00514D7F"/>
  </w:style>
  <w:style w:type="character" w:customStyle="1" w:styleId="WW-Znakinumeracji1111111111111111">
    <w:name w:val="WW-Znaki numeracji1111111111111111"/>
    <w:uiPriority w:val="99"/>
    <w:rsid w:val="00514D7F"/>
  </w:style>
  <w:style w:type="character" w:customStyle="1" w:styleId="WW-Znakinumeracji11111111111111111">
    <w:name w:val="WW-Znaki numeracji11111111111111111"/>
    <w:uiPriority w:val="99"/>
    <w:rsid w:val="00514D7F"/>
  </w:style>
  <w:style w:type="character" w:customStyle="1" w:styleId="WW-Znakinumeracji111111111111111111">
    <w:name w:val="WW-Znaki numeracji111111111111111111"/>
    <w:uiPriority w:val="99"/>
    <w:rsid w:val="00514D7F"/>
  </w:style>
  <w:style w:type="character" w:customStyle="1" w:styleId="WW-Znakinumeracji1111111111111111111">
    <w:name w:val="WW-Znaki numeracji1111111111111111111"/>
    <w:uiPriority w:val="99"/>
    <w:rsid w:val="00514D7F"/>
  </w:style>
  <w:style w:type="character" w:customStyle="1" w:styleId="WW-Znakinumeracji11111111111111111111">
    <w:name w:val="WW-Znaki numeracji11111111111111111111"/>
    <w:uiPriority w:val="99"/>
    <w:rsid w:val="00514D7F"/>
  </w:style>
  <w:style w:type="character" w:customStyle="1" w:styleId="WW-Znakinumeracji111111111111111111111">
    <w:name w:val="WW-Znaki numeracji111111111111111111111"/>
    <w:uiPriority w:val="99"/>
    <w:rsid w:val="00514D7F"/>
  </w:style>
  <w:style w:type="character" w:customStyle="1" w:styleId="WW-Znakinumeracji1111111111111111111111">
    <w:name w:val="WW-Znaki numeracji1111111111111111111111"/>
    <w:uiPriority w:val="99"/>
    <w:rsid w:val="00514D7F"/>
  </w:style>
  <w:style w:type="character" w:customStyle="1" w:styleId="WW-Znakinumeracji11111111111111111111111">
    <w:name w:val="WW-Znaki numeracji11111111111111111111111"/>
    <w:uiPriority w:val="99"/>
    <w:rsid w:val="00514D7F"/>
  </w:style>
  <w:style w:type="character" w:customStyle="1" w:styleId="WW-Znakinumeracji111111111111111111111111">
    <w:name w:val="WW-Znaki numeracji111111111111111111111111"/>
    <w:uiPriority w:val="99"/>
    <w:rsid w:val="00514D7F"/>
  </w:style>
  <w:style w:type="character" w:customStyle="1" w:styleId="WW-Znakinumeracji1111111111111111111111111">
    <w:name w:val="WW-Znaki numeracji1111111111111111111111111"/>
    <w:uiPriority w:val="99"/>
    <w:rsid w:val="00514D7F"/>
  </w:style>
  <w:style w:type="character" w:customStyle="1" w:styleId="WW-Znakinumeracji11111111111111111111111111">
    <w:name w:val="WW-Znaki numeracji11111111111111111111111111"/>
    <w:uiPriority w:val="99"/>
    <w:rsid w:val="00514D7F"/>
  </w:style>
  <w:style w:type="character" w:customStyle="1" w:styleId="WW-Znakinumeracji111111111111111111111111111">
    <w:name w:val="WW-Znaki numeracji111111111111111111111111111"/>
    <w:uiPriority w:val="99"/>
    <w:rsid w:val="00514D7F"/>
  </w:style>
  <w:style w:type="character" w:customStyle="1" w:styleId="WW-Znakinumeracji1111111111111111111111111111">
    <w:name w:val="WW-Znaki numeracji1111111111111111111111111111"/>
    <w:uiPriority w:val="99"/>
    <w:rsid w:val="00514D7F"/>
  </w:style>
  <w:style w:type="character" w:customStyle="1" w:styleId="WW-Znakinumeracji11111111111111111111111111111">
    <w:name w:val="WW-Znaki numeracji11111111111111111111111111111"/>
    <w:uiPriority w:val="99"/>
    <w:rsid w:val="00514D7F"/>
  </w:style>
  <w:style w:type="character" w:customStyle="1" w:styleId="WW-Znakinumeracji111111111111111111111111111111">
    <w:name w:val="WW-Znaki numeracji111111111111111111111111111111"/>
    <w:uiPriority w:val="99"/>
    <w:rsid w:val="00514D7F"/>
  </w:style>
  <w:style w:type="character" w:customStyle="1" w:styleId="WW-Znakinumeracji1111111111111111111111111111111">
    <w:name w:val="WW-Znaki numeracji1111111111111111111111111111111"/>
    <w:uiPriority w:val="99"/>
    <w:rsid w:val="00514D7F"/>
  </w:style>
  <w:style w:type="character" w:customStyle="1" w:styleId="WW-Znakinumeracji11111111111111111111111111111111">
    <w:name w:val="WW-Znaki numeracji11111111111111111111111111111111"/>
    <w:uiPriority w:val="99"/>
    <w:rsid w:val="00514D7F"/>
  </w:style>
  <w:style w:type="character" w:customStyle="1" w:styleId="WW-Znakinumeracji111111111111111111111111111111111">
    <w:name w:val="WW-Znaki numeracji111111111111111111111111111111111"/>
    <w:uiPriority w:val="99"/>
    <w:rsid w:val="00514D7F"/>
  </w:style>
  <w:style w:type="character" w:customStyle="1" w:styleId="WW-Znakinumeracji1111111111111111111111111111111111">
    <w:name w:val="WW-Znaki numeracji1111111111111111111111111111111111"/>
    <w:uiPriority w:val="99"/>
    <w:rsid w:val="00514D7F"/>
  </w:style>
  <w:style w:type="character" w:customStyle="1" w:styleId="WW-Znakinumeracji11111111111111111111111111111111111">
    <w:name w:val="WW-Znaki numeracji11111111111111111111111111111111111"/>
    <w:uiPriority w:val="99"/>
    <w:rsid w:val="00514D7F"/>
  </w:style>
  <w:style w:type="character" w:customStyle="1" w:styleId="WW-Znakinumeracji111111111111111111111111111111111111">
    <w:name w:val="WW-Znaki numeracji111111111111111111111111111111111111"/>
    <w:uiPriority w:val="99"/>
    <w:rsid w:val="00514D7F"/>
  </w:style>
  <w:style w:type="character" w:customStyle="1" w:styleId="WW-Znakinumeracji1111111111111111111111111111111111111">
    <w:name w:val="WW-Znaki numeracji1111111111111111111111111111111111111"/>
    <w:uiPriority w:val="99"/>
    <w:rsid w:val="00514D7F"/>
  </w:style>
  <w:style w:type="character" w:customStyle="1" w:styleId="WW-Znakinumeracji11111111111111111111111111111111111111">
    <w:name w:val="WW-Znaki numeracji11111111111111111111111111111111111111"/>
    <w:uiPriority w:val="99"/>
    <w:rsid w:val="00514D7F"/>
  </w:style>
  <w:style w:type="character" w:customStyle="1" w:styleId="WW-Znakinumeracji111111111111111111111111111111111111111">
    <w:name w:val="WW-Znaki numeracji111111111111111111111111111111111111111"/>
    <w:uiPriority w:val="99"/>
    <w:rsid w:val="00514D7F"/>
  </w:style>
  <w:style w:type="character" w:customStyle="1" w:styleId="WW-Znakinumeracji1111111111111111111111111111111111111111">
    <w:name w:val="WW-Znaki numeracji1111111111111111111111111111111111111111"/>
    <w:uiPriority w:val="99"/>
    <w:rsid w:val="00514D7F"/>
  </w:style>
  <w:style w:type="character" w:customStyle="1" w:styleId="WW-Znakinumeracji11111111111111111111111111111111111111111">
    <w:name w:val="WW-Znaki numeracji11111111111111111111111111111111111111111"/>
    <w:uiPriority w:val="99"/>
    <w:rsid w:val="00514D7F"/>
  </w:style>
  <w:style w:type="character" w:customStyle="1" w:styleId="WW-Znakinumeracji111111111111111111111111111111111111111111">
    <w:name w:val="WW-Znaki numeracji111111111111111111111111111111111111111111"/>
    <w:uiPriority w:val="99"/>
    <w:rsid w:val="00514D7F"/>
  </w:style>
  <w:style w:type="character" w:customStyle="1" w:styleId="WW-Znakinumeracji1111111111111111111111111111111111111111111">
    <w:name w:val="WW-Znaki numeracji1111111111111111111111111111111111111111111"/>
    <w:uiPriority w:val="99"/>
    <w:rsid w:val="00514D7F"/>
  </w:style>
  <w:style w:type="character" w:customStyle="1" w:styleId="WW-Znakinumeracji11111111111111111111111111111111111111111111">
    <w:name w:val="WW-Znaki numeracji11111111111111111111111111111111111111111111"/>
    <w:uiPriority w:val="99"/>
    <w:rsid w:val="00514D7F"/>
  </w:style>
  <w:style w:type="character" w:customStyle="1" w:styleId="WW-Znakinumeracji111111111111111111111111111111111111111111111">
    <w:name w:val="WW-Znaki numeracji111111111111111111111111111111111111111111111"/>
    <w:uiPriority w:val="99"/>
    <w:rsid w:val="00514D7F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514D7F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514D7F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514D7F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514D7F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514D7F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514D7F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514D7F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514D7F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514D7F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514D7F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514D7F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514D7F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514D7F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514D7F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514D7F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514D7F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514D7F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514D7F"/>
  </w:style>
  <w:style w:type="character" w:customStyle="1" w:styleId="WW-Symbolewypunktowania1111111">
    <w:name w:val="WW-Symbole wypunktowania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514D7F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514D7F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514D7F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514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514D7F"/>
    <w:rPr>
      <w:rFonts w:cs="Tahoma"/>
    </w:rPr>
  </w:style>
  <w:style w:type="paragraph" w:customStyle="1" w:styleId="Podpis1">
    <w:name w:val="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514D7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14D7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FB5"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514D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4D7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514D7F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514D7F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514D7F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514D7F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514D7F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514D7F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514D7F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514D7F"/>
    <w:pPr>
      <w:suppressLineNumbers/>
    </w:pPr>
  </w:style>
  <w:style w:type="paragraph" w:customStyle="1" w:styleId="Nagwektabeli">
    <w:name w:val="Nagłówek tabeli"/>
    <w:basedOn w:val="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514D7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514D7F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514D7F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514D7F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514D7F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514D7F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514D7F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514D7F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514D7F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514D7F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514D7F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514D7F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514D7F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514D7F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514D7F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514D7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14D7F"/>
  </w:style>
  <w:style w:type="paragraph" w:customStyle="1" w:styleId="WW-Zawartoramki">
    <w:name w:val="WW-Zawartość ramki"/>
    <w:basedOn w:val="BodyText"/>
    <w:uiPriority w:val="99"/>
    <w:rsid w:val="00514D7F"/>
  </w:style>
  <w:style w:type="paragraph" w:customStyle="1" w:styleId="WW-Zawartoramki1">
    <w:name w:val="WW-Zawartość ramki1"/>
    <w:basedOn w:val="BodyText"/>
    <w:uiPriority w:val="99"/>
    <w:rsid w:val="00514D7F"/>
  </w:style>
  <w:style w:type="paragraph" w:customStyle="1" w:styleId="WW-Zawartoramki11">
    <w:name w:val="WW-Zawartość ramki11"/>
    <w:basedOn w:val="BodyText"/>
    <w:uiPriority w:val="99"/>
    <w:rsid w:val="00514D7F"/>
  </w:style>
  <w:style w:type="paragraph" w:customStyle="1" w:styleId="WW-Zawartoramki111">
    <w:name w:val="WW-Zawartość ramki111"/>
    <w:basedOn w:val="BodyText"/>
    <w:uiPriority w:val="99"/>
    <w:rsid w:val="00514D7F"/>
  </w:style>
  <w:style w:type="paragraph" w:customStyle="1" w:styleId="WW-Zawartoramki1111">
    <w:name w:val="WW-Zawartość ramki1111"/>
    <w:basedOn w:val="BodyText"/>
    <w:uiPriority w:val="99"/>
    <w:rsid w:val="00514D7F"/>
  </w:style>
  <w:style w:type="paragraph" w:customStyle="1" w:styleId="WW-Zawartoramki11111">
    <w:name w:val="WW-Zawartość ramki11111"/>
    <w:basedOn w:val="BodyText"/>
    <w:uiPriority w:val="99"/>
    <w:rsid w:val="00514D7F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FB5"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308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FB5"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"/>
    <w:link w:val="AkapitzlistZnak"/>
    <w:uiPriority w:val="99"/>
    <w:rsid w:val="00C5782C"/>
    <w:pPr>
      <w:ind w:left="708"/>
    </w:pPr>
    <w:rPr>
      <w:szCs w:val="20"/>
    </w:r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character" w:customStyle="1" w:styleId="alb">
    <w:name w:val="a_lb"/>
    <w:uiPriority w:val="99"/>
    <w:rsid w:val="00E57093"/>
  </w:style>
  <w:style w:type="character" w:customStyle="1" w:styleId="fn-ref">
    <w:name w:val="fn-ref"/>
    <w:uiPriority w:val="99"/>
    <w:rsid w:val="00E57093"/>
  </w:style>
  <w:style w:type="character" w:customStyle="1" w:styleId="alb-s">
    <w:name w:val="a_lb-s"/>
    <w:uiPriority w:val="99"/>
    <w:rsid w:val="00E86A96"/>
  </w:style>
  <w:style w:type="paragraph" w:styleId="BodyTextIndent3">
    <w:name w:val="Body Text Indent 3"/>
    <w:basedOn w:val="Normal"/>
    <w:link w:val="BodyTextIndent3Char"/>
    <w:uiPriority w:val="99"/>
    <w:rsid w:val="00F657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57DA"/>
    <w:rPr>
      <w:rFonts w:ascii="Thorndale" w:hAnsi="Thorndale" w:cs="Times New Roman"/>
      <w:color w:val="000000"/>
      <w:sz w:val="16"/>
    </w:rPr>
  </w:style>
  <w:style w:type="paragraph" w:customStyle="1" w:styleId="Akapitzlist11">
    <w:name w:val="Akapit z listą11"/>
    <w:basedOn w:val="Normal"/>
    <w:uiPriority w:val="99"/>
    <w:rsid w:val="00F657DA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"/>
    <w:uiPriority w:val="99"/>
    <w:rsid w:val="008D5255"/>
    <w:pPr>
      <w:widowControl/>
      <w:spacing w:before="120"/>
      <w:jc w:val="both"/>
    </w:pPr>
    <w:rPr>
      <w:rFonts w:ascii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lang w:eastAsia="zh-CN"/>
    </w:rPr>
  </w:style>
  <w:style w:type="paragraph" w:customStyle="1" w:styleId="ListParagraph1">
    <w:name w:val="List Paragraph1"/>
    <w:basedOn w:val="Normal"/>
    <w:uiPriority w:val="99"/>
    <w:rsid w:val="002E3DCC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"/>
    <w:uiPriority w:val="99"/>
    <w:rsid w:val="00A23C32"/>
    <w:pPr>
      <w:widowControl/>
      <w:suppressAutoHyphens w:val="0"/>
    </w:pPr>
    <w:rPr>
      <w:rFonts w:ascii="Times New Roman" w:hAnsi="Times New Roman"/>
      <w:color w:val="auto"/>
    </w:rPr>
  </w:style>
  <w:style w:type="paragraph" w:styleId="NoSpacing">
    <w:name w:val="No Spacing"/>
    <w:uiPriority w:val="99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/>
      <w:color w:val="000000"/>
      <w:sz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locked/>
    <w:rsid w:val="004A372D"/>
    <w:rPr>
      <w:rFonts w:ascii="Thorndale" w:hAnsi="Thorndale"/>
      <w:color w:val="000000"/>
      <w:sz w:val="24"/>
    </w:rPr>
  </w:style>
  <w:style w:type="paragraph" w:customStyle="1" w:styleId="Znak1ZnakZnakZnakZnakZnakZnak">
    <w:name w:val="Znak1 Znak Znak Znak Znak Znak Znak"/>
    <w:basedOn w:val="Normal"/>
    <w:uiPriority w:val="99"/>
    <w:rsid w:val="001D38F8"/>
    <w:pPr>
      <w:widowControl/>
      <w:suppressAutoHyphens w:val="0"/>
    </w:pPr>
    <w:rPr>
      <w:rFonts w:ascii="Times New Roman" w:hAnsi="Times New Roman"/>
      <w:color w:val="auto"/>
    </w:rPr>
  </w:style>
  <w:style w:type="paragraph" w:customStyle="1" w:styleId="Tekstpodstawowy32">
    <w:name w:val="Tekst podstawowy 32"/>
    <w:basedOn w:val="Normal"/>
    <w:uiPriority w:val="99"/>
    <w:rsid w:val="00DD038E"/>
    <w:pPr>
      <w:widowControl/>
      <w:spacing w:before="120"/>
      <w:jc w:val="both"/>
    </w:pPr>
    <w:rPr>
      <w:rFonts w:ascii="Times New Roman" w:hAnsi="Times New Roman" w:cs="Verdana"/>
      <w:i/>
      <w:iCs/>
      <w:color w:val="auto"/>
      <w:lang w:eastAsia="zh-CN"/>
    </w:rPr>
  </w:style>
  <w:style w:type="character" w:customStyle="1" w:styleId="markedcontent">
    <w:name w:val="markedcontent"/>
    <w:basedOn w:val="DefaultParagraphFont"/>
    <w:uiPriority w:val="99"/>
    <w:rsid w:val="00800531"/>
    <w:rPr>
      <w:rFonts w:cs="Times New Roman"/>
    </w:rPr>
  </w:style>
  <w:style w:type="paragraph" w:customStyle="1" w:styleId="Akapitzlist2">
    <w:name w:val="Akapit z listą2"/>
    <w:basedOn w:val="Normal"/>
    <w:uiPriority w:val="99"/>
    <w:rsid w:val="00E25EEF"/>
    <w:pPr>
      <w:suppressAutoHyphens w:val="0"/>
      <w:autoSpaceDE w:val="0"/>
      <w:autoSpaceDN w:val="0"/>
      <w:ind w:left="665" w:hanging="428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7A2553"/>
    <w:rPr>
      <w:rFonts w:cs="Times New Roman"/>
      <w:i/>
    </w:rPr>
  </w:style>
  <w:style w:type="character" w:customStyle="1" w:styleId="ZnakZnak6">
    <w:name w:val="Znak Znak6"/>
    <w:uiPriority w:val="99"/>
    <w:locked/>
    <w:rsid w:val="007D0DB1"/>
    <w:rPr>
      <w:rFonts w:ascii="Thorndale" w:hAnsi="Thorndale"/>
      <w:color w:val="000000"/>
      <w:sz w:val="24"/>
    </w:rPr>
  </w:style>
  <w:style w:type="paragraph" w:customStyle="1" w:styleId="tekstpodstawowy210">
    <w:name w:val="tekstpodstawowy210"/>
    <w:basedOn w:val="Normal"/>
    <w:uiPriority w:val="99"/>
    <w:rsid w:val="002073B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Akapitzlist3">
    <w:name w:val="Akapit z listą3"/>
    <w:basedOn w:val="Normal"/>
    <w:uiPriority w:val="99"/>
    <w:rsid w:val="00946CF2"/>
    <w:pPr>
      <w:widowControl/>
      <w:ind w:left="720"/>
    </w:pPr>
    <w:rPr>
      <w:rFonts w:ascii="Times New Roman" w:hAnsi="Times New Roman" w:cs="Verdana"/>
      <w:color w:val="auto"/>
      <w:lang w:eastAsia="zh-CN"/>
    </w:rPr>
  </w:style>
  <w:style w:type="character" w:customStyle="1" w:styleId="Nierozpoznanawzmianka1">
    <w:name w:val="Nierozpoznana wzmianka1"/>
    <w:basedOn w:val="DefaultParagraphFont"/>
    <w:uiPriority w:val="99"/>
    <w:semiHidden/>
    <w:rsid w:val="00703BDB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99"/>
    <w:qFormat/>
    <w:rsid w:val="00DA3C98"/>
    <w:pPr>
      <w:ind w:left="720"/>
      <w:contextualSpacing/>
    </w:pPr>
    <w:rPr>
      <w:szCs w:val="20"/>
    </w:rPr>
  </w:style>
  <w:style w:type="character" w:customStyle="1" w:styleId="ZnakZnak5">
    <w:name w:val="Znak Znak5"/>
    <w:uiPriority w:val="99"/>
    <w:rsid w:val="001543B5"/>
    <w:rPr>
      <w:sz w:val="24"/>
      <w:lang w:val="pl-PL" w:eastAsia="zh-CN"/>
    </w:rPr>
  </w:style>
  <w:style w:type="paragraph" w:customStyle="1" w:styleId="Styl">
    <w:name w:val="Styl"/>
    <w:basedOn w:val="Normal"/>
    <w:uiPriority w:val="99"/>
    <w:rsid w:val="001543B5"/>
    <w:pPr>
      <w:widowControl/>
    </w:pPr>
    <w:rPr>
      <w:rFonts w:ascii="Times New Roman" w:hAnsi="Times New Roman" w:cs="Verdana"/>
      <w:color w:val="auto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5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4FBA"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Normal"/>
    <w:uiPriority w:val="99"/>
    <w:rsid w:val="00754FB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ekstwstpniesformatowany">
    <w:name w:val="Tekst wstępnie sformatowany"/>
    <w:basedOn w:val="Normal"/>
    <w:uiPriority w:val="99"/>
    <w:rsid w:val="00754FBA"/>
    <w:pPr>
      <w:widowControl/>
    </w:pPr>
    <w:rPr>
      <w:rFonts w:ascii="Courier New" w:eastAsia="NSimSu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uiPriority w:val="99"/>
    <w:rsid w:val="00754FBA"/>
    <w:pPr>
      <w:widowControl w:val="0"/>
      <w:suppressAutoHyphens/>
      <w:autoSpaceDN w:val="0"/>
      <w:spacing w:before="60" w:line="276" w:lineRule="auto"/>
    </w:pPr>
    <w:rPr>
      <w:rFonts w:ascii="Arial" w:hAnsi="Arial" w:cs="Arial"/>
      <w:kern w:val="3"/>
      <w:sz w:val="20"/>
      <w:szCs w:val="20"/>
    </w:rPr>
  </w:style>
  <w:style w:type="paragraph" w:customStyle="1" w:styleId="Akapitzlist4">
    <w:name w:val="Akapit z listą4"/>
    <w:basedOn w:val="Standard"/>
    <w:uiPriority w:val="99"/>
    <w:rsid w:val="00754FBA"/>
    <w:pPr>
      <w:spacing w:before="0" w:line="240" w:lineRule="auto"/>
      <w:ind w:left="720"/>
      <w:jc w:val="both"/>
    </w:pPr>
    <w:rPr>
      <w:rFonts w:ascii="Calibri" w:hAnsi="Calibri" w:cs="Times New Roman"/>
      <w:sz w:val="24"/>
      <w:szCs w:val="24"/>
      <w:lang w:bidi="hi-IN"/>
    </w:rPr>
  </w:style>
  <w:style w:type="character" w:customStyle="1" w:styleId="apple-converted-space">
    <w:name w:val="apple-converted-space"/>
    <w:uiPriority w:val="99"/>
    <w:rsid w:val="00754FBA"/>
  </w:style>
  <w:style w:type="character" w:customStyle="1" w:styleId="ZnakZnak3">
    <w:name w:val="Znak Znak3"/>
    <w:uiPriority w:val="99"/>
    <w:rsid w:val="00754FBA"/>
    <w:rPr>
      <w:rFonts w:ascii="Calibri Light" w:hAnsi="Calibri Light"/>
      <w:b/>
      <w:i/>
      <w:sz w:val="28"/>
    </w:rPr>
  </w:style>
  <w:style w:type="character" w:customStyle="1" w:styleId="ZnakZnak2">
    <w:name w:val="Znak Znak2"/>
    <w:uiPriority w:val="99"/>
    <w:semiHidden/>
    <w:rsid w:val="00754FBA"/>
    <w:rPr>
      <w:rFonts w:ascii="Segoe UI" w:hAnsi="Segoe UI"/>
      <w:sz w:val="18"/>
    </w:rPr>
  </w:style>
  <w:style w:type="character" w:customStyle="1" w:styleId="ZnakZnak1">
    <w:name w:val="Znak Znak1"/>
    <w:uiPriority w:val="99"/>
    <w:rsid w:val="00754FBA"/>
    <w:rPr>
      <w:sz w:val="24"/>
    </w:rPr>
  </w:style>
  <w:style w:type="character" w:customStyle="1" w:styleId="ZnakZnak">
    <w:name w:val="Znak Znak"/>
    <w:uiPriority w:val="99"/>
    <w:rsid w:val="00754FBA"/>
    <w:rPr>
      <w:sz w:val="24"/>
    </w:rPr>
  </w:style>
  <w:style w:type="character" w:customStyle="1" w:styleId="ZnakZnak21">
    <w:name w:val="Znak Znak21"/>
    <w:uiPriority w:val="99"/>
    <w:semiHidden/>
    <w:locked/>
    <w:rsid w:val="0083083E"/>
    <w:rPr>
      <w:sz w:val="24"/>
      <w:lang w:val="pl-PL" w:eastAsia="pl-PL"/>
    </w:rPr>
  </w:style>
  <w:style w:type="character" w:customStyle="1" w:styleId="ZnakZnak11">
    <w:name w:val="Znak Znak11"/>
    <w:uiPriority w:val="99"/>
    <w:locked/>
    <w:rsid w:val="0083083E"/>
    <w:rPr>
      <w:b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3083E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6E1"/>
    <w:rPr>
      <w:rFonts w:ascii="Thorndale" w:hAnsi="Thorndal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83083E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83083E"/>
    <w:rPr>
      <w:rFonts w:ascii="Thorndale" w:hAnsi="Thorndale"/>
      <w:color w:val="000000"/>
      <w:sz w:val="24"/>
      <w:lang w:val="pl-PL" w:eastAsia="pl-PL"/>
    </w:rPr>
  </w:style>
  <w:style w:type="character" w:customStyle="1" w:styleId="ZnakZnak31">
    <w:name w:val="Znak Znak31"/>
    <w:uiPriority w:val="99"/>
    <w:semiHidden/>
    <w:locked/>
    <w:rsid w:val="0083083E"/>
    <w:rPr>
      <w:lang w:val="pl-PL" w:eastAsia="pl-PL"/>
    </w:rPr>
  </w:style>
  <w:style w:type="character" w:customStyle="1" w:styleId="ZnakZnak4">
    <w:name w:val="Znak Znak4"/>
    <w:uiPriority w:val="99"/>
    <w:rsid w:val="0083083E"/>
    <w:rPr>
      <w:rFonts w:ascii="Segoe UI" w:hAnsi="Segoe UI"/>
      <w:sz w:val="18"/>
    </w:rPr>
  </w:style>
  <w:style w:type="paragraph" w:styleId="BodyTextIndent2">
    <w:name w:val="Body Text Indent 2"/>
    <w:basedOn w:val="Normal"/>
    <w:link w:val="BodyTextIndent2Char"/>
    <w:uiPriority w:val="99"/>
    <w:locked/>
    <w:rsid w:val="0083083E"/>
    <w:pPr>
      <w:widowControl/>
      <w:suppressAutoHyphens w:val="0"/>
      <w:spacing w:after="120" w:line="480" w:lineRule="auto"/>
      <w:ind w:left="283"/>
    </w:pPr>
    <w:rPr>
      <w:rFonts w:ascii="Cambria" w:eastAsia="MS Mincho" w:hAnsi="Cambria"/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76E1"/>
    <w:rPr>
      <w:rFonts w:ascii="Thorndale" w:hAnsi="Thorndale" w:cs="Times New Roman"/>
      <w:color w:val="000000"/>
      <w:sz w:val="24"/>
      <w:szCs w:val="24"/>
    </w:rPr>
  </w:style>
  <w:style w:type="paragraph" w:customStyle="1" w:styleId="Tekstpodstawowy33">
    <w:name w:val="Tekst podstawowy 33"/>
    <w:basedOn w:val="Normal"/>
    <w:uiPriority w:val="99"/>
    <w:rsid w:val="0083083E"/>
    <w:pPr>
      <w:widowControl/>
      <w:spacing w:after="120"/>
    </w:pPr>
    <w:rPr>
      <w:rFonts w:ascii="Times New Roman" w:hAnsi="Times New Roman"/>
      <w:color w:val="auto"/>
      <w:sz w:val="16"/>
      <w:szCs w:val="16"/>
      <w:lang w:eastAsia="zh-CN"/>
    </w:rPr>
  </w:style>
  <w:style w:type="character" w:customStyle="1" w:styleId="mwe-math-mathml-inline">
    <w:name w:val="mwe-math-mathml-inline"/>
    <w:uiPriority w:val="99"/>
    <w:rsid w:val="0083083E"/>
  </w:style>
  <w:style w:type="character" w:customStyle="1" w:styleId="FontStyle113">
    <w:name w:val="Font Style113"/>
    <w:uiPriority w:val="99"/>
    <w:rsid w:val="0083083E"/>
    <w:rPr>
      <w:rFonts w:ascii="Arial" w:hAnsi="Arial"/>
      <w:sz w:val="16"/>
    </w:rPr>
  </w:style>
  <w:style w:type="paragraph" w:customStyle="1" w:styleId="Style10">
    <w:name w:val="Style10"/>
    <w:basedOn w:val="Normal"/>
    <w:uiPriority w:val="99"/>
    <w:rsid w:val="0083083E"/>
    <w:pPr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</w:rPr>
  </w:style>
  <w:style w:type="character" w:customStyle="1" w:styleId="ZnakZnak22">
    <w:name w:val="Znak Znak22"/>
    <w:uiPriority w:val="99"/>
    <w:rsid w:val="00D77A8E"/>
    <w:rPr>
      <w:rFonts w:ascii="Thorndale" w:hAnsi="Thorndale"/>
      <w:color w:val="000000"/>
    </w:rPr>
  </w:style>
  <w:style w:type="numbering" w:styleId="ArticleSection">
    <w:name w:val="Outline List 3"/>
    <w:basedOn w:val="NoList"/>
    <w:uiPriority w:val="99"/>
    <w:semiHidden/>
    <w:unhideWhenUsed/>
    <w:locked/>
    <w:rsid w:val="00942993"/>
    <w:pPr>
      <w:numPr>
        <w:numId w:val="5"/>
      </w:numPr>
    </w:pPr>
  </w:style>
  <w:style w:type="numbering" w:customStyle="1" w:styleId="Styl1">
    <w:name w:val="Styl1"/>
    <w:rsid w:val="00942993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942993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942993"/>
    <w:pPr>
      <w:numPr>
        <w:numId w:val="4"/>
      </w:numPr>
    </w:pPr>
  </w:style>
  <w:style w:type="numbering" w:customStyle="1" w:styleId="Kreski">
    <w:name w:val="Kreski"/>
    <w:rsid w:val="00942993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17</Pages>
  <Words>4947</Words>
  <Characters>29687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kalewandowska</cp:lastModifiedBy>
  <cp:revision>6</cp:revision>
  <cp:lastPrinted>2024-04-12T07:17:00Z</cp:lastPrinted>
  <dcterms:created xsi:type="dcterms:W3CDTF">2024-04-10T09:28:00Z</dcterms:created>
  <dcterms:modified xsi:type="dcterms:W3CDTF">2024-04-12T07:17:00Z</dcterms:modified>
</cp:coreProperties>
</file>