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13" w:rsidRDefault="00047D13" w:rsidP="0087447C">
      <w:pPr>
        <w:autoSpaceDE w:val="0"/>
        <w:autoSpaceDN w:val="0"/>
        <w:adjustRightInd w:val="0"/>
        <w:rPr>
          <w:b/>
          <w:sz w:val="24"/>
        </w:rPr>
        <w:sectPr w:rsidR="00047D13" w:rsidSect="0087447C">
          <w:headerReference w:type="default" r:id="rId9"/>
          <w:footerReference w:type="default" r:id="rId10"/>
          <w:pgSz w:w="11906" w:h="16838"/>
          <w:pgMar w:top="1151" w:right="851" w:bottom="1418" w:left="1985" w:header="708" w:footer="708" w:gutter="0"/>
          <w:cols w:space="708"/>
          <w:docGrid w:linePitch="360"/>
        </w:sectPr>
      </w:pPr>
      <w:bookmarkStart w:id="0" w:name="_GoBack"/>
      <w:bookmarkEnd w:id="0"/>
    </w:p>
    <w:p w:rsidR="00047D13" w:rsidRPr="0087447C" w:rsidRDefault="00047D13" w:rsidP="0087447C">
      <w:pPr>
        <w:tabs>
          <w:tab w:val="left" w:pos="600"/>
          <w:tab w:val="center" w:pos="4535"/>
        </w:tabs>
        <w:autoSpaceDE w:val="0"/>
        <w:autoSpaceDN w:val="0"/>
        <w:adjustRightInd w:val="0"/>
        <w:rPr>
          <w:b/>
          <w:sz w:val="24"/>
        </w:rPr>
        <w:sectPr w:rsidR="00047D13" w:rsidRPr="0087447C" w:rsidSect="00047D13">
          <w:type w:val="continuous"/>
          <w:pgSz w:w="11906" w:h="16838"/>
          <w:pgMar w:top="1418" w:right="851" w:bottom="1418" w:left="1985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C09AE" w:rsidRPr="00CC097C" w:rsidTr="004F41B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09AE" w:rsidRPr="00863DA9" w:rsidRDefault="00AA4482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63DA9">
              <w:rPr>
                <w:b/>
                <w:sz w:val="24"/>
              </w:rPr>
              <w:t>Oświadczeni</w:t>
            </w:r>
            <w:r w:rsidR="00047D13">
              <w:rPr>
                <w:b/>
                <w:sz w:val="24"/>
              </w:rPr>
              <w:t>e</w:t>
            </w:r>
            <w:r w:rsidR="00047D13">
              <w:t xml:space="preserve"> </w:t>
            </w:r>
            <w:r w:rsidR="00EC09AE" w:rsidRPr="00863DA9">
              <w:rPr>
                <w:b/>
                <w:sz w:val="24"/>
              </w:rPr>
              <w:t>o braku podstaw do wykluczenia</w:t>
            </w:r>
          </w:p>
          <w:p w:rsidR="00EC09AE" w:rsidRDefault="00AA4482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63DA9">
              <w:rPr>
                <w:b/>
                <w:sz w:val="24"/>
              </w:rPr>
              <w:t>składane na podstawie art. 125</w:t>
            </w:r>
            <w:r w:rsidR="00EC09AE" w:rsidRPr="00863DA9">
              <w:rPr>
                <w:b/>
                <w:sz w:val="24"/>
              </w:rPr>
              <w:t xml:space="preserve"> ust. 1 ustawy Prawo zamówień publicznych</w:t>
            </w:r>
          </w:p>
          <w:p w:rsidR="00945D9F" w:rsidRDefault="00805B3D" w:rsidP="00447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oraz art. 7 ust. 1 U</w:t>
            </w:r>
            <w:r w:rsidR="00945D9F" w:rsidRPr="00D02A27">
              <w:rPr>
                <w:b/>
                <w:sz w:val="24"/>
              </w:rPr>
              <w:t xml:space="preserve">stawy o </w:t>
            </w:r>
            <w:r>
              <w:rPr>
                <w:b/>
                <w:sz w:val="24"/>
              </w:rPr>
              <w:t>szczególn</w:t>
            </w:r>
            <w:r w:rsidR="00707B00" w:rsidRPr="00D02A27">
              <w:rPr>
                <w:b/>
                <w:sz w:val="24"/>
              </w:rPr>
              <w:t>ych rozwiązaniach w zakresie przeciwdziałania wspieraniu agresji na Ukrainę oraz służących ochronie bezpieczeństwa narodowego</w:t>
            </w:r>
          </w:p>
          <w:p w:rsidR="002F3385" w:rsidRPr="00CC097C" w:rsidRDefault="002F3385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41B9" w:rsidRPr="00CC097C" w:rsidRDefault="004F41B9" w:rsidP="004F41B9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W</w:t>
      </w:r>
      <w:r w:rsidRPr="00CC097C">
        <w:rPr>
          <w:sz w:val="22"/>
        </w:rPr>
        <w:t xml:space="preserve"> imieniu i na rzecz reprezentowanego przeze mnie Wykonawcy:</w:t>
      </w:r>
    </w:p>
    <w:p w:rsidR="004F41B9" w:rsidRPr="00CC097C" w:rsidRDefault="004F41B9" w:rsidP="004F41B9">
      <w:pPr>
        <w:autoSpaceDE w:val="0"/>
        <w:autoSpaceDN w:val="0"/>
        <w:adjustRightInd w:val="0"/>
        <w:spacing w:before="120"/>
        <w:jc w:val="both"/>
      </w:pPr>
    </w:p>
    <w:p w:rsidR="004F41B9" w:rsidRPr="00CC097C" w:rsidRDefault="004F41B9" w:rsidP="004F41B9">
      <w:pPr>
        <w:spacing w:line="480" w:lineRule="auto"/>
        <w:jc w:val="both"/>
        <w:rPr>
          <w:color w:val="000000"/>
          <w:sz w:val="16"/>
        </w:rPr>
      </w:pPr>
      <w:r w:rsidRPr="00CC097C"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1B9" w:rsidRPr="00CC097C" w:rsidRDefault="004F41B9" w:rsidP="004F41B9">
      <w:pPr>
        <w:spacing w:line="480" w:lineRule="auto"/>
        <w:jc w:val="both"/>
        <w:rPr>
          <w:color w:val="000000"/>
          <w:sz w:val="16"/>
        </w:rPr>
      </w:pPr>
      <w:r w:rsidRPr="00CC097C"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9AE" w:rsidRPr="00CC097C" w:rsidRDefault="004F41B9" w:rsidP="004F41B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C097C"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3F1" w:rsidRDefault="004A3D32" w:rsidP="002F3385">
      <w:pPr>
        <w:tabs>
          <w:tab w:val="right" w:pos="9070"/>
        </w:tabs>
        <w:autoSpaceDE w:val="0"/>
        <w:autoSpaceDN w:val="0"/>
        <w:adjustRightInd w:val="0"/>
        <w:jc w:val="both"/>
        <w:rPr>
          <w:sz w:val="22"/>
        </w:rPr>
      </w:pPr>
      <w:r w:rsidRPr="00CC097C">
        <w:rPr>
          <w:sz w:val="22"/>
        </w:rPr>
        <w:t>w sprawie udzi</w:t>
      </w:r>
      <w:r w:rsidR="003867B5">
        <w:rPr>
          <w:sz w:val="22"/>
        </w:rPr>
        <w:t>elenia zamówienia pn</w:t>
      </w:r>
      <w:r w:rsidRPr="00CC097C">
        <w:rPr>
          <w:sz w:val="22"/>
        </w:rPr>
        <w:t>:</w:t>
      </w:r>
    </w:p>
    <w:p w:rsidR="003273F1" w:rsidRDefault="003273F1" w:rsidP="003273F1">
      <w:pPr>
        <w:jc w:val="both"/>
        <w:rPr>
          <w:sz w:val="22"/>
          <w:szCs w:val="22"/>
        </w:rPr>
      </w:pPr>
    </w:p>
    <w:p w:rsidR="003273F1" w:rsidRPr="001A731D" w:rsidRDefault="003273F1" w:rsidP="004F41B9">
      <w:pPr>
        <w:jc w:val="center"/>
        <w:rPr>
          <w:b/>
          <w:sz w:val="24"/>
          <w:szCs w:val="24"/>
        </w:rPr>
      </w:pPr>
      <w:r w:rsidRPr="001A731D">
        <w:rPr>
          <w:b/>
          <w:sz w:val="24"/>
          <w:szCs w:val="24"/>
        </w:rPr>
        <w:t>„</w:t>
      </w:r>
      <w:r w:rsidR="00D02A27">
        <w:rPr>
          <w:b/>
          <w:sz w:val="24"/>
          <w:szCs w:val="24"/>
        </w:rPr>
        <w:t>Dostawa opraw oświetlenia awaryjnego oraz słupów oświetleniowych dla 22. Bazy Lotnictwa Taktycznego w Malborku i 49. Bazy Lotniczej w Pruszczu Gdańskim</w:t>
      </w:r>
      <w:r w:rsidRPr="001A731D">
        <w:rPr>
          <w:b/>
          <w:sz w:val="24"/>
          <w:szCs w:val="24"/>
        </w:rPr>
        <w:t>”</w:t>
      </w:r>
    </w:p>
    <w:p w:rsidR="004A3D32" w:rsidRPr="00CC097C" w:rsidRDefault="002F3385" w:rsidP="003273F1">
      <w:pPr>
        <w:tabs>
          <w:tab w:val="right" w:pos="907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ab/>
      </w:r>
    </w:p>
    <w:p w:rsidR="007870D9" w:rsidRDefault="00027779" w:rsidP="004A3D3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AA4482">
        <w:rPr>
          <w:sz w:val="22"/>
        </w:rPr>
        <w:t>świadczam</w:t>
      </w:r>
      <w:r w:rsidR="004A3D32" w:rsidRPr="00CC097C">
        <w:rPr>
          <w:sz w:val="22"/>
        </w:rPr>
        <w:t>, że</w:t>
      </w:r>
      <w:r w:rsidR="00062624">
        <w:rPr>
          <w:rStyle w:val="Odwoanieprzypisudolnego"/>
          <w:sz w:val="22"/>
        </w:rPr>
        <w:footnoteReference w:id="1"/>
      </w:r>
      <w:r w:rsidR="004A3D32" w:rsidRPr="00CC097C">
        <w:rPr>
          <w:sz w:val="22"/>
        </w:rPr>
        <w:t xml:space="preserve"> </w:t>
      </w:r>
    </w:p>
    <w:p w:rsidR="004A3D32" w:rsidRPr="007870D9" w:rsidRDefault="00047309" w:rsidP="00047309">
      <w:pPr>
        <w:pStyle w:val="Akapitzlist"/>
        <w:autoSpaceDE w:val="0"/>
        <w:autoSpaceDN w:val="0"/>
        <w:adjustRightInd w:val="0"/>
        <w:ind w:left="142"/>
        <w:jc w:val="both"/>
        <w:rPr>
          <w:rFonts w:eastAsia="Calibri"/>
          <w:sz w:val="22"/>
        </w:rPr>
      </w:pPr>
      <w:r w:rsidRPr="00047309">
        <w:rPr>
          <w:rFonts w:eastAsia="Calibri"/>
          <w:b/>
          <w:sz w:val="28"/>
        </w:rPr>
        <w:t xml:space="preserve">[ ] </w:t>
      </w:r>
      <w:r w:rsidR="00AA4482" w:rsidRPr="007870D9">
        <w:rPr>
          <w:rFonts w:eastAsia="Calibri"/>
          <w:b/>
          <w:sz w:val="22"/>
        </w:rPr>
        <w:t>nie podlegam wykluczeniu z postępowania</w:t>
      </w:r>
      <w:r w:rsidR="004A3D32" w:rsidRPr="007870D9">
        <w:rPr>
          <w:rFonts w:eastAsia="Calibri"/>
          <w:sz w:val="22"/>
        </w:rPr>
        <w:t xml:space="preserve"> </w:t>
      </w:r>
      <w:r w:rsidR="00AA4482" w:rsidRPr="007870D9">
        <w:rPr>
          <w:rFonts w:eastAsia="Calibri"/>
          <w:sz w:val="22"/>
        </w:rPr>
        <w:t>na podstawie art. 108</w:t>
      </w:r>
      <w:r w:rsidR="004A3D32" w:rsidRPr="007870D9">
        <w:rPr>
          <w:rFonts w:eastAsia="Calibri"/>
          <w:sz w:val="22"/>
        </w:rPr>
        <w:t xml:space="preserve"> ust. 1 </w:t>
      </w:r>
      <w:r w:rsidR="000B0ED2">
        <w:rPr>
          <w:rFonts w:eastAsia="Calibri"/>
          <w:sz w:val="22"/>
        </w:rPr>
        <w:t xml:space="preserve">oraz art. 109 ust. 1                     pkt. 5 i pkt. 7 </w:t>
      </w:r>
      <w:r w:rsidR="000B0ED2" w:rsidRPr="007870D9">
        <w:rPr>
          <w:rFonts w:eastAsia="Calibri"/>
          <w:sz w:val="22"/>
        </w:rPr>
        <w:t xml:space="preserve"> </w:t>
      </w:r>
      <w:r w:rsidR="004A3D32" w:rsidRPr="007870D9">
        <w:rPr>
          <w:rFonts w:eastAsia="Calibri"/>
          <w:sz w:val="22"/>
        </w:rPr>
        <w:t>Ustawy Prawo Zamówie</w:t>
      </w:r>
      <w:r w:rsidR="004A3D32" w:rsidRPr="007870D9">
        <w:rPr>
          <w:rFonts w:eastAsia="TimesNewRoman"/>
          <w:sz w:val="22"/>
        </w:rPr>
        <w:t xml:space="preserve">ń </w:t>
      </w:r>
      <w:r w:rsidR="004A3D32" w:rsidRPr="007870D9">
        <w:rPr>
          <w:rFonts w:eastAsia="Calibri"/>
          <w:sz w:val="22"/>
        </w:rPr>
        <w:t>Publicznych.</w:t>
      </w:r>
    </w:p>
    <w:p w:rsidR="00807430" w:rsidRDefault="00807430" w:rsidP="004A3D32">
      <w:pPr>
        <w:autoSpaceDE w:val="0"/>
        <w:autoSpaceDN w:val="0"/>
        <w:adjustRightInd w:val="0"/>
        <w:jc w:val="both"/>
        <w:rPr>
          <w:rFonts w:eastAsia="Calibri"/>
          <w:sz w:val="22"/>
        </w:rPr>
      </w:pPr>
    </w:p>
    <w:p w:rsidR="000B0ED2" w:rsidRDefault="000B0ED2" w:rsidP="000B0ED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108 ust. 1</w:t>
      </w:r>
    </w:p>
    <w:p w:rsidR="000B0ED2" w:rsidRPr="007B3015" w:rsidRDefault="000B0ED2" w:rsidP="000B0ED2">
      <w:pPr>
        <w:jc w:val="both"/>
        <w:rPr>
          <w:i/>
          <w:sz w:val="18"/>
          <w:szCs w:val="18"/>
        </w:rPr>
      </w:pPr>
      <w:r w:rsidRPr="00EA3154">
        <w:rPr>
          <w:i/>
          <w:sz w:val="18"/>
          <w:szCs w:val="18"/>
        </w:rPr>
        <w:t>„</w:t>
      </w:r>
      <w:r w:rsidRPr="007B3015">
        <w:rPr>
          <w:i/>
          <w:sz w:val="18"/>
          <w:szCs w:val="18"/>
        </w:rPr>
        <w:t>1. Z postępowania o udzielenie zamówienia wyklucza się</w:t>
      </w:r>
      <w:r>
        <w:rPr>
          <w:i/>
          <w:sz w:val="18"/>
          <w:szCs w:val="18"/>
        </w:rPr>
        <w:t xml:space="preserve"> wykonawcę</w:t>
      </w:r>
      <w:r w:rsidRPr="007B3015">
        <w:rPr>
          <w:i/>
          <w:sz w:val="18"/>
          <w:szCs w:val="18"/>
        </w:rPr>
        <w:t>:</w:t>
      </w:r>
    </w:p>
    <w:p w:rsidR="000B0ED2" w:rsidRPr="00ED4656" w:rsidRDefault="000B0ED2" w:rsidP="000B0ED2">
      <w:pPr>
        <w:pStyle w:val="Default"/>
        <w:numPr>
          <w:ilvl w:val="0"/>
          <w:numId w:val="1"/>
        </w:numPr>
        <w:suppressAutoHyphens/>
        <w:spacing w:line="264" w:lineRule="auto"/>
        <w:ind w:left="284" w:hanging="284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będącego osobą fizyczną, którego prawomocnie skazano za przestępstwo: </w:t>
      </w:r>
    </w:p>
    <w:p w:rsidR="000B0ED2" w:rsidRPr="00ED4656" w:rsidRDefault="000B0ED2" w:rsidP="000B0ED2">
      <w:pPr>
        <w:pStyle w:val="Default"/>
        <w:numPr>
          <w:ilvl w:val="0"/>
          <w:numId w:val="2"/>
        </w:numPr>
        <w:suppressAutoHyphens/>
        <w:spacing w:line="264" w:lineRule="auto"/>
        <w:ind w:left="567" w:hanging="283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udziału w zorganizowanej grupie przestępczej albo związku mającym na celu popełnienie przestępstwa lub przestępstwa skarbowego, o którym mowa w art. 258 Kodeksu Karnego, </w:t>
      </w:r>
    </w:p>
    <w:p w:rsidR="000B0ED2" w:rsidRPr="00ED4656" w:rsidRDefault="000B0ED2" w:rsidP="000B0ED2">
      <w:pPr>
        <w:pStyle w:val="Default"/>
        <w:numPr>
          <w:ilvl w:val="0"/>
          <w:numId w:val="2"/>
        </w:numPr>
        <w:suppressAutoHyphens/>
        <w:spacing w:line="264" w:lineRule="auto"/>
        <w:ind w:left="567" w:hanging="283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handlu ludźmi, o którym mowa w art. 189a Kodeksu Karnego, </w:t>
      </w:r>
    </w:p>
    <w:p w:rsidR="000B0ED2" w:rsidRPr="00ED4656" w:rsidRDefault="000B0ED2" w:rsidP="000B0ED2">
      <w:pPr>
        <w:suppressAutoHyphens/>
        <w:spacing w:line="264" w:lineRule="auto"/>
        <w:ind w:left="567" w:hanging="283"/>
        <w:jc w:val="both"/>
        <w:rPr>
          <w:i/>
        </w:rPr>
      </w:pPr>
      <w:r w:rsidRPr="00ED4656">
        <w:rPr>
          <w:i/>
          <w:sz w:val="18"/>
          <w:szCs w:val="22"/>
        </w:rPr>
        <w:t xml:space="preserve">c) </w:t>
      </w:r>
      <w:r>
        <w:rPr>
          <w:i/>
          <w:sz w:val="18"/>
          <w:szCs w:val="22"/>
        </w:rPr>
        <w:t xml:space="preserve"> </w:t>
      </w:r>
      <w:r w:rsidRPr="00ED4656">
        <w:rPr>
          <w:i/>
          <w:sz w:val="18"/>
          <w:szCs w:val="22"/>
        </w:rPr>
        <w:t>o którym mowa w art. 228–230</w:t>
      </w:r>
      <w:r>
        <w:rPr>
          <w:i/>
          <w:sz w:val="18"/>
          <w:szCs w:val="22"/>
        </w:rPr>
        <w:t>a, art. 250a Kodeksu Karnego,</w:t>
      </w:r>
      <w:r w:rsidRPr="00ED4656">
        <w:rPr>
          <w:i/>
          <w:sz w:val="18"/>
          <w:szCs w:val="22"/>
        </w:rPr>
        <w:t xml:space="preserve"> w art. 46 </w:t>
      </w:r>
      <w:r>
        <w:rPr>
          <w:i/>
          <w:sz w:val="18"/>
          <w:szCs w:val="22"/>
        </w:rPr>
        <w:t>- 48 ustawy z 25 czerwca 2010 r. o sporcie lub w art. 54 ust. 1-4 ustawy z dnia 12 maja 2011 r. o refundacji leków, środków spożywczych specjalnego przeznaczenia żywieniowego oraz wyrobów medycznych</w:t>
      </w:r>
      <w:r w:rsidRPr="00ED4656">
        <w:rPr>
          <w:i/>
          <w:sz w:val="18"/>
          <w:szCs w:val="22"/>
        </w:rPr>
        <w:t>,</w:t>
      </w:r>
    </w:p>
    <w:p w:rsidR="000B0ED2" w:rsidRPr="00ED4656" w:rsidRDefault="000B0ED2" w:rsidP="000B0ED2">
      <w:pPr>
        <w:suppressAutoHyphens/>
        <w:spacing w:line="264" w:lineRule="auto"/>
        <w:ind w:left="567" w:hanging="283"/>
        <w:jc w:val="both"/>
        <w:rPr>
          <w:i/>
        </w:rPr>
      </w:pPr>
      <w:r w:rsidRPr="00ED4656">
        <w:rPr>
          <w:i/>
          <w:sz w:val="18"/>
          <w:szCs w:val="22"/>
        </w:rPr>
        <w:t xml:space="preserve">d) </w:t>
      </w:r>
      <w:r w:rsidRPr="00ED4656">
        <w:rPr>
          <w:i/>
          <w:sz w:val="18"/>
          <w:szCs w:val="22"/>
        </w:rPr>
        <w:tab/>
        <w:t xml:space="preserve">finansowania przestępstwa o charakterze terrorystycznym, o którym mowa w art. 165a Kodeksu Karnego, lub przestępstwo udaremniania lub utrudniania stwierdzenia przestępnego pochodzenia pieniędzy lub ukrywania ich pochodzenia, o którym mowa w art. 299 Kodeksu Karnego,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567" w:hanging="283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e) </w:t>
      </w:r>
      <w:r w:rsidRPr="00ED4656">
        <w:rPr>
          <w:i/>
          <w:color w:val="auto"/>
          <w:sz w:val="18"/>
          <w:szCs w:val="22"/>
        </w:rPr>
        <w:tab/>
        <w:t xml:space="preserve">o charakterze terrorystycznym, o którym mowa w art. 115 § 20 Kodeksu Karnego, lub mające na celu popełnienie tego przestępstwa,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567" w:hanging="283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f) </w:t>
      </w:r>
      <w:r w:rsidRPr="00ED4656">
        <w:rPr>
          <w:i/>
          <w:color w:val="auto"/>
          <w:sz w:val="18"/>
          <w:szCs w:val="22"/>
        </w:rPr>
        <w:tab/>
        <w:t>powierzenia wykonywania p</w:t>
      </w:r>
      <w:r>
        <w:rPr>
          <w:i/>
          <w:color w:val="auto"/>
          <w:sz w:val="18"/>
          <w:szCs w:val="22"/>
        </w:rPr>
        <w:t>racy małoletniemu cudzoziemcowi</w:t>
      </w:r>
      <w:r w:rsidRPr="00ED4656">
        <w:rPr>
          <w:i/>
          <w:color w:val="auto"/>
          <w:sz w:val="18"/>
          <w:szCs w:val="22"/>
        </w:rPr>
        <w:t xml:space="preserve">, o którym mowa w art. 9 ust. 2 ustawy z 15.06.2012 r. o skutkach powierzania wykonywania pracy cudzoziemcom przebywającym wbrew przepisom </w:t>
      </w:r>
      <w:r>
        <w:rPr>
          <w:i/>
          <w:color w:val="auto"/>
          <w:sz w:val="18"/>
          <w:szCs w:val="22"/>
        </w:rPr>
        <w:br/>
      </w:r>
      <w:r w:rsidRPr="00ED4656">
        <w:rPr>
          <w:i/>
          <w:color w:val="auto"/>
          <w:sz w:val="18"/>
          <w:szCs w:val="22"/>
        </w:rPr>
        <w:t>na teryt</w:t>
      </w:r>
      <w:r>
        <w:rPr>
          <w:i/>
          <w:color w:val="auto"/>
          <w:sz w:val="18"/>
          <w:szCs w:val="22"/>
        </w:rPr>
        <w:t>orium Rzeczypospolitej Polskiej</w:t>
      </w:r>
      <w:r w:rsidRPr="00ED4656">
        <w:rPr>
          <w:i/>
          <w:color w:val="auto"/>
          <w:sz w:val="18"/>
          <w:szCs w:val="22"/>
        </w:rPr>
        <w:t xml:space="preserve">,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567" w:hanging="283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g) </w:t>
      </w:r>
      <w:r w:rsidRPr="00ED4656">
        <w:rPr>
          <w:i/>
          <w:color w:val="auto"/>
          <w:sz w:val="18"/>
          <w:szCs w:val="22"/>
        </w:rPr>
        <w:tab/>
        <w:t xml:space="preserve">przeciwko obrotowi gospodarczemu, o których mowa w art. 296–307 Kodeksu Karnego, przestępstwo oszustwa, o którym mowa w art. 286 KK, przestępstwo przeciwko wiarygodności dokumentów, o których mowa w art. 270–277d Kodeksu Karnego, lub przestępstwo skarbowe,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567" w:hanging="283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h) o którym mowa w art. 9 ust. 1 i 3 lub art. 10 ustawy z 15.6.2012 r. o skutkach powierzania    wykonywania pracy cudzoziemcom przebywającym wbrew przepisom na terytorium Rzeczypospolitej Polskiej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709" w:hanging="142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–lub za odpowiedni czyn zabroniony określony w przepisach prawa obcego;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284" w:hanging="284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2) jeżeli urzędującego członka jego organu zarządzającego lub nadzorczego, wspólnika spółki w spółce jawnej lub partnerskiej albo komplementariusza w spółce komandytowej lub komandytowo-akcyjnej lub prokurenta prawomocnie skazano </w:t>
      </w:r>
      <w:r>
        <w:rPr>
          <w:i/>
          <w:color w:val="auto"/>
          <w:sz w:val="18"/>
          <w:szCs w:val="22"/>
        </w:rPr>
        <w:br/>
      </w:r>
      <w:r w:rsidRPr="00ED4656">
        <w:rPr>
          <w:i/>
          <w:color w:val="auto"/>
          <w:sz w:val="18"/>
          <w:szCs w:val="22"/>
        </w:rPr>
        <w:t xml:space="preserve">za przestępstwo, o którym mowa w pkt 1;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284" w:hanging="284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3) 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 odsetkami lub grzywnami lub zawarł wiążące porozumienie w sprawie spłaty tych należności;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284" w:hanging="284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4)  wobec którego </w:t>
      </w:r>
      <w:r>
        <w:rPr>
          <w:i/>
          <w:color w:val="auto"/>
          <w:sz w:val="18"/>
          <w:szCs w:val="22"/>
        </w:rPr>
        <w:t xml:space="preserve">prawomocnie </w:t>
      </w:r>
      <w:r w:rsidRPr="00ED4656">
        <w:rPr>
          <w:i/>
          <w:color w:val="auto"/>
          <w:sz w:val="18"/>
          <w:szCs w:val="22"/>
        </w:rPr>
        <w:t xml:space="preserve">orzeczono zakaz ubiegania się o zamówienia publiczne; </w:t>
      </w:r>
    </w:p>
    <w:p w:rsidR="000B0ED2" w:rsidRPr="00ED4656" w:rsidRDefault="000B0ED2" w:rsidP="000B0ED2">
      <w:pPr>
        <w:pStyle w:val="Default"/>
        <w:suppressAutoHyphens/>
        <w:spacing w:line="264" w:lineRule="auto"/>
        <w:ind w:left="284" w:hanging="284"/>
        <w:jc w:val="both"/>
        <w:rPr>
          <w:i/>
          <w:color w:val="auto"/>
          <w:sz w:val="18"/>
          <w:szCs w:val="22"/>
        </w:rPr>
      </w:pPr>
      <w:r w:rsidRPr="00ED4656">
        <w:rPr>
          <w:i/>
          <w:color w:val="auto"/>
          <w:sz w:val="18"/>
          <w:szCs w:val="22"/>
        </w:rPr>
        <w:t xml:space="preserve">5) jeżeli zamawiający może stwierdzić, na podstawie wiarygodnych przesłanek, że wykonawca zawarł z innymi wykonawcami porozumienie mające na celu zakłócenie konkurencji, w szczególności, jeżeli należąc do tej samej grupy kapitałowej </w:t>
      </w:r>
      <w:r w:rsidRPr="00ED4656">
        <w:rPr>
          <w:i/>
          <w:color w:val="auto"/>
          <w:sz w:val="18"/>
          <w:szCs w:val="22"/>
        </w:rPr>
        <w:lastRenderedPageBreak/>
        <w:t xml:space="preserve">w rozumieniu ustawy z 16.02.2007 r. o ochronie konkurencji i konsumentów, złożyli odrębne oferty, oferty częściowe lub wnioski o dopuszczenie do udziału w postępowaniu, chyba że wykażą, że przygotowali te oferty lub wnioski niezależnie </w:t>
      </w:r>
      <w:r>
        <w:rPr>
          <w:i/>
          <w:color w:val="auto"/>
          <w:sz w:val="18"/>
          <w:szCs w:val="22"/>
        </w:rPr>
        <w:br/>
      </w:r>
      <w:r w:rsidRPr="00ED4656">
        <w:rPr>
          <w:i/>
          <w:color w:val="auto"/>
          <w:sz w:val="18"/>
          <w:szCs w:val="22"/>
        </w:rPr>
        <w:t xml:space="preserve">od siebie; </w:t>
      </w:r>
    </w:p>
    <w:p w:rsidR="000B0ED2" w:rsidRPr="00ED4656" w:rsidRDefault="000B0ED2" w:rsidP="000B0ED2">
      <w:pPr>
        <w:rPr>
          <w:i/>
          <w:sz w:val="16"/>
        </w:rPr>
      </w:pPr>
      <w:r w:rsidRPr="00ED4656">
        <w:rPr>
          <w:i/>
          <w:sz w:val="18"/>
          <w:szCs w:val="22"/>
        </w:rPr>
        <w:t>6) jeżeli, w przypadkach, o których mowa w art. 85 ust. 1 PZP, doszło do zakłócenia konkurencji wynikającego z wcześniejszego zaangażowania tego wykonawcy lub podmiotu, który należy z wykonawcą do tej samej grupy kapitałowej w rozumieniu ustawy z 16.02.2007 r. o ochronie konkurencji i konsumentów, chyba że spowodowane tym zakłócenie konkurencji może być wyeliminowane w inny sposób niż przez wykluczenie wykonawcy z udziału w postępowaniu o udzielenie zamówienia.</w:t>
      </w:r>
    </w:p>
    <w:p w:rsidR="000B0ED2" w:rsidRPr="00ED4656" w:rsidRDefault="000B0ED2" w:rsidP="000B0ED2">
      <w:pPr>
        <w:autoSpaceDE w:val="0"/>
        <w:autoSpaceDN w:val="0"/>
        <w:adjustRightInd w:val="0"/>
        <w:jc w:val="both"/>
        <w:rPr>
          <w:rFonts w:eastAsia="Calibri"/>
        </w:rPr>
      </w:pPr>
    </w:p>
    <w:p w:rsidR="000B0ED2" w:rsidRPr="00A04E1D" w:rsidRDefault="000B0ED2" w:rsidP="000B0ED2">
      <w:pPr>
        <w:keepNext/>
        <w:ind w:left="360" w:hanging="360"/>
        <w:jc w:val="both"/>
        <w:rPr>
          <w:i/>
          <w:sz w:val="18"/>
        </w:rPr>
      </w:pPr>
      <w:r w:rsidRPr="00A04E1D">
        <w:rPr>
          <w:i/>
          <w:sz w:val="18"/>
        </w:rPr>
        <w:t>Art. 109</w:t>
      </w:r>
    </w:p>
    <w:p w:rsidR="000B0ED2" w:rsidRPr="00A04E1D" w:rsidRDefault="000B0ED2" w:rsidP="000B0ED2">
      <w:pPr>
        <w:jc w:val="both"/>
        <w:rPr>
          <w:i/>
          <w:sz w:val="18"/>
        </w:rPr>
      </w:pPr>
      <w:r w:rsidRPr="00A04E1D">
        <w:rPr>
          <w:i/>
          <w:sz w:val="18"/>
        </w:rPr>
        <w:t>1. Z postępowania o udzielenie zamówienia zamawiający może wykluczyć wykonawcę:</w:t>
      </w:r>
    </w:p>
    <w:p w:rsidR="000B0ED2" w:rsidRPr="00A04E1D" w:rsidRDefault="000B0ED2" w:rsidP="000B0ED2">
      <w:pPr>
        <w:jc w:val="both"/>
        <w:rPr>
          <w:i/>
          <w:sz w:val="18"/>
        </w:rPr>
      </w:pPr>
      <w:r w:rsidRPr="00A04E1D">
        <w:rPr>
          <w:i/>
          <w:sz w:val="18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0B0ED2" w:rsidRPr="00A04E1D" w:rsidRDefault="000B0ED2" w:rsidP="000B0ED2">
      <w:pPr>
        <w:jc w:val="both"/>
        <w:rPr>
          <w:i/>
          <w:sz w:val="18"/>
        </w:rPr>
      </w:pPr>
      <w:r w:rsidRPr="00A04E1D">
        <w:rPr>
          <w:i/>
          <w:sz w:val="18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0B0ED2" w:rsidRDefault="000B0ED2" w:rsidP="000B0ED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7430" w:rsidRPr="00ED4656" w:rsidRDefault="00807430" w:rsidP="004A3D32">
      <w:pPr>
        <w:autoSpaceDE w:val="0"/>
        <w:autoSpaceDN w:val="0"/>
        <w:adjustRightInd w:val="0"/>
        <w:jc w:val="both"/>
        <w:rPr>
          <w:rFonts w:eastAsia="Calibri"/>
        </w:rPr>
      </w:pPr>
    </w:p>
    <w:p w:rsidR="004A3D32" w:rsidRDefault="004A3D3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wszystkie informacje podane w powyższych oświadczeniach są aktualne i zgodne z prawdą oraz zostały przedstawione                      z pełną świadomością konsekwencji wprowadzenia zamawiającego w błąd przy przedstawieniu informacji. </w:t>
      </w:r>
    </w:p>
    <w:p w:rsidR="004A3D32" w:rsidRPr="007C20AE" w:rsidRDefault="004A3D3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Default="004A3D32" w:rsidP="004A3D32"/>
    <w:p w:rsidR="004A3D32" w:rsidRPr="00591B03" w:rsidRDefault="004A3D32" w:rsidP="004A3D32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91B03">
        <w:rPr>
          <w:rFonts w:ascii="Tahoma" w:hAnsi="Tahoma" w:cs="Tahoma"/>
          <w:b/>
          <w:sz w:val="16"/>
          <w:szCs w:val="16"/>
          <w:u w:val="single"/>
        </w:rPr>
        <w:t>_________________________________________________________________________________________</w:t>
      </w:r>
    </w:p>
    <w:p w:rsidR="004A3D32" w:rsidRPr="00591B03" w:rsidRDefault="004A3D32" w:rsidP="004A3D32">
      <w:pPr>
        <w:jc w:val="both"/>
        <w:rPr>
          <w:sz w:val="22"/>
          <w:szCs w:val="22"/>
          <w:u w:val="single"/>
        </w:rPr>
      </w:pPr>
    </w:p>
    <w:p w:rsidR="007870D9" w:rsidRDefault="006E2126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071934">
        <w:rPr>
          <w:sz w:val="22"/>
          <w:szCs w:val="22"/>
        </w:rPr>
        <w:t>, że:</w:t>
      </w:r>
    </w:p>
    <w:p w:rsidR="000B0ED2" w:rsidRDefault="000B0ED2" w:rsidP="000B0ED2">
      <w:pPr>
        <w:pStyle w:val="Akapitzlist"/>
        <w:ind w:left="0"/>
        <w:jc w:val="both"/>
        <w:rPr>
          <w:sz w:val="22"/>
          <w:szCs w:val="22"/>
        </w:rPr>
      </w:pPr>
      <w:r w:rsidRPr="00047309">
        <w:rPr>
          <w:rFonts w:eastAsia="Calibri"/>
          <w:b/>
          <w:sz w:val="28"/>
        </w:rPr>
        <w:t xml:space="preserve">[ </w:t>
      </w:r>
      <w:r>
        <w:rPr>
          <w:rFonts w:eastAsia="Calibri"/>
          <w:b/>
          <w:sz w:val="28"/>
        </w:rPr>
        <w:t xml:space="preserve"> </w:t>
      </w:r>
      <w:r w:rsidRPr="00047309">
        <w:rPr>
          <w:rFonts w:eastAsia="Calibri"/>
          <w:b/>
          <w:sz w:val="28"/>
        </w:rPr>
        <w:t xml:space="preserve">] </w:t>
      </w:r>
      <w:r>
        <w:rPr>
          <w:b/>
          <w:sz w:val="22"/>
          <w:szCs w:val="22"/>
        </w:rPr>
        <w:t>zachodzą w stosunku do mnie</w:t>
      </w:r>
      <w:r w:rsidRPr="007870D9">
        <w:rPr>
          <w:b/>
          <w:sz w:val="22"/>
          <w:szCs w:val="22"/>
        </w:rPr>
        <w:t xml:space="preserve"> podstawy wykluczenia</w:t>
      </w:r>
      <w:r w:rsidRPr="007870D9">
        <w:rPr>
          <w:sz w:val="22"/>
          <w:szCs w:val="22"/>
        </w:rPr>
        <w:t xml:space="preserve"> z postępowania na podstawie art. ……..… ustawy Pzp </w:t>
      </w:r>
      <w:r w:rsidRPr="007870D9">
        <w:rPr>
          <w:i/>
          <w:sz w:val="18"/>
          <w:szCs w:val="18"/>
        </w:rPr>
        <w:t>(podać mającą zastosowanie podstawę wykluczenia spośród wymienionych  w art. 108 ust. 1</w:t>
      </w:r>
      <w:r>
        <w:rPr>
          <w:i/>
          <w:sz w:val="18"/>
          <w:szCs w:val="18"/>
        </w:rPr>
        <w:t>, art. 109 ust. 1</w:t>
      </w:r>
      <w:r w:rsidRPr="007870D9">
        <w:rPr>
          <w:i/>
          <w:sz w:val="18"/>
          <w:szCs w:val="18"/>
        </w:rPr>
        <w:t>).</w:t>
      </w:r>
      <w:r w:rsidRPr="007870D9">
        <w:rPr>
          <w:sz w:val="22"/>
          <w:szCs w:val="22"/>
        </w:rPr>
        <w:t xml:space="preserve"> </w:t>
      </w:r>
    </w:p>
    <w:p w:rsidR="000B0ED2" w:rsidRPr="007870D9" w:rsidRDefault="000B0ED2" w:rsidP="000B0ED2">
      <w:pPr>
        <w:pStyle w:val="Akapitzlist"/>
        <w:ind w:left="0"/>
        <w:jc w:val="both"/>
        <w:rPr>
          <w:sz w:val="22"/>
          <w:szCs w:val="22"/>
        </w:rPr>
      </w:pPr>
      <w:r w:rsidRPr="007870D9">
        <w:rPr>
          <w:sz w:val="22"/>
          <w:szCs w:val="22"/>
        </w:rPr>
        <w:t>Jednocześn</w:t>
      </w:r>
      <w:r>
        <w:rPr>
          <w:sz w:val="22"/>
          <w:szCs w:val="22"/>
        </w:rPr>
        <w:t>ie oświadczam, że w związku z wystąpieniem</w:t>
      </w:r>
      <w:r w:rsidRPr="007870D9">
        <w:rPr>
          <w:sz w:val="22"/>
          <w:szCs w:val="22"/>
        </w:rPr>
        <w:t xml:space="preserve"> oko</w:t>
      </w:r>
      <w:r>
        <w:rPr>
          <w:sz w:val="22"/>
          <w:szCs w:val="22"/>
        </w:rPr>
        <w:t xml:space="preserve">liczności wymienionych w art. 108 ust. 1 pkt 1, 2 lub 5 oraz w art. 109 ust. 1 pkt. 5,7, </w:t>
      </w:r>
      <w:r w:rsidRPr="007870D9">
        <w:rPr>
          <w:sz w:val="22"/>
          <w:szCs w:val="22"/>
        </w:rPr>
        <w:t>na podstawie art. 110 ust. 2 ustawy Pzp podjąłem następujące środki naprawcze: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4A3D32" w:rsidRDefault="004A3D32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B03" w:rsidRPr="007C20AE" w:rsidRDefault="00591B03" w:rsidP="00591B0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B03" w:rsidRPr="007C20AE" w:rsidRDefault="00591B03" w:rsidP="004A3D32">
      <w:pPr>
        <w:jc w:val="both"/>
        <w:rPr>
          <w:sz w:val="22"/>
          <w:szCs w:val="22"/>
        </w:rPr>
      </w:pPr>
    </w:p>
    <w:p w:rsidR="004A3D32" w:rsidRPr="007C20AE" w:rsidRDefault="004A3D3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wszystkie informacje podane w powyższych oświadczeniach są aktualne i zgodne z prawdą oraz zostały przedstawione                      z pełną świadomością konsekwencji wprowadzenia zamawiającego w błąd przy przedstawieniu informacji. 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071934" w:rsidRDefault="00071934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71934" w:rsidRDefault="00071934" w:rsidP="004A3D32">
      <w:pPr>
        <w:jc w:val="both"/>
        <w:rPr>
          <w:sz w:val="22"/>
          <w:szCs w:val="22"/>
        </w:rPr>
      </w:pPr>
    </w:p>
    <w:p w:rsidR="00071934" w:rsidRPr="00D02A27" w:rsidRDefault="00071934" w:rsidP="00071934">
      <w:pPr>
        <w:autoSpaceDE w:val="0"/>
        <w:autoSpaceDN w:val="0"/>
        <w:adjustRightInd w:val="0"/>
        <w:jc w:val="both"/>
        <w:rPr>
          <w:sz w:val="22"/>
        </w:rPr>
      </w:pPr>
      <w:r w:rsidRPr="00D02A27">
        <w:rPr>
          <w:sz w:val="22"/>
        </w:rPr>
        <w:t>Oświadczam, że</w:t>
      </w:r>
      <w:r w:rsidRPr="00D02A27">
        <w:rPr>
          <w:rStyle w:val="Odwoanieprzypisudolnego"/>
          <w:sz w:val="22"/>
        </w:rPr>
        <w:footnoteReference w:id="2"/>
      </w:r>
      <w:r w:rsidRPr="00D02A27">
        <w:rPr>
          <w:sz w:val="22"/>
        </w:rPr>
        <w:t xml:space="preserve"> </w:t>
      </w:r>
    </w:p>
    <w:p w:rsidR="00071934" w:rsidRPr="00D02A27" w:rsidRDefault="00071934" w:rsidP="00071934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D02A27">
        <w:rPr>
          <w:rFonts w:eastAsia="Calibri"/>
          <w:b/>
          <w:sz w:val="28"/>
        </w:rPr>
        <w:t xml:space="preserve">[ ] </w:t>
      </w:r>
      <w:r w:rsidRPr="00D02A27">
        <w:rPr>
          <w:rFonts w:eastAsia="Calibri"/>
          <w:b/>
          <w:sz w:val="22"/>
        </w:rPr>
        <w:t>nie podlegam wykluczeniu z postępowania</w:t>
      </w:r>
      <w:r w:rsidRPr="00D02A27">
        <w:rPr>
          <w:rFonts w:eastAsia="Calibri"/>
          <w:sz w:val="22"/>
        </w:rPr>
        <w:t xml:space="preserve"> na podstawie art. 7 ust. 1 ustawy z dnia 13.04.2022r. o szczegó</w:t>
      </w:r>
      <w:r w:rsidR="00634858">
        <w:rPr>
          <w:rFonts w:eastAsia="Calibri"/>
          <w:sz w:val="22"/>
        </w:rPr>
        <w:t>lnych</w:t>
      </w:r>
      <w:r w:rsidRPr="00D02A27">
        <w:rPr>
          <w:rFonts w:eastAsia="Calibri"/>
          <w:sz w:val="22"/>
        </w:rPr>
        <w:t xml:space="preserve"> rozwiązaniach w zakresie przeciwdziałania wspieraniu agresji na Ukrainę oraz służących ochronie bezpieczeństwa narodowego (Dz. U z 2022r. poz. 835)</w:t>
      </w:r>
    </w:p>
    <w:p w:rsidR="00071934" w:rsidRPr="00D02A27" w:rsidRDefault="00071934" w:rsidP="004A3D32">
      <w:pPr>
        <w:jc w:val="both"/>
        <w:rPr>
          <w:i/>
          <w:sz w:val="18"/>
          <w:szCs w:val="22"/>
        </w:rPr>
      </w:pPr>
      <w:r w:rsidRPr="00D02A27">
        <w:rPr>
          <w:i/>
          <w:sz w:val="18"/>
          <w:szCs w:val="22"/>
        </w:rPr>
        <w:t>Art. 7</w:t>
      </w:r>
    </w:p>
    <w:p w:rsidR="00071934" w:rsidRPr="00D02A27" w:rsidRDefault="00071934" w:rsidP="00071934">
      <w:pPr>
        <w:jc w:val="both"/>
        <w:rPr>
          <w:i/>
          <w:sz w:val="18"/>
          <w:szCs w:val="22"/>
        </w:rPr>
      </w:pPr>
      <w:r w:rsidRPr="00D02A27">
        <w:rPr>
          <w:i/>
          <w:sz w:val="18"/>
          <w:szCs w:val="22"/>
        </w:rPr>
        <w:t xml:space="preserve">Z postępowania o udzielenie zamówienia publicznego lub konkursu prowadzonego na podstawie ustawy z dnia 11 września 2019r. Prawo zamówień publicznych </w:t>
      </w:r>
      <w:r w:rsidRPr="00D02A27">
        <w:rPr>
          <w:b/>
          <w:i/>
          <w:sz w:val="18"/>
          <w:szCs w:val="22"/>
        </w:rPr>
        <w:t>wyklucza się</w:t>
      </w:r>
      <w:r w:rsidRPr="00D02A27">
        <w:rPr>
          <w:i/>
          <w:sz w:val="18"/>
          <w:szCs w:val="22"/>
        </w:rPr>
        <w:t>:</w:t>
      </w:r>
    </w:p>
    <w:p w:rsidR="00071934" w:rsidRPr="00D02A27" w:rsidRDefault="00071934" w:rsidP="00071934">
      <w:pPr>
        <w:jc w:val="both"/>
        <w:rPr>
          <w:i/>
          <w:sz w:val="18"/>
          <w:szCs w:val="22"/>
        </w:rPr>
      </w:pPr>
      <w:r w:rsidRPr="00D02A27">
        <w:rPr>
          <w:i/>
          <w:sz w:val="18"/>
          <w:szCs w:val="22"/>
        </w:rPr>
        <w:t>1.</w:t>
      </w:r>
      <w:r w:rsidRPr="00D02A27">
        <w:rPr>
          <w:i/>
          <w:sz w:val="18"/>
          <w:szCs w:val="22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71934" w:rsidRPr="00D02A27" w:rsidRDefault="00071934" w:rsidP="00071934">
      <w:pPr>
        <w:jc w:val="both"/>
        <w:rPr>
          <w:i/>
          <w:sz w:val="18"/>
          <w:szCs w:val="22"/>
        </w:rPr>
      </w:pPr>
      <w:r w:rsidRPr="00D02A27">
        <w:rPr>
          <w:i/>
          <w:sz w:val="18"/>
          <w:szCs w:val="22"/>
        </w:rPr>
        <w:t>2.</w:t>
      </w:r>
      <w:r w:rsidRPr="00D02A27">
        <w:rPr>
          <w:i/>
          <w:sz w:val="18"/>
          <w:szCs w:val="22"/>
        </w:rPr>
        <w:tab/>
        <w:t xml:space="preserve">wykonawcę oraz uczestnika konkursu, którego beneficjentem rzeczywistym w rozumieniu ustawy z dnia 1 marca 2018 r. o przeciwdziałaniu praniu pieniędzy oraz finansowaniu terroryzmu     (Dz. U. z 2022 r. poz. 593 i 655) jest osoba wymieniona w wykazach określonych w rozporządzeniu 765/2006 i rozporządzeniu 269/2014 albo wpisana na listę lub będąca takim </w:t>
      </w:r>
      <w:r w:rsidRPr="00D02A27">
        <w:rPr>
          <w:i/>
          <w:sz w:val="18"/>
          <w:szCs w:val="22"/>
        </w:rPr>
        <w:lastRenderedPageBreak/>
        <w:t>beneficjentem rzeczywistym od dnia 24 lutego 2022 r., o ile została wpisana na listę na podstawie decyzji w sprawie wpisu na listę rozstrzygającej o zastosowaniu środka, o którym mowa w art. 1 pkt 3 ustawy;</w:t>
      </w:r>
    </w:p>
    <w:p w:rsidR="00071934" w:rsidRPr="00D02A27" w:rsidRDefault="00071934" w:rsidP="00071934">
      <w:pPr>
        <w:jc w:val="both"/>
        <w:rPr>
          <w:i/>
          <w:sz w:val="18"/>
          <w:szCs w:val="22"/>
        </w:rPr>
      </w:pPr>
      <w:r w:rsidRPr="00D02A27">
        <w:rPr>
          <w:i/>
          <w:sz w:val="18"/>
          <w:szCs w:val="22"/>
        </w:rPr>
        <w:t>3.</w:t>
      </w:r>
      <w:r w:rsidRPr="00D02A27">
        <w:rPr>
          <w:i/>
          <w:sz w:val="18"/>
          <w:szCs w:val="22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71934" w:rsidRPr="00D02A27" w:rsidRDefault="00071934" w:rsidP="00071934">
      <w:pPr>
        <w:jc w:val="both"/>
        <w:rPr>
          <w:i/>
          <w:sz w:val="18"/>
          <w:szCs w:val="22"/>
        </w:rPr>
      </w:pPr>
    </w:p>
    <w:p w:rsidR="00071934" w:rsidRPr="00D02A27" w:rsidRDefault="00071934" w:rsidP="004A3D32">
      <w:pPr>
        <w:jc w:val="both"/>
        <w:rPr>
          <w:sz w:val="18"/>
          <w:szCs w:val="22"/>
        </w:rPr>
      </w:pPr>
    </w:p>
    <w:p w:rsidR="00071934" w:rsidRPr="007C20AE" w:rsidRDefault="00071934" w:rsidP="000719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A27">
        <w:rPr>
          <w:sz w:val="16"/>
          <w:szCs w:val="16"/>
        </w:rPr>
        <w:t>Oświadczam, że wszystkie informacje podane w powyższych oświadczeniach są aktualne i zgodne z prawdą oraz zostały przedstawione                      z pełną świadomością konsekwencji wprowadzenia zamawiającego w błąd przy przedstawieniu informacji.</w:t>
      </w:r>
      <w:r>
        <w:rPr>
          <w:sz w:val="16"/>
          <w:szCs w:val="16"/>
        </w:rPr>
        <w:t xml:space="preserve"> </w:t>
      </w:r>
    </w:p>
    <w:p w:rsidR="00071934" w:rsidRDefault="00071934" w:rsidP="004A3D32">
      <w:pPr>
        <w:jc w:val="both"/>
        <w:rPr>
          <w:sz w:val="22"/>
          <w:szCs w:val="22"/>
        </w:rPr>
      </w:pPr>
    </w:p>
    <w:p w:rsidR="00071934" w:rsidRDefault="00071934" w:rsidP="004A3D32">
      <w:pPr>
        <w:jc w:val="both"/>
        <w:rPr>
          <w:sz w:val="22"/>
          <w:szCs w:val="22"/>
        </w:rPr>
      </w:pPr>
    </w:p>
    <w:p w:rsidR="00071934" w:rsidRDefault="00071934" w:rsidP="004A3D32">
      <w:pPr>
        <w:jc w:val="both"/>
        <w:rPr>
          <w:sz w:val="22"/>
          <w:szCs w:val="22"/>
        </w:rPr>
      </w:pPr>
    </w:p>
    <w:p w:rsidR="00071934" w:rsidRDefault="00071934" w:rsidP="004A3D32">
      <w:pPr>
        <w:jc w:val="both"/>
        <w:rPr>
          <w:sz w:val="22"/>
          <w:szCs w:val="22"/>
        </w:rPr>
      </w:pPr>
    </w:p>
    <w:p w:rsidR="007A7C16" w:rsidRPr="007A7C16" w:rsidRDefault="007A7C16" w:rsidP="007A7C16">
      <w:pPr>
        <w:rPr>
          <w:sz w:val="22"/>
          <w:szCs w:val="22"/>
        </w:rPr>
      </w:pPr>
      <w:r w:rsidRPr="007A7C16">
        <w:rPr>
          <w:sz w:val="22"/>
          <w:szCs w:val="22"/>
        </w:rPr>
        <w:t>Uwaga:</w:t>
      </w:r>
    </w:p>
    <w:p w:rsidR="007A7C16" w:rsidRPr="007A7C16" w:rsidRDefault="007A7C16" w:rsidP="007A7C16">
      <w:pPr>
        <w:rPr>
          <w:sz w:val="22"/>
          <w:szCs w:val="22"/>
        </w:rPr>
      </w:pPr>
      <w:r w:rsidRPr="007A7C16">
        <w:rPr>
          <w:sz w:val="22"/>
          <w:szCs w:val="22"/>
        </w:rPr>
        <w:t>W przypadku składania oferty przez wykonawców występujących wspólnie, powyższe oświadczenie składa każdy wykonawca (np. członek konsorcjum, wspólnik w spółce cywilnej).</w:t>
      </w:r>
    </w:p>
    <w:p w:rsidR="00A8529A" w:rsidRDefault="00A8529A" w:rsidP="004A3D32">
      <w:pPr>
        <w:jc w:val="both"/>
        <w:rPr>
          <w:i/>
          <w:color w:val="FF0000"/>
          <w:sz w:val="16"/>
          <w:szCs w:val="22"/>
        </w:rPr>
      </w:pPr>
    </w:p>
    <w:p w:rsidR="00A8529A" w:rsidRDefault="00A8529A" w:rsidP="004A3D32">
      <w:pPr>
        <w:jc w:val="both"/>
        <w:rPr>
          <w:i/>
          <w:color w:val="FF0000"/>
          <w:sz w:val="16"/>
          <w:szCs w:val="22"/>
        </w:rPr>
      </w:pPr>
    </w:p>
    <w:p w:rsidR="00A8529A" w:rsidRDefault="00A8529A" w:rsidP="004A3D32">
      <w:pPr>
        <w:jc w:val="both"/>
        <w:rPr>
          <w:i/>
          <w:color w:val="FF0000"/>
          <w:sz w:val="16"/>
          <w:szCs w:val="22"/>
        </w:rPr>
      </w:pPr>
    </w:p>
    <w:p w:rsidR="00A8529A" w:rsidRDefault="00A8529A" w:rsidP="004A3D32">
      <w:pPr>
        <w:jc w:val="both"/>
        <w:rPr>
          <w:i/>
          <w:color w:val="FF0000"/>
          <w:sz w:val="16"/>
          <w:szCs w:val="22"/>
        </w:rPr>
      </w:pPr>
    </w:p>
    <w:p w:rsidR="007A7C16" w:rsidRDefault="007A7C16" w:rsidP="004A3D32">
      <w:pPr>
        <w:jc w:val="both"/>
        <w:rPr>
          <w:i/>
          <w:color w:val="FF0000"/>
          <w:sz w:val="16"/>
          <w:szCs w:val="22"/>
        </w:rPr>
      </w:pPr>
    </w:p>
    <w:p w:rsidR="00071934" w:rsidRDefault="00071934" w:rsidP="004A3D32">
      <w:pPr>
        <w:jc w:val="both"/>
        <w:rPr>
          <w:i/>
          <w:color w:val="FF0000"/>
          <w:sz w:val="16"/>
          <w:szCs w:val="22"/>
        </w:rPr>
      </w:pPr>
    </w:p>
    <w:p w:rsidR="007A7C16" w:rsidRDefault="007A7C16" w:rsidP="004A3D32">
      <w:pPr>
        <w:jc w:val="both"/>
        <w:rPr>
          <w:i/>
          <w:color w:val="FF0000"/>
          <w:sz w:val="16"/>
          <w:szCs w:val="22"/>
        </w:rPr>
      </w:pPr>
    </w:p>
    <w:p w:rsidR="007A7C16" w:rsidRDefault="007A7C16" w:rsidP="004A3D32">
      <w:pPr>
        <w:jc w:val="both"/>
        <w:rPr>
          <w:i/>
          <w:color w:val="FF0000"/>
          <w:sz w:val="16"/>
          <w:szCs w:val="22"/>
        </w:rPr>
      </w:pPr>
    </w:p>
    <w:p w:rsidR="00A8529A" w:rsidRPr="00A8529A" w:rsidRDefault="00A8529A" w:rsidP="004A3D32">
      <w:pPr>
        <w:jc w:val="both"/>
        <w:rPr>
          <w:i/>
          <w:color w:val="FF0000"/>
          <w:sz w:val="16"/>
          <w:szCs w:val="22"/>
        </w:rPr>
      </w:pPr>
      <w:r w:rsidRPr="00A8529A">
        <w:rPr>
          <w:i/>
          <w:color w:val="FF0000"/>
          <w:sz w:val="16"/>
          <w:szCs w:val="22"/>
        </w:rPr>
        <w:t>Uwaga! Dokument należy opatrzyć:</w:t>
      </w:r>
    </w:p>
    <w:p w:rsidR="004A3D32" w:rsidRPr="00A8529A" w:rsidRDefault="00A8529A" w:rsidP="004A3D32">
      <w:pPr>
        <w:jc w:val="both"/>
        <w:rPr>
          <w:i/>
          <w:color w:val="FF0000"/>
          <w:sz w:val="16"/>
          <w:szCs w:val="18"/>
          <w:shd w:val="clear" w:color="auto" w:fill="FFFFFF"/>
        </w:rPr>
      </w:pPr>
      <w:r w:rsidRPr="00A8529A">
        <w:rPr>
          <w:i/>
          <w:color w:val="FF0000"/>
          <w:sz w:val="16"/>
          <w:szCs w:val="22"/>
        </w:rPr>
        <w:t>a) kwalifikowanym podpisem elektronicznym w rozumieniu przepisów ustawy z dnia 5 września 2016 r. o usługach zaufania oraz identyfikacji elektronicznej (</w:t>
      </w:r>
      <w:r w:rsidRPr="00A8529A">
        <w:rPr>
          <w:i/>
          <w:color w:val="FF0000"/>
          <w:sz w:val="16"/>
          <w:szCs w:val="18"/>
          <w:shd w:val="clear" w:color="auto" w:fill="FFFFFF"/>
        </w:rPr>
        <w:t>Dz.U z 2020 r. poz. 1173) albo</w:t>
      </w:r>
    </w:p>
    <w:p w:rsidR="00A8529A" w:rsidRPr="00A8529A" w:rsidRDefault="00A8529A" w:rsidP="004A3D32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i/>
          <w:color w:val="FF0000"/>
          <w:sz w:val="16"/>
          <w:szCs w:val="18"/>
          <w:shd w:val="clear" w:color="auto" w:fill="FFFFFF"/>
        </w:rPr>
        <w:t xml:space="preserve">b) podpisem zaufanym w rozumieniu przepisów ustawy z dnia 17 lutego 2005 r. o </w:t>
      </w:r>
      <w:r w:rsidRPr="00A8529A">
        <w:rPr>
          <w:bCs/>
          <w:i/>
          <w:color w:val="FF0000"/>
          <w:sz w:val="16"/>
          <w:szCs w:val="22"/>
          <w:shd w:val="clear" w:color="auto" w:fill="FFFFFF"/>
        </w:rPr>
        <w:t>informatyzacji działalności podmiotów realizujących zadania publiczne</w:t>
      </w:r>
      <w:r w:rsidRPr="00A8529A">
        <w:rPr>
          <w:rFonts w:ascii="Arial" w:hAnsi="Arial" w:cs="Arial"/>
          <w:bCs/>
          <w:i/>
          <w:color w:val="FF0000"/>
          <w:szCs w:val="26"/>
          <w:shd w:val="clear" w:color="auto" w:fill="FFFFFF"/>
        </w:rPr>
        <w:t xml:space="preserve"> </w:t>
      </w:r>
      <w:r w:rsidRPr="00A8529A">
        <w:rPr>
          <w:bCs/>
          <w:i/>
          <w:color w:val="FF0000"/>
          <w:sz w:val="16"/>
          <w:szCs w:val="26"/>
          <w:shd w:val="clear" w:color="auto" w:fill="FFFFFF"/>
        </w:rPr>
        <w:t>(Dz. U. z 2020 r.  poz. 346) albo</w:t>
      </w:r>
    </w:p>
    <w:p w:rsidR="00A8529A" w:rsidRPr="00A8529A" w:rsidRDefault="00A8529A" w:rsidP="004A3D32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bCs/>
          <w:i/>
          <w:color w:val="FF0000"/>
          <w:sz w:val="16"/>
          <w:szCs w:val="26"/>
          <w:shd w:val="clear" w:color="auto" w:fill="FFFFFF"/>
        </w:rPr>
        <w:t>c) podpisem osobistym w rozumieniu przepisów ustawy z dnia 6 sierpnia 2010 r. o dowodach osobistych (Dz. U. z 2020 r. poz. 332)</w:t>
      </w:r>
    </w:p>
    <w:sectPr w:rsidR="00A8529A" w:rsidRPr="00A8529A" w:rsidSect="00047D13">
      <w:endnotePr>
        <w:numFmt w:val="decimal"/>
      </w:endnotePr>
      <w:type w:val="continuous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E4" w:rsidRDefault="006B0BE4" w:rsidP="00EC09AE">
      <w:r>
        <w:separator/>
      </w:r>
    </w:p>
  </w:endnote>
  <w:endnote w:type="continuationSeparator" w:id="0">
    <w:p w:rsidR="006B0BE4" w:rsidRDefault="006B0BE4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Default="0034339F">
            <w:pPr>
              <w:pStyle w:val="Stopka"/>
              <w:jc w:val="right"/>
            </w:pPr>
            <w:r w:rsidRPr="00463FB3">
              <w:rPr>
                <w:bCs/>
                <w:sz w:val="24"/>
                <w:szCs w:val="24"/>
              </w:rPr>
              <w:fldChar w:fldCharType="begin"/>
            </w:r>
            <w:r w:rsidRPr="00463FB3">
              <w:rPr>
                <w:bCs/>
              </w:rPr>
              <w:instrText>PAGE</w:instrText>
            </w:r>
            <w:r w:rsidRPr="00463FB3">
              <w:rPr>
                <w:bCs/>
                <w:sz w:val="24"/>
                <w:szCs w:val="24"/>
              </w:rPr>
              <w:fldChar w:fldCharType="separate"/>
            </w:r>
            <w:r w:rsidR="00C11317">
              <w:rPr>
                <w:bCs/>
                <w:noProof/>
              </w:rPr>
              <w:t>1</w:t>
            </w:r>
            <w:r w:rsidRPr="00463FB3">
              <w:rPr>
                <w:bCs/>
                <w:sz w:val="24"/>
                <w:szCs w:val="24"/>
              </w:rPr>
              <w:fldChar w:fldCharType="end"/>
            </w:r>
            <w:r w:rsidR="00816173" w:rsidRPr="00463FB3">
              <w:t>/</w:t>
            </w:r>
            <w:r w:rsidRPr="00463FB3">
              <w:t xml:space="preserve"> </w:t>
            </w:r>
            <w:r w:rsidRPr="00463FB3">
              <w:rPr>
                <w:bCs/>
                <w:sz w:val="24"/>
                <w:szCs w:val="24"/>
              </w:rPr>
              <w:fldChar w:fldCharType="begin"/>
            </w:r>
            <w:r w:rsidRPr="00463FB3">
              <w:rPr>
                <w:bCs/>
              </w:rPr>
              <w:instrText>NUMPAGES</w:instrText>
            </w:r>
            <w:r w:rsidRPr="00463FB3">
              <w:rPr>
                <w:bCs/>
                <w:sz w:val="24"/>
                <w:szCs w:val="24"/>
              </w:rPr>
              <w:fldChar w:fldCharType="separate"/>
            </w:r>
            <w:r w:rsidR="00C11317">
              <w:rPr>
                <w:bCs/>
                <w:noProof/>
              </w:rPr>
              <w:t>3</w:t>
            </w:r>
            <w:r w:rsidRPr="00463FB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E4" w:rsidRDefault="006B0BE4" w:rsidP="00EC09AE">
      <w:r>
        <w:separator/>
      </w:r>
    </w:p>
  </w:footnote>
  <w:footnote w:type="continuationSeparator" w:id="0">
    <w:p w:rsidR="006B0BE4" w:rsidRDefault="006B0BE4" w:rsidP="00EC09AE">
      <w:r>
        <w:continuationSeparator/>
      </w:r>
    </w:p>
  </w:footnote>
  <w:footnote w:id="1">
    <w:p w:rsidR="00062624" w:rsidRDefault="000626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624">
        <w:rPr>
          <w:b/>
          <w:sz w:val="16"/>
        </w:rPr>
        <w:t>Należy zaznaczyć znakiem [x] odpowiedni kwadrat.</w:t>
      </w:r>
    </w:p>
  </w:footnote>
  <w:footnote w:id="2">
    <w:p w:rsidR="00071934" w:rsidRDefault="00071934" w:rsidP="000719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624">
        <w:rPr>
          <w:b/>
          <w:sz w:val="16"/>
        </w:rPr>
        <w:t>Należy zaznaczyć znakiem [x] odpowiedni kwadrat.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AE" w:rsidRPr="0087447C" w:rsidRDefault="00566028" w:rsidP="0087447C">
    <w:pPr>
      <w:tabs>
        <w:tab w:val="center" w:pos="4536"/>
        <w:tab w:val="right" w:pos="9072"/>
      </w:tabs>
      <w:rPr>
        <w:i/>
      </w:rPr>
    </w:pPr>
    <w:r w:rsidRPr="00740260">
      <w:rPr>
        <w:i/>
      </w:rPr>
      <w:t xml:space="preserve">Sygnatura sprawy: </w:t>
    </w:r>
    <w:r>
      <w:rPr>
        <w:i/>
      </w:rPr>
      <w:t>22.BLT.</w:t>
    </w:r>
    <w:r w:rsidR="00807430">
      <w:rPr>
        <w:i/>
      </w:rPr>
      <w:t>SZP.</w:t>
    </w:r>
    <w:r w:rsidR="003273F1">
      <w:rPr>
        <w:i/>
      </w:rPr>
      <w:t>2612.</w:t>
    </w:r>
    <w:r w:rsidR="003D6710">
      <w:rPr>
        <w:i/>
      </w:rPr>
      <w:t>4</w:t>
    </w:r>
    <w:r w:rsidR="00AA120E">
      <w:rPr>
        <w:i/>
      </w:rPr>
      <w:t>5</w:t>
    </w:r>
    <w:r w:rsidR="003273F1">
      <w:rPr>
        <w:i/>
      </w:rPr>
      <w:t>.</w:t>
    </w:r>
    <w:r>
      <w:rPr>
        <w:i/>
      </w:rPr>
      <w:t>20</w:t>
    </w:r>
    <w:r w:rsidR="003D6710">
      <w:rPr>
        <w:i/>
      </w:rPr>
      <w:t>22</w:t>
    </w:r>
    <w:r>
      <w:rPr>
        <w:i/>
      </w:rPr>
      <w:t xml:space="preserve">                                                                </w:t>
    </w:r>
    <w:r w:rsidR="006634C5" w:rsidRPr="006634C5">
      <w:rPr>
        <w:i/>
      </w:rPr>
      <w:t xml:space="preserve">Załącznik nr </w:t>
    </w:r>
    <w:r w:rsidR="0057372C">
      <w:rPr>
        <w:i/>
      </w:rPr>
      <w:t>3</w:t>
    </w:r>
    <w:r w:rsidR="006634C5" w:rsidRPr="006634C5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85C"/>
    <w:multiLevelType w:val="hybridMultilevel"/>
    <w:tmpl w:val="76F2965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AB546FB"/>
    <w:multiLevelType w:val="hybridMultilevel"/>
    <w:tmpl w:val="B4909804"/>
    <w:lvl w:ilvl="0" w:tplc="07385B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629E"/>
    <w:multiLevelType w:val="hybridMultilevel"/>
    <w:tmpl w:val="04DE03E0"/>
    <w:lvl w:ilvl="0" w:tplc="8A94D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462"/>
    <w:multiLevelType w:val="hybridMultilevel"/>
    <w:tmpl w:val="028616A4"/>
    <w:lvl w:ilvl="0" w:tplc="9CAE5E20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4FE7"/>
    <w:multiLevelType w:val="hybridMultilevel"/>
    <w:tmpl w:val="271015D2"/>
    <w:lvl w:ilvl="0" w:tplc="58922A8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AE4D70"/>
    <w:multiLevelType w:val="hybridMultilevel"/>
    <w:tmpl w:val="05A61B38"/>
    <w:lvl w:ilvl="0" w:tplc="9CAE5E20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67532A2"/>
    <w:multiLevelType w:val="hybridMultilevel"/>
    <w:tmpl w:val="48F67992"/>
    <w:lvl w:ilvl="0" w:tplc="26002C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AE"/>
    <w:rsid w:val="00000ACA"/>
    <w:rsid w:val="000175D9"/>
    <w:rsid w:val="000243DD"/>
    <w:rsid w:val="00027779"/>
    <w:rsid w:val="00047309"/>
    <w:rsid w:val="00047D13"/>
    <w:rsid w:val="00062624"/>
    <w:rsid w:val="000641F1"/>
    <w:rsid w:val="00071934"/>
    <w:rsid w:val="000747FB"/>
    <w:rsid w:val="000830E6"/>
    <w:rsid w:val="000A0AEA"/>
    <w:rsid w:val="000B0368"/>
    <w:rsid w:val="000B0ED2"/>
    <w:rsid w:val="000C497E"/>
    <w:rsid w:val="000E3E16"/>
    <w:rsid w:val="000F44C6"/>
    <w:rsid w:val="00101645"/>
    <w:rsid w:val="0010679C"/>
    <w:rsid w:val="00144426"/>
    <w:rsid w:val="00172CA1"/>
    <w:rsid w:val="00190139"/>
    <w:rsid w:val="001A731D"/>
    <w:rsid w:val="001C0090"/>
    <w:rsid w:val="001E14D4"/>
    <w:rsid w:val="001E469C"/>
    <w:rsid w:val="001E6BC9"/>
    <w:rsid w:val="001E6F91"/>
    <w:rsid w:val="0023488E"/>
    <w:rsid w:val="00243D34"/>
    <w:rsid w:val="002467DD"/>
    <w:rsid w:val="00255105"/>
    <w:rsid w:val="00265190"/>
    <w:rsid w:val="0027314F"/>
    <w:rsid w:val="002A07F9"/>
    <w:rsid w:val="002A424C"/>
    <w:rsid w:val="002B6318"/>
    <w:rsid w:val="002B71AA"/>
    <w:rsid w:val="002D7C08"/>
    <w:rsid w:val="002F3385"/>
    <w:rsid w:val="002F3D59"/>
    <w:rsid w:val="00301908"/>
    <w:rsid w:val="00311C3D"/>
    <w:rsid w:val="003273F1"/>
    <w:rsid w:val="0034339F"/>
    <w:rsid w:val="00353F9F"/>
    <w:rsid w:val="003656A0"/>
    <w:rsid w:val="003820AC"/>
    <w:rsid w:val="00382341"/>
    <w:rsid w:val="003867B5"/>
    <w:rsid w:val="00392197"/>
    <w:rsid w:val="00394252"/>
    <w:rsid w:val="003943FC"/>
    <w:rsid w:val="003B354D"/>
    <w:rsid w:val="003D1F0F"/>
    <w:rsid w:val="003D6710"/>
    <w:rsid w:val="003E60D9"/>
    <w:rsid w:val="003E7656"/>
    <w:rsid w:val="003F68C4"/>
    <w:rsid w:val="00413F98"/>
    <w:rsid w:val="0042212C"/>
    <w:rsid w:val="004341E6"/>
    <w:rsid w:val="00460A23"/>
    <w:rsid w:val="00463FB3"/>
    <w:rsid w:val="0048013F"/>
    <w:rsid w:val="00480DA7"/>
    <w:rsid w:val="00486062"/>
    <w:rsid w:val="0049208E"/>
    <w:rsid w:val="00495DBF"/>
    <w:rsid w:val="004A1B93"/>
    <w:rsid w:val="004A3D32"/>
    <w:rsid w:val="004B4A80"/>
    <w:rsid w:val="004D296A"/>
    <w:rsid w:val="004F41B9"/>
    <w:rsid w:val="00501E72"/>
    <w:rsid w:val="00502616"/>
    <w:rsid w:val="00510BD0"/>
    <w:rsid w:val="00523FDA"/>
    <w:rsid w:val="005367B1"/>
    <w:rsid w:val="00537FDF"/>
    <w:rsid w:val="005629B2"/>
    <w:rsid w:val="00566028"/>
    <w:rsid w:val="00571F70"/>
    <w:rsid w:val="0057372C"/>
    <w:rsid w:val="00582D03"/>
    <w:rsid w:val="0058429D"/>
    <w:rsid w:val="00591B03"/>
    <w:rsid w:val="005B0AA7"/>
    <w:rsid w:val="005C641F"/>
    <w:rsid w:val="0060689D"/>
    <w:rsid w:val="00607AE8"/>
    <w:rsid w:val="006115AD"/>
    <w:rsid w:val="00612237"/>
    <w:rsid w:val="00626245"/>
    <w:rsid w:val="00632136"/>
    <w:rsid w:val="00634858"/>
    <w:rsid w:val="00656F7A"/>
    <w:rsid w:val="006634C5"/>
    <w:rsid w:val="00686355"/>
    <w:rsid w:val="006A22B3"/>
    <w:rsid w:val="006B0BE4"/>
    <w:rsid w:val="006C713C"/>
    <w:rsid w:val="006E2126"/>
    <w:rsid w:val="006E6972"/>
    <w:rsid w:val="006E73F9"/>
    <w:rsid w:val="0070182C"/>
    <w:rsid w:val="00707B00"/>
    <w:rsid w:val="0071318E"/>
    <w:rsid w:val="007270A3"/>
    <w:rsid w:val="00734579"/>
    <w:rsid w:val="0073776D"/>
    <w:rsid w:val="00746789"/>
    <w:rsid w:val="0075502A"/>
    <w:rsid w:val="00765504"/>
    <w:rsid w:val="007870D9"/>
    <w:rsid w:val="00796B9B"/>
    <w:rsid w:val="007A7C16"/>
    <w:rsid w:val="007E1913"/>
    <w:rsid w:val="007E7A41"/>
    <w:rsid w:val="00805B3D"/>
    <w:rsid w:val="00807430"/>
    <w:rsid w:val="00816173"/>
    <w:rsid w:val="00837012"/>
    <w:rsid w:val="00841D2E"/>
    <w:rsid w:val="00863DA9"/>
    <w:rsid w:val="00873BB8"/>
    <w:rsid w:val="0087447C"/>
    <w:rsid w:val="008B5406"/>
    <w:rsid w:val="008B5BEE"/>
    <w:rsid w:val="008D49E8"/>
    <w:rsid w:val="00914A00"/>
    <w:rsid w:val="00920259"/>
    <w:rsid w:val="00935C53"/>
    <w:rsid w:val="00945D9F"/>
    <w:rsid w:val="009731BF"/>
    <w:rsid w:val="009838B6"/>
    <w:rsid w:val="009B0CAE"/>
    <w:rsid w:val="009D041C"/>
    <w:rsid w:val="00A31CC6"/>
    <w:rsid w:val="00A32B59"/>
    <w:rsid w:val="00A45DEF"/>
    <w:rsid w:val="00A4659F"/>
    <w:rsid w:val="00A538A0"/>
    <w:rsid w:val="00A60AFB"/>
    <w:rsid w:val="00A7633B"/>
    <w:rsid w:val="00A8529A"/>
    <w:rsid w:val="00A86E04"/>
    <w:rsid w:val="00A93A4D"/>
    <w:rsid w:val="00A94E96"/>
    <w:rsid w:val="00A97AAF"/>
    <w:rsid w:val="00AA120E"/>
    <w:rsid w:val="00AA4482"/>
    <w:rsid w:val="00AB3FEE"/>
    <w:rsid w:val="00AC771B"/>
    <w:rsid w:val="00AE084D"/>
    <w:rsid w:val="00AF330C"/>
    <w:rsid w:val="00B10F01"/>
    <w:rsid w:val="00B13917"/>
    <w:rsid w:val="00B15CEC"/>
    <w:rsid w:val="00B214DA"/>
    <w:rsid w:val="00B35DDC"/>
    <w:rsid w:val="00B518E9"/>
    <w:rsid w:val="00B671B0"/>
    <w:rsid w:val="00B72C34"/>
    <w:rsid w:val="00BE1ED5"/>
    <w:rsid w:val="00BE5719"/>
    <w:rsid w:val="00BF3638"/>
    <w:rsid w:val="00C11317"/>
    <w:rsid w:val="00C12F0B"/>
    <w:rsid w:val="00C15B5D"/>
    <w:rsid w:val="00C37A10"/>
    <w:rsid w:val="00C4387F"/>
    <w:rsid w:val="00C75024"/>
    <w:rsid w:val="00CF215D"/>
    <w:rsid w:val="00CF2C35"/>
    <w:rsid w:val="00D0299E"/>
    <w:rsid w:val="00D02A27"/>
    <w:rsid w:val="00D12D9C"/>
    <w:rsid w:val="00D1511A"/>
    <w:rsid w:val="00D27ADC"/>
    <w:rsid w:val="00D368DD"/>
    <w:rsid w:val="00D47D31"/>
    <w:rsid w:val="00D55CE9"/>
    <w:rsid w:val="00D67279"/>
    <w:rsid w:val="00D742F7"/>
    <w:rsid w:val="00D764DC"/>
    <w:rsid w:val="00D92DEF"/>
    <w:rsid w:val="00DA55F5"/>
    <w:rsid w:val="00DB5577"/>
    <w:rsid w:val="00DB7BBF"/>
    <w:rsid w:val="00DC5658"/>
    <w:rsid w:val="00DE7B87"/>
    <w:rsid w:val="00E159E9"/>
    <w:rsid w:val="00E333E1"/>
    <w:rsid w:val="00E41956"/>
    <w:rsid w:val="00E52C50"/>
    <w:rsid w:val="00E53412"/>
    <w:rsid w:val="00E56C4C"/>
    <w:rsid w:val="00E73AEC"/>
    <w:rsid w:val="00E801D2"/>
    <w:rsid w:val="00EB0393"/>
    <w:rsid w:val="00EC09AE"/>
    <w:rsid w:val="00EC3CDD"/>
    <w:rsid w:val="00ED4656"/>
    <w:rsid w:val="00ED6847"/>
    <w:rsid w:val="00EF2AC6"/>
    <w:rsid w:val="00EF2FFC"/>
    <w:rsid w:val="00EF61BD"/>
    <w:rsid w:val="00F11BE5"/>
    <w:rsid w:val="00F20D76"/>
    <w:rsid w:val="00F2722B"/>
    <w:rsid w:val="00F32E51"/>
    <w:rsid w:val="00F47D53"/>
    <w:rsid w:val="00F57A5A"/>
    <w:rsid w:val="00F67F40"/>
    <w:rsid w:val="00F853FB"/>
    <w:rsid w:val="00FB60A0"/>
    <w:rsid w:val="00FB794E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2DE2C2-9FC5-4C9E-AF83-D497D39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7870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0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0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D2FB-603D-41E1-91E6-D13261DA17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3B80AE-9989-4E11-834F-72A94018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ejasinska582@milnet-z.ron.int</dc:creator>
  <cp:lastModifiedBy>Kupińska Agnieszka</cp:lastModifiedBy>
  <cp:revision>2</cp:revision>
  <cp:lastPrinted>2022-05-05T05:33:00Z</cp:lastPrinted>
  <dcterms:created xsi:type="dcterms:W3CDTF">2022-05-05T05:35:00Z</dcterms:created>
  <dcterms:modified xsi:type="dcterms:W3CDTF">2022-05-05T05:35:00Z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9a1924a0-87d7-4278-8150-3cb068023c9d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