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5C5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32E2EF7E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470A85D9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9BD9DD6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A5D09E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E5304F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1F179C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7D9942C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11161D66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18729B7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7FC3BE2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363FE9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2BE2D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4A9499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78DB6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086E0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14C66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0211D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972CE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46DBD73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10998C8" w14:textId="33653BE7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</w:t>
      </w:r>
      <w:r w:rsidR="002D17A2">
        <w:rPr>
          <w:rFonts w:eastAsia="Times New Roman" w:cstheme="minorHAnsi"/>
          <w:bCs/>
          <w:sz w:val="24"/>
          <w:szCs w:val="24"/>
          <w:lang w:eastAsia="en-US"/>
        </w:rPr>
        <w:t xml:space="preserve"> zadanie pn.:</w:t>
      </w:r>
    </w:p>
    <w:p w14:paraId="4DB7DA52" w14:textId="77777777" w:rsidR="002D17A2" w:rsidRPr="002D17A2" w:rsidRDefault="002D17A2" w:rsidP="00E218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US"/>
        </w:rPr>
      </w:pPr>
    </w:p>
    <w:p w14:paraId="0836E662" w14:textId="24F7041B" w:rsidR="00E21868" w:rsidRPr="002D17A2" w:rsidRDefault="002D17A2" w:rsidP="002D17A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  <w:r w:rsidRPr="002D17A2">
        <w:rPr>
          <w:rFonts w:eastAsia="Times New Roman" w:cstheme="minorHAnsi"/>
          <w:b/>
          <w:sz w:val="24"/>
          <w:szCs w:val="24"/>
          <w:lang w:eastAsia="en-US"/>
        </w:rPr>
        <w:t>„Budowa przejść dla pieszych w obrębie skrzyżowania przy ul. Osiedle Zdrojowe oraz ul. Niepodległości w Golczewie”</w:t>
      </w:r>
    </w:p>
    <w:p w14:paraId="1AF92E4B" w14:textId="50F150D5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471A658" w14:textId="2770C496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77077986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CDF7A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CA37434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45ADA5F7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1C4BB9D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35E496E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333E12C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8521126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F68D98A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46E4AD6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639ED6C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75647D7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40EC378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5CDA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3F85517A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AD8F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09301764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9EF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17A2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1465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B9085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D4E0-F544-411F-A086-74E9A638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12</cp:revision>
  <cp:lastPrinted>2019-08-19T09:28:00Z</cp:lastPrinted>
  <dcterms:created xsi:type="dcterms:W3CDTF">2021-02-16T12:30:00Z</dcterms:created>
  <dcterms:modified xsi:type="dcterms:W3CDTF">2021-11-30T07:38:00Z</dcterms:modified>
</cp:coreProperties>
</file>