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BA125" w14:textId="77777777" w:rsidR="00675534" w:rsidRDefault="00675534" w:rsidP="00296489">
      <w:pPr>
        <w:jc w:val="both"/>
        <w:rPr>
          <w:rFonts w:ascii="Garamond" w:hAnsi="Garamond"/>
          <w:lang w:val="pl-PL"/>
        </w:rPr>
      </w:pPr>
    </w:p>
    <w:p w14:paraId="4084FA3E" w14:textId="3DD6E13C" w:rsidR="00296489" w:rsidRPr="00D217FE" w:rsidRDefault="001E1932" w:rsidP="00296489">
      <w:pPr>
        <w:jc w:val="both"/>
        <w:rPr>
          <w:rFonts w:ascii="Garamond" w:hAnsi="Garamond"/>
          <w:lang w:val="pl-PL"/>
        </w:rPr>
      </w:pPr>
      <w:r w:rsidRPr="00D217FE">
        <w:rPr>
          <w:rFonts w:ascii="Garamond" w:hAnsi="Garamond"/>
          <w:lang w:val="pl-PL"/>
        </w:rPr>
        <w:t>Nr sprawy: DFP.271.</w:t>
      </w:r>
      <w:r w:rsidR="00745F56">
        <w:rPr>
          <w:rFonts w:ascii="Garamond" w:hAnsi="Garamond"/>
          <w:lang w:val="pl-PL"/>
        </w:rPr>
        <w:t>179</w:t>
      </w:r>
      <w:r w:rsidR="005B7613" w:rsidRPr="00D217FE">
        <w:rPr>
          <w:rFonts w:ascii="Garamond" w:hAnsi="Garamond"/>
          <w:lang w:val="pl-PL"/>
        </w:rPr>
        <w:t>.2023</w:t>
      </w:r>
      <w:r w:rsidR="001A54E4">
        <w:rPr>
          <w:rFonts w:ascii="Garamond" w:hAnsi="Garamond"/>
          <w:lang w:val="pl-PL"/>
        </w:rPr>
        <w:t xml:space="preserve">.KK </w:t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</w:r>
      <w:r w:rsidR="001A54E4">
        <w:rPr>
          <w:rFonts w:ascii="Garamond" w:hAnsi="Garamond"/>
          <w:lang w:val="pl-PL"/>
        </w:rPr>
        <w:tab/>
        <w:t xml:space="preserve">    </w:t>
      </w:r>
      <w:r w:rsidR="00981A06">
        <w:rPr>
          <w:rFonts w:ascii="Garamond" w:hAnsi="Garamond"/>
          <w:lang w:val="pl-PL"/>
        </w:rPr>
        <w:t xml:space="preserve">   </w:t>
      </w:r>
      <w:r w:rsidR="00114C04" w:rsidRPr="0002531B">
        <w:rPr>
          <w:rFonts w:ascii="Garamond" w:hAnsi="Garamond"/>
          <w:lang w:val="pl-PL"/>
        </w:rPr>
        <w:t xml:space="preserve">Kraków, </w:t>
      </w:r>
      <w:r w:rsidR="008C2026" w:rsidRPr="0002531B">
        <w:rPr>
          <w:rFonts w:ascii="Garamond" w:hAnsi="Garamond"/>
          <w:lang w:val="pl-PL"/>
        </w:rPr>
        <w:t>dnia</w:t>
      </w:r>
      <w:r w:rsidR="0002531B" w:rsidRPr="0002531B">
        <w:rPr>
          <w:rFonts w:ascii="Garamond" w:hAnsi="Garamond"/>
          <w:lang w:val="pl-PL"/>
        </w:rPr>
        <w:t xml:space="preserve"> 29.</w:t>
      </w:r>
      <w:r w:rsidR="00745F56" w:rsidRPr="0002531B">
        <w:rPr>
          <w:rFonts w:ascii="Garamond" w:hAnsi="Garamond"/>
          <w:lang w:val="pl-PL"/>
        </w:rPr>
        <w:t>12</w:t>
      </w:r>
      <w:r w:rsidR="0064493E" w:rsidRPr="0002531B">
        <w:rPr>
          <w:rFonts w:ascii="Garamond" w:hAnsi="Garamond"/>
          <w:lang w:val="pl-PL"/>
        </w:rPr>
        <w:t>.</w:t>
      </w:r>
      <w:r w:rsidR="007058C5" w:rsidRPr="0002531B">
        <w:rPr>
          <w:rFonts w:ascii="Garamond" w:hAnsi="Garamond"/>
          <w:lang w:val="pl-PL"/>
        </w:rPr>
        <w:t xml:space="preserve">2023 </w:t>
      </w:r>
      <w:r w:rsidR="00296489" w:rsidRPr="0002531B">
        <w:rPr>
          <w:rFonts w:ascii="Garamond" w:hAnsi="Garamond"/>
          <w:lang w:val="pl-PL"/>
        </w:rPr>
        <w:t>r.</w:t>
      </w:r>
    </w:p>
    <w:p w14:paraId="3FA12E8B" w14:textId="479966C6" w:rsidR="00B506FD" w:rsidRPr="00D217FE" w:rsidRDefault="00B506FD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16BA3C7C" w14:textId="3D7FD6D2" w:rsidR="00296489" w:rsidRPr="00D217FE" w:rsidRDefault="00296489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6C6100C4" w14:textId="77777777" w:rsidR="00936042" w:rsidRPr="00D217FE" w:rsidRDefault="00936042" w:rsidP="00296489">
      <w:pPr>
        <w:widowControl/>
        <w:jc w:val="both"/>
        <w:rPr>
          <w:rFonts w:ascii="Garamond" w:hAnsi="Garamond"/>
          <w:i/>
          <w:lang w:val="pl-PL"/>
        </w:rPr>
      </w:pPr>
    </w:p>
    <w:p w14:paraId="01AF2862" w14:textId="77777777" w:rsidR="00296489" w:rsidRPr="00D217FE" w:rsidRDefault="00296489" w:rsidP="00296489">
      <w:pPr>
        <w:ind w:left="2832"/>
        <w:jc w:val="right"/>
        <w:rPr>
          <w:rFonts w:ascii="Garamond" w:hAnsi="Garamond"/>
          <w:b/>
          <w:bCs/>
          <w:i/>
          <w:u w:val="single"/>
          <w:lang w:val="pl-PL"/>
        </w:rPr>
      </w:pPr>
      <w:r w:rsidRPr="00D217FE">
        <w:rPr>
          <w:rFonts w:ascii="Garamond" w:hAnsi="Garamond"/>
          <w:b/>
          <w:bCs/>
          <w:i/>
          <w:u w:val="single"/>
          <w:lang w:val="pl-PL"/>
        </w:rPr>
        <w:t>Do wszystkich Wykonawców biorących udział w postępowaniu</w:t>
      </w:r>
    </w:p>
    <w:p w14:paraId="37ACE815" w14:textId="2583508E" w:rsidR="00296489" w:rsidRPr="00D217FE" w:rsidRDefault="00296489" w:rsidP="00296489">
      <w:pPr>
        <w:ind w:left="2832"/>
        <w:jc w:val="both"/>
        <w:rPr>
          <w:rFonts w:ascii="Garamond" w:hAnsi="Garamond"/>
          <w:b/>
          <w:i/>
          <w:lang w:val="pl-PL"/>
        </w:rPr>
      </w:pPr>
    </w:p>
    <w:p w14:paraId="14CB0C4B" w14:textId="60674E2C" w:rsidR="007958E5" w:rsidRPr="00D217FE" w:rsidRDefault="007958E5" w:rsidP="00640F40">
      <w:pPr>
        <w:jc w:val="both"/>
        <w:rPr>
          <w:rFonts w:ascii="Garamond" w:hAnsi="Garamond"/>
          <w:i/>
          <w:lang w:val="pl-PL"/>
        </w:rPr>
      </w:pPr>
    </w:p>
    <w:p w14:paraId="3537632E" w14:textId="4A3DBACB" w:rsidR="00296489" w:rsidRPr="00D217FE" w:rsidRDefault="00296489" w:rsidP="00AB4D4A">
      <w:pPr>
        <w:ind w:left="709" w:hanging="709"/>
        <w:jc w:val="both"/>
        <w:rPr>
          <w:rFonts w:ascii="Garamond" w:hAnsi="Garamond"/>
          <w:i/>
          <w:lang w:val="pl-PL"/>
        </w:rPr>
      </w:pPr>
      <w:r w:rsidRPr="00D217FE">
        <w:rPr>
          <w:rFonts w:ascii="Garamond" w:hAnsi="Garamond"/>
          <w:i/>
          <w:lang w:val="pl-PL"/>
        </w:rPr>
        <w:t xml:space="preserve">Dotyczy: postępowania o udzielenie zamówienia publicznego </w:t>
      </w:r>
      <w:r w:rsidR="0064493E">
        <w:rPr>
          <w:rFonts w:ascii="Garamond" w:hAnsi="Garamond"/>
          <w:i/>
          <w:lang w:val="pl-PL"/>
        </w:rPr>
        <w:t xml:space="preserve">na </w:t>
      </w:r>
      <w:r w:rsidR="00745F56">
        <w:rPr>
          <w:rFonts w:ascii="Garamond" w:hAnsi="Garamond"/>
          <w:i/>
          <w:lang w:val="pl-PL"/>
        </w:rPr>
        <w:t>dostawę</w:t>
      </w:r>
      <w:r w:rsidR="00745F56" w:rsidRPr="00745F56">
        <w:rPr>
          <w:rFonts w:ascii="Garamond" w:hAnsi="Garamond"/>
          <w:i/>
          <w:lang w:val="pl-PL"/>
        </w:rPr>
        <w:t xml:space="preserve"> produktów leczniczych, wyrobów medycznych, dietetycznych środków spożywczych specjalnego przeznaczenia medycznego, suplementów diety.</w:t>
      </w:r>
    </w:p>
    <w:p w14:paraId="5B5D7754" w14:textId="79023894" w:rsidR="00840CEB" w:rsidRPr="00D217FE" w:rsidRDefault="00840CEB" w:rsidP="00683DEF">
      <w:pPr>
        <w:jc w:val="both"/>
        <w:rPr>
          <w:rFonts w:ascii="Garamond" w:hAnsi="Garamond"/>
          <w:lang w:val="pl-PL"/>
        </w:rPr>
      </w:pPr>
    </w:p>
    <w:p w14:paraId="631FFBCD" w14:textId="77777777" w:rsidR="008A2910" w:rsidRPr="00D217FE" w:rsidRDefault="008A2910" w:rsidP="00296489">
      <w:pPr>
        <w:ind w:firstLine="720"/>
        <w:jc w:val="both"/>
        <w:rPr>
          <w:rFonts w:ascii="Garamond" w:hAnsi="Garamond"/>
          <w:lang w:val="pl-PL"/>
        </w:rPr>
      </w:pPr>
    </w:p>
    <w:p w14:paraId="28E49BB4" w14:textId="073A30E0" w:rsidR="00296489" w:rsidRPr="00323136" w:rsidRDefault="001E1932" w:rsidP="007E1930">
      <w:pPr>
        <w:ind w:firstLine="708"/>
        <w:jc w:val="both"/>
        <w:rPr>
          <w:rFonts w:ascii="Garamond" w:hAnsi="Garamond"/>
          <w:lang w:val="pl-PL"/>
        </w:rPr>
      </w:pPr>
      <w:r w:rsidRPr="00323136">
        <w:rPr>
          <w:rFonts w:ascii="Garamond" w:hAnsi="Garamond"/>
          <w:lang w:val="pl-PL"/>
        </w:rPr>
        <w:t xml:space="preserve">Zgodnie z art. 135 ust. 6 ustawy z dnia 11 września 2019 r. Prawo zamówień publicznych </w:t>
      </w:r>
      <w:r w:rsidRPr="00CB7196">
        <w:rPr>
          <w:rFonts w:ascii="Garamond" w:hAnsi="Garamond"/>
          <w:lang w:val="pl-PL"/>
        </w:rPr>
        <w:t>przedstawiam o</w:t>
      </w:r>
      <w:r w:rsidR="004D7642" w:rsidRPr="00CB7196">
        <w:rPr>
          <w:rFonts w:ascii="Garamond" w:hAnsi="Garamond"/>
          <w:lang w:val="pl-PL"/>
        </w:rPr>
        <w:t>d</w:t>
      </w:r>
      <w:r w:rsidR="00A153EB" w:rsidRPr="00CB7196">
        <w:rPr>
          <w:rFonts w:ascii="Garamond" w:hAnsi="Garamond"/>
          <w:lang w:val="pl-PL"/>
        </w:rPr>
        <w:t>powiedzi na pytania wykonawców oraz zgodnie z art. 137 ust. 1 ustawy Prawo zamówień publicznych zmieniam SWZ:</w:t>
      </w:r>
    </w:p>
    <w:p w14:paraId="3A77B561" w14:textId="77777777" w:rsidR="00AB4D4A" w:rsidRPr="00323136" w:rsidRDefault="00AB4D4A" w:rsidP="007E1930">
      <w:pPr>
        <w:ind w:firstLine="708"/>
        <w:jc w:val="both"/>
        <w:rPr>
          <w:rFonts w:ascii="Garamond" w:hAnsi="Garamond"/>
          <w:lang w:val="pl-PL"/>
        </w:rPr>
      </w:pPr>
    </w:p>
    <w:p w14:paraId="65360083" w14:textId="2BB7C941" w:rsidR="00296489" w:rsidRPr="00323136" w:rsidRDefault="00296489" w:rsidP="007E1930">
      <w:pPr>
        <w:jc w:val="both"/>
        <w:rPr>
          <w:rFonts w:ascii="Garamond" w:hAnsi="Garamond"/>
          <w:b/>
          <w:lang w:val="pl-PL"/>
        </w:rPr>
      </w:pPr>
    </w:p>
    <w:p w14:paraId="7C49DA48" w14:textId="4C6254A6" w:rsidR="003B4918" w:rsidRPr="00576490" w:rsidRDefault="007E2FD9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Pytanie </w:t>
      </w:r>
      <w:r w:rsidR="0081244C" w:rsidRPr="00576490">
        <w:rPr>
          <w:rFonts w:ascii="Garamond" w:hAnsi="Garamond"/>
          <w:b/>
          <w:lang w:val="pl-PL" w:eastAsia="pl-PL"/>
        </w:rPr>
        <w:t>1</w:t>
      </w:r>
    </w:p>
    <w:p w14:paraId="73564170" w14:textId="21712827" w:rsidR="00AC0C4D" w:rsidRPr="00576490" w:rsidRDefault="00AC0C4D" w:rsidP="00576490">
      <w:pPr>
        <w:jc w:val="both"/>
        <w:rPr>
          <w:rFonts w:ascii="Garamond" w:hAnsi="Garamond"/>
          <w:lang w:val="pl-PL" w:eastAsia="pl-PL"/>
        </w:rPr>
      </w:pPr>
      <w:r w:rsidRPr="00576490">
        <w:rPr>
          <w:rFonts w:ascii="Garamond" w:hAnsi="Garamond"/>
          <w:lang w:val="pl-PL" w:eastAsia="pl-PL"/>
        </w:rPr>
        <w:t>Zwracamy się z prośbą o określenie w jaki sposób postąpić w przypadku zaprzestania lub braku produkcji danego preparatu. Czy Zamawiający wyrazi zgodę na podanie ostatniej ceny i informacji pod pakietem?</w:t>
      </w:r>
    </w:p>
    <w:p w14:paraId="02312CFC" w14:textId="72CE6B10" w:rsidR="00335A47" w:rsidRPr="00576490" w:rsidRDefault="007E2FD9" w:rsidP="00576490">
      <w:pPr>
        <w:pStyle w:val="Akapitzlist"/>
        <w:widowControl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2D63D7" w:rsidRPr="00576490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3B2B54" w:rsidRPr="00576490">
        <w:rPr>
          <w:rFonts w:ascii="Garamond" w:hAnsi="Garamond"/>
          <w:b/>
          <w:color w:val="000000" w:themeColor="text1"/>
          <w:lang w:val="pl-PL" w:eastAsia="pl-PL"/>
        </w:rPr>
        <w:t>Zamawiający podtrzymuje zapisy SWZ. Pytanie nieprecyzyjne, nie wskazano części i pozycji których dotyczy pytanie.</w:t>
      </w:r>
    </w:p>
    <w:p w14:paraId="7DF06499" w14:textId="081C1017" w:rsidR="00242F5B" w:rsidRPr="00576490" w:rsidRDefault="00242F5B" w:rsidP="00576490">
      <w:pPr>
        <w:widowControl/>
        <w:contextualSpacing/>
        <w:jc w:val="both"/>
        <w:rPr>
          <w:rFonts w:ascii="Garamond" w:eastAsiaTheme="minorHAnsi" w:hAnsi="Garamond" w:cstheme="minorBidi"/>
          <w:i/>
          <w:lang w:val="pl-PL"/>
        </w:rPr>
      </w:pPr>
    </w:p>
    <w:p w14:paraId="2DD1D3ED" w14:textId="586295E7" w:rsidR="00DA1964" w:rsidRPr="00576490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Pytanie 2</w:t>
      </w:r>
    </w:p>
    <w:p w14:paraId="591D9E27" w14:textId="4E716899" w:rsidR="00AC0C4D" w:rsidRPr="00576490" w:rsidRDefault="00AC0C4D" w:rsidP="00576490">
      <w:pPr>
        <w:jc w:val="both"/>
        <w:rPr>
          <w:rFonts w:ascii="Garamond" w:hAnsi="Garamond"/>
          <w:lang w:val="pl-PL" w:eastAsia="pl-PL"/>
        </w:rPr>
      </w:pPr>
      <w:r w:rsidRPr="00576490">
        <w:rPr>
          <w:rFonts w:ascii="Garamond" w:hAnsi="Garamond"/>
          <w:lang w:val="pl-PL" w:eastAsia="pl-PL"/>
        </w:rPr>
        <w:t>Czy zamawiający wyraża zgodę na zmianę wielkości opakowań ? Proszę podać sposób przeliczenia – do 2 miejsc po przecinku czy do pełnego opakowania w górę ?</w:t>
      </w:r>
    </w:p>
    <w:p w14:paraId="20E5C0FC" w14:textId="0FAC6C20" w:rsidR="00335A47" w:rsidRPr="00576490" w:rsidRDefault="0081244C" w:rsidP="00576490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Odpowiedź:</w:t>
      </w:r>
      <w:r w:rsidR="00E05478" w:rsidRPr="00576490">
        <w:rPr>
          <w:rFonts w:ascii="Garamond" w:hAnsi="Garamond"/>
          <w:lang w:val="pl-PL"/>
        </w:rPr>
        <w:t xml:space="preserve"> </w:t>
      </w:r>
      <w:r w:rsidR="003B2B54" w:rsidRPr="00576490">
        <w:rPr>
          <w:rFonts w:ascii="Garamond" w:hAnsi="Garamond"/>
          <w:b/>
          <w:lang w:val="pl-PL"/>
        </w:rPr>
        <w:t>Sposób przeliczania został określony w punkcie 10.10 SWZ.</w:t>
      </w:r>
    </w:p>
    <w:p w14:paraId="6C2D4351" w14:textId="600C3F8A" w:rsidR="0081244C" w:rsidRPr="00576490" w:rsidRDefault="0081244C" w:rsidP="00576490">
      <w:pPr>
        <w:jc w:val="both"/>
        <w:rPr>
          <w:rFonts w:ascii="Garamond" w:hAnsi="Garamond"/>
          <w:b/>
          <w:lang w:val="pl-PL" w:eastAsia="pl-PL"/>
        </w:rPr>
      </w:pPr>
    </w:p>
    <w:p w14:paraId="0C6B488D" w14:textId="2E5C60B6" w:rsidR="0081244C" w:rsidRPr="00576490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Pytanie 3</w:t>
      </w:r>
    </w:p>
    <w:p w14:paraId="28F6F192" w14:textId="76FD8B9F" w:rsidR="00AC0C4D" w:rsidRPr="00576490" w:rsidRDefault="00AC0C4D" w:rsidP="00576490">
      <w:pPr>
        <w:jc w:val="both"/>
        <w:rPr>
          <w:rFonts w:ascii="Garamond" w:hAnsi="Garamond"/>
          <w:lang w:val="pl-PL" w:eastAsia="pl-PL"/>
        </w:rPr>
      </w:pPr>
      <w:r w:rsidRPr="00576490">
        <w:rPr>
          <w:rFonts w:ascii="Garamond" w:hAnsi="Garamond"/>
          <w:lang w:val="pl-PL" w:eastAsia="pl-PL"/>
        </w:rPr>
        <w:t>Czy Zamawiający wyrazi zgodę na zmianę postaci proponowanych preparatów – tabletki na tabletki powlekane lub kapsułki lub drażetki i odwrotnie?</w:t>
      </w:r>
    </w:p>
    <w:p w14:paraId="4D5BB2D1" w14:textId="5A1C3F0D" w:rsidR="00D15607" w:rsidRPr="00576490" w:rsidRDefault="0081244C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3B2B54" w:rsidRPr="00576490">
        <w:rPr>
          <w:rFonts w:ascii="Garamond" w:hAnsi="Garamond"/>
          <w:b/>
          <w:lang w:val="pl-PL" w:eastAsia="pl-PL"/>
        </w:rPr>
        <w:t>Zamawiający podtrzymuje zapisy SWZ. Pytanie nieprecyzyjne, nie wskazano części i pozycji których dotyczy pytanie.</w:t>
      </w:r>
    </w:p>
    <w:p w14:paraId="48B70A65" w14:textId="679E6C34" w:rsidR="0081244C" w:rsidRPr="00576490" w:rsidRDefault="0081244C" w:rsidP="00576490">
      <w:pPr>
        <w:jc w:val="both"/>
        <w:rPr>
          <w:rFonts w:ascii="Garamond" w:hAnsi="Garamond"/>
          <w:b/>
          <w:lang w:val="pl-PL" w:eastAsia="pl-PL"/>
        </w:rPr>
      </w:pPr>
    </w:p>
    <w:p w14:paraId="2927A6DF" w14:textId="420E2E9C" w:rsidR="0081244C" w:rsidRPr="00576490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Pytanie 4</w:t>
      </w:r>
    </w:p>
    <w:p w14:paraId="351EFB4D" w14:textId="3DB86CCB" w:rsidR="00AC0C4D" w:rsidRPr="00576490" w:rsidRDefault="00AC0C4D" w:rsidP="00576490">
      <w:pPr>
        <w:jc w:val="both"/>
        <w:rPr>
          <w:rFonts w:ascii="Garamond" w:hAnsi="Garamond"/>
          <w:lang w:val="pl-PL" w:eastAsia="pl-PL"/>
        </w:rPr>
      </w:pPr>
      <w:r w:rsidRPr="00576490">
        <w:rPr>
          <w:rFonts w:ascii="Garamond" w:hAnsi="Garamond"/>
          <w:lang w:val="pl-PL" w:eastAsia="pl-PL"/>
        </w:rPr>
        <w:t>Czy Zamawiający wyrazi zgodę na zmianę postaci proponowanych preparatów – fiolki na ampułki lub ampułko-strzykawki i odwrotnie?</w:t>
      </w:r>
    </w:p>
    <w:p w14:paraId="7127A573" w14:textId="333787E0" w:rsidR="003A4037" w:rsidRPr="00576490" w:rsidRDefault="0081244C" w:rsidP="00576490">
      <w:pPr>
        <w:jc w:val="both"/>
        <w:rPr>
          <w:rFonts w:ascii="Garamond" w:hAnsi="Garamond"/>
          <w:b/>
          <w:lang w:val="pl-PL"/>
        </w:rPr>
      </w:pPr>
      <w:r w:rsidRPr="00576490">
        <w:rPr>
          <w:rFonts w:ascii="Garamond" w:hAnsi="Garamond"/>
          <w:b/>
          <w:lang w:val="pl-PL" w:eastAsia="pl-PL"/>
        </w:rPr>
        <w:t>Odpowiedź:</w:t>
      </w:r>
      <w:r w:rsidR="005355B7" w:rsidRPr="00576490">
        <w:rPr>
          <w:rFonts w:ascii="Garamond" w:hAnsi="Garamond"/>
          <w:lang w:val="pl-PL"/>
        </w:rPr>
        <w:t xml:space="preserve"> </w:t>
      </w:r>
      <w:r w:rsidR="003B2B54" w:rsidRPr="00576490">
        <w:rPr>
          <w:rFonts w:ascii="Garamond" w:hAnsi="Garamond"/>
          <w:b/>
          <w:lang w:val="pl-PL"/>
        </w:rPr>
        <w:t>Zamawiający podtrzymuje zapisy SWZ. Pytanie nieprecyzyjne, nie wskazano części i pozycji których dotyczy pytanie.</w:t>
      </w:r>
    </w:p>
    <w:p w14:paraId="49B4602D" w14:textId="2535A0BB" w:rsidR="0081244C" w:rsidRPr="00576490" w:rsidRDefault="0081244C" w:rsidP="00576490">
      <w:pPr>
        <w:jc w:val="both"/>
        <w:rPr>
          <w:rFonts w:ascii="Garamond" w:hAnsi="Garamond"/>
          <w:b/>
          <w:lang w:val="pl-PL" w:eastAsia="pl-PL"/>
        </w:rPr>
      </w:pPr>
    </w:p>
    <w:p w14:paraId="47C0D282" w14:textId="17ADA8A6" w:rsidR="0081244C" w:rsidRPr="00576490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Pytanie 5</w:t>
      </w:r>
    </w:p>
    <w:p w14:paraId="7C2BB135" w14:textId="154B36E3" w:rsidR="00AC0C4D" w:rsidRPr="00576490" w:rsidRDefault="00AC0C4D" w:rsidP="00576490">
      <w:pPr>
        <w:jc w:val="both"/>
        <w:rPr>
          <w:rFonts w:ascii="Garamond" w:hAnsi="Garamond"/>
          <w:lang w:val="pl-PL" w:eastAsia="pl-PL"/>
        </w:rPr>
      </w:pPr>
      <w:r w:rsidRPr="00576490">
        <w:rPr>
          <w:rFonts w:ascii="Garamond" w:hAnsi="Garamond"/>
          <w:lang w:val="pl-PL" w:eastAsia="pl-PL"/>
        </w:rPr>
        <w:t>Czy Zamawiający wyrazi zgodę na zmianę wielkości opakowań płynów, syropów, maści, kremów itp. celem zaproponowania oferty korzystniejszej cenowo (przeliczenie ilości opakowań miałoby miejsce w oparciu o mg, ml itp.)</w:t>
      </w:r>
    </w:p>
    <w:p w14:paraId="406479B8" w14:textId="442DED57" w:rsidR="00D15607" w:rsidRPr="00576490" w:rsidRDefault="0081244C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3B2B54" w:rsidRPr="00576490">
        <w:rPr>
          <w:rFonts w:ascii="Garamond" w:hAnsi="Garamond"/>
          <w:b/>
          <w:lang w:val="pl-PL" w:eastAsia="pl-PL"/>
        </w:rPr>
        <w:t>Zamawiający podtrzymuje zapisy SWZ. Pytanie nieprecyzyjne, nie wskazano części i pozycji których dotyczy pytanie.</w:t>
      </w:r>
    </w:p>
    <w:p w14:paraId="198057FA" w14:textId="77777777" w:rsidR="00041918" w:rsidRPr="00576490" w:rsidRDefault="00041918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BC81414" w14:textId="72085E30" w:rsidR="00B26AD8" w:rsidRPr="00576490" w:rsidRDefault="00B26AD8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Pytanie 6</w:t>
      </w:r>
    </w:p>
    <w:p w14:paraId="08461F8F" w14:textId="1691C6BA" w:rsidR="00AC0C4D" w:rsidRPr="00576490" w:rsidRDefault="00AC0C4D" w:rsidP="00576490">
      <w:pPr>
        <w:jc w:val="both"/>
        <w:rPr>
          <w:rFonts w:ascii="Garamond" w:hAnsi="Garamond"/>
          <w:lang w:val="pl-PL" w:eastAsia="pl-PL"/>
        </w:rPr>
      </w:pPr>
      <w:r w:rsidRPr="00576490">
        <w:rPr>
          <w:rFonts w:ascii="Garamond" w:hAnsi="Garamond"/>
          <w:lang w:val="pl-PL" w:eastAsia="pl-PL"/>
        </w:rPr>
        <w:t>Prosimy o podanie, w jaki sposób prawidłowo przeliczyć ilość  opakowań handlowych w przypadku występowania na rynku opakowań posiadających inną ilość sztuk (tabletek, ampułek, kilogramów itp.), niż umieszczone w SIWZ; a także w przypadku, gdy wycena innych opakowań leków spełniających właściwości terapeutyczne jest korzystniejsza pod względem ekonomicznym (czy podać pełne ilości opakowań zaokrąglone w górę, czy ilość opakowań przeliczyć do dwóch miejsc po przecinku)?</w:t>
      </w:r>
    </w:p>
    <w:p w14:paraId="7C1EE7DB" w14:textId="46D3EC8B" w:rsidR="00D15607" w:rsidRPr="00576490" w:rsidRDefault="0057094F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3B2B54" w:rsidRPr="00576490">
        <w:rPr>
          <w:rFonts w:ascii="Garamond" w:hAnsi="Garamond"/>
          <w:b/>
          <w:lang w:val="pl-PL" w:eastAsia="pl-PL"/>
        </w:rPr>
        <w:t>Sposób przeliczania został określony w punkcie 10.10 SWZ.</w:t>
      </w:r>
    </w:p>
    <w:p w14:paraId="6B4F18B7" w14:textId="307417FB" w:rsidR="00B26AD8" w:rsidRPr="00576490" w:rsidRDefault="00B26AD8" w:rsidP="00576490">
      <w:pPr>
        <w:jc w:val="both"/>
        <w:rPr>
          <w:rFonts w:ascii="Garamond" w:hAnsi="Garamond"/>
          <w:b/>
          <w:lang w:val="pl-PL" w:eastAsia="pl-PL"/>
        </w:rPr>
      </w:pPr>
    </w:p>
    <w:p w14:paraId="43B4ABAC" w14:textId="77777777" w:rsidR="00675534" w:rsidRDefault="00675534" w:rsidP="00576490">
      <w:pPr>
        <w:jc w:val="both"/>
        <w:rPr>
          <w:rFonts w:ascii="Garamond" w:hAnsi="Garamond"/>
          <w:b/>
          <w:lang w:val="pl-PL" w:eastAsia="pl-PL"/>
        </w:rPr>
      </w:pPr>
    </w:p>
    <w:p w14:paraId="5474037D" w14:textId="42B20D4A" w:rsidR="00B26AD8" w:rsidRPr="00576490" w:rsidRDefault="00B26AD8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lastRenderedPageBreak/>
        <w:t>Pytanie 7</w:t>
      </w:r>
    </w:p>
    <w:p w14:paraId="3E22CE12" w14:textId="05F73DA4" w:rsidR="00AC0C4D" w:rsidRPr="00576490" w:rsidRDefault="00AC0C4D" w:rsidP="00576490">
      <w:pPr>
        <w:jc w:val="both"/>
        <w:rPr>
          <w:rFonts w:ascii="Garamond" w:hAnsi="Garamond"/>
          <w:lang w:val="pl-PL" w:eastAsia="pl-PL"/>
        </w:rPr>
      </w:pPr>
      <w:r w:rsidRPr="00576490">
        <w:rPr>
          <w:rFonts w:ascii="Garamond" w:hAnsi="Garamond"/>
          <w:lang w:val="pl-PL" w:eastAsia="pl-PL"/>
        </w:rPr>
        <w:t>Czy Zamawiający dopuści wycenę produktów dostępnych na jednorazowe zezwolenie MZ? W sytuacji jeśli aktualnie tylko takie produkty są dostępne na rynku.</w:t>
      </w:r>
    </w:p>
    <w:p w14:paraId="63B7CCA0" w14:textId="68CAEADB" w:rsidR="00D15607" w:rsidRPr="00576490" w:rsidRDefault="00B26AD8" w:rsidP="00576490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Odpowiedź:</w:t>
      </w:r>
      <w:r w:rsidRPr="00576490">
        <w:rPr>
          <w:rFonts w:ascii="Garamond" w:hAnsi="Garamond"/>
          <w:b/>
          <w:lang w:val="pl-PL"/>
        </w:rPr>
        <w:t xml:space="preserve"> </w:t>
      </w:r>
      <w:r w:rsidR="00755672" w:rsidRPr="00576490">
        <w:rPr>
          <w:rFonts w:ascii="Garamond" w:hAnsi="Garamond"/>
          <w:b/>
          <w:lang w:val="pl-PL"/>
        </w:rPr>
        <w:t>Zamawiający podtrzymuje zapisy SWZ.</w:t>
      </w:r>
    </w:p>
    <w:p w14:paraId="618E083D" w14:textId="37B79126" w:rsidR="00753A55" w:rsidRPr="00576490" w:rsidRDefault="00753A55" w:rsidP="00576490">
      <w:pPr>
        <w:jc w:val="both"/>
        <w:rPr>
          <w:rFonts w:ascii="Garamond" w:hAnsi="Garamond"/>
          <w:b/>
          <w:lang w:val="pl-PL" w:eastAsia="pl-PL"/>
        </w:rPr>
      </w:pPr>
    </w:p>
    <w:p w14:paraId="7448E131" w14:textId="2F2D2D32" w:rsidR="00B26AD8" w:rsidRPr="00576490" w:rsidRDefault="00B26AD8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Pytanie 8</w:t>
      </w:r>
    </w:p>
    <w:p w14:paraId="691272F1" w14:textId="110DFD88" w:rsidR="00AC0C4D" w:rsidRPr="00576490" w:rsidRDefault="00AC0C4D" w:rsidP="00576490">
      <w:pPr>
        <w:jc w:val="both"/>
        <w:rPr>
          <w:rFonts w:ascii="Garamond" w:hAnsi="Garamond"/>
          <w:lang w:val="pl-PL" w:eastAsia="pl-PL"/>
        </w:rPr>
      </w:pPr>
      <w:r w:rsidRPr="00576490">
        <w:rPr>
          <w:rFonts w:ascii="Garamond" w:hAnsi="Garamond"/>
          <w:lang w:val="pl-PL" w:eastAsia="pl-PL"/>
        </w:rPr>
        <w:t xml:space="preserve">Zwracamy się z prośbą o dopuszczenie produktu leczniczego </w:t>
      </w:r>
      <w:proofErr w:type="spellStart"/>
      <w:r w:rsidRPr="00576490">
        <w:rPr>
          <w:rFonts w:ascii="Garamond" w:hAnsi="Garamond"/>
          <w:lang w:val="pl-PL" w:eastAsia="pl-PL"/>
        </w:rPr>
        <w:t>Melphalan</w:t>
      </w:r>
      <w:proofErr w:type="spellEnd"/>
      <w:r w:rsidRPr="00576490">
        <w:rPr>
          <w:rFonts w:ascii="Garamond" w:hAnsi="Garamond"/>
          <w:lang w:val="pl-PL" w:eastAsia="pl-PL"/>
        </w:rPr>
        <w:t xml:space="preserve"> w dawce 200 mg (proszek oraz rozpuszczalnik do rozpuszczania leku o pojemności 40 ml), z jednoczesnym przeliczeniem zamawianych ilości, tj. oferując 175 fiol.</w:t>
      </w:r>
    </w:p>
    <w:p w14:paraId="732BB0A0" w14:textId="6923A7DC" w:rsidR="00AC0C4D" w:rsidRPr="00576490" w:rsidRDefault="00AC0C4D" w:rsidP="00576490">
      <w:pPr>
        <w:jc w:val="both"/>
        <w:rPr>
          <w:rFonts w:ascii="Garamond" w:hAnsi="Garamond"/>
          <w:lang w:val="pl-PL" w:eastAsia="pl-PL"/>
        </w:rPr>
      </w:pPr>
      <w:r w:rsidRPr="00576490">
        <w:rPr>
          <w:rFonts w:ascii="Garamond" w:hAnsi="Garamond"/>
          <w:lang w:val="pl-PL" w:eastAsia="pl-PL"/>
        </w:rPr>
        <w:t>Pragniemy zauważyć, że dopuszczenie leku w większej dawce jest korzystne dla Zamawiającego - pozwala zaoszczędzić czas personelu na przygotowanie leku oraz zwiększy konkurencyjność cenową złożonych ofert.</w:t>
      </w:r>
    </w:p>
    <w:p w14:paraId="70411FD5" w14:textId="7CBA8BCF" w:rsidR="00B26AD8" w:rsidRPr="00576490" w:rsidRDefault="00C7276F" w:rsidP="00576490">
      <w:pPr>
        <w:pStyle w:val="NormalnyWeb"/>
        <w:spacing w:before="0" w:beforeAutospacing="0" w:after="0" w:afterAutospacing="0"/>
        <w:jc w:val="both"/>
        <w:rPr>
          <w:rFonts w:ascii="Garamond" w:hAnsi="Garamond"/>
          <w:b/>
          <w:sz w:val="22"/>
          <w:szCs w:val="22"/>
        </w:rPr>
      </w:pPr>
      <w:r w:rsidRPr="00576490">
        <w:rPr>
          <w:rFonts w:ascii="Garamond" w:hAnsi="Garamond"/>
          <w:b/>
          <w:sz w:val="22"/>
          <w:szCs w:val="22"/>
        </w:rPr>
        <w:t xml:space="preserve">Odpowiedź: </w:t>
      </w:r>
      <w:r w:rsidR="00755672" w:rsidRPr="00576490">
        <w:rPr>
          <w:rFonts w:ascii="Garamond" w:hAnsi="Garamond"/>
          <w:b/>
          <w:sz w:val="22"/>
          <w:szCs w:val="22"/>
        </w:rPr>
        <w:t xml:space="preserve">Zamawiający podtrzymuje zapisy SWZ. </w:t>
      </w:r>
    </w:p>
    <w:p w14:paraId="52371F7A" w14:textId="77777777" w:rsidR="007A2224" w:rsidRPr="00576490" w:rsidRDefault="007A2224" w:rsidP="00576490">
      <w:pPr>
        <w:jc w:val="both"/>
        <w:rPr>
          <w:rFonts w:ascii="Garamond" w:hAnsi="Garamond"/>
          <w:b/>
          <w:lang w:val="pl-PL" w:eastAsia="pl-PL"/>
        </w:rPr>
      </w:pPr>
    </w:p>
    <w:p w14:paraId="4A3A1DC9" w14:textId="77777777" w:rsidR="00A2554F" w:rsidRPr="00576490" w:rsidRDefault="00A2554F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Pytanie 9</w:t>
      </w:r>
    </w:p>
    <w:p w14:paraId="329585E8" w14:textId="508BAD9A" w:rsidR="00A2554F" w:rsidRPr="00576490" w:rsidRDefault="00A2554F" w:rsidP="00576490">
      <w:pPr>
        <w:widowControl/>
        <w:contextualSpacing/>
        <w:jc w:val="both"/>
        <w:rPr>
          <w:rFonts w:ascii="Garamond" w:hAnsi="Garamond"/>
          <w:color w:val="000000"/>
          <w:lang w:val="pl-PL"/>
        </w:rPr>
      </w:pPr>
      <w:r w:rsidRPr="00576490">
        <w:rPr>
          <w:rFonts w:ascii="Garamond" w:hAnsi="Garamond"/>
          <w:color w:val="000000"/>
          <w:lang w:val="pl-PL"/>
        </w:rPr>
        <w:t xml:space="preserve">Czy Zamawiający wykreśli par. 3.6.? Strony nie zawierają umowy najmu leków, ich przechowania ani sprzedaży na próbę. </w:t>
      </w:r>
      <w:r w:rsidRPr="00576490">
        <w:rPr>
          <w:rFonts w:ascii="Garamond" w:hAnsi="Garamond"/>
          <w:lang w:val="pl-PL"/>
        </w:rPr>
        <w:t>Zagwarantowanie sobie możliwości zwrotu towa</w:t>
      </w:r>
      <w:r w:rsidR="004A18B3">
        <w:rPr>
          <w:rFonts w:ascii="Garamond" w:hAnsi="Garamond"/>
          <w:lang w:val="pl-PL"/>
        </w:rPr>
        <w:t>ru po jego przyjęciu powoduje w </w:t>
      </w:r>
      <w:r w:rsidRPr="00576490">
        <w:rPr>
          <w:rFonts w:ascii="Garamond" w:hAnsi="Garamond"/>
          <w:lang w:val="pl-PL"/>
        </w:rPr>
        <w:t xml:space="preserve">istocie, że towar sprzedawany jest na próbę, zaś w przypadku ich zwrotu - produkty lecznicze nie będą się nadawać do dalszego obrotu, co naraża Wykonawcę na stuprocentową stratę. Nadto Wykonawca zauważa, że (a) towar został </w:t>
      </w:r>
      <w:r w:rsidRPr="00576490">
        <w:rPr>
          <w:rFonts w:ascii="Garamond" w:hAnsi="Garamond"/>
          <w:b/>
          <w:u w:val="single"/>
          <w:lang w:val="pl-PL"/>
        </w:rPr>
        <w:t>dobrowolnie</w:t>
      </w:r>
      <w:r w:rsidRPr="00576490">
        <w:rPr>
          <w:rFonts w:ascii="Garamond" w:hAnsi="Garamond"/>
          <w:lang w:val="pl-PL"/>
        </w:rPr>
        <w:t xml:space="preserve"> przyjęty przez Zamawiającego, (b) własność towaru przeszła na Zamawiającego i (c) „zwrot” towaru oznacza wobec uprzedniego przejścia własności w istocie sprzedaż hurtową przez Zamawiającego Wykonawcy, do czego potrzeba koncesji na handel hurtowy lekami.</w:t>
      </w:r>
    </w:p>
    <w:p w14:paraId="2D3EDF9D" w14:textId="4BDE266F" w:rsidR="00A2554F" w:rsidRPr="00576490" w:rsidRDefault="00A2554F" w:rsidP="00576490">
      <w:pPr>
        <w:widowControl/>
        <w:jc w:val="both"/>
        <w:rPr>
          <w:rFonts w:ascii="Garamond" w:eastAsia="Times New Roman" w:hAnsi="Garamond"/>
          <w:lang w:val="pl-PL" w:eastAsia="pl-PL"/>
        </w:rPr>
      </w:pPr>
      <w:r w:rsidRPr="00576490">
        <w:rPr>
          <w:rFonts w:ascii="Garamond" w:eastAsia="Times New Roman" w:hAnsi="Garamond"/>
          <w:b/>
          <w:lang w:val="pl-PL" w:eastAsia="pl-PL"/>
        </w:rPr>
        <w:t>Odpowiedź:</w:t>
      </w:r>
      <w:r w:rsidRPr="00576490">
        <w:rPr>
          <w:rFonts w:ascii="Garamond" w:eastAsia="Times New Roman" w:hAnsi="Garamond"/>
          <w:lang w:val="pl-PL" w:eastAsia="pl-PL"/>
        </w:rPr>
        <w:t xml:space="preserve"> </w:t>
      </w:r>
      <w:r w:rsidRPr="00576490">
        <w:rPr>
          <w:rFonts w:ascii="Garamond" w:hAnsi="Garamond"/>
          <w:b/>
        </w:rPr>
        <w:t xml:space="preserve"> </w:t>
      </w:r>
      <w:r w:rsidR="00755672" w:rsidRPr="00576490">
        <w:rPr>
          <w:rFonts w:ascii="Garamond" w:hAnsi="Garamond"/>
          <w:b/>
          <w:color w:val="000000" w:themeColor="text1"/>
          <w:lang w:val="pl-PL"/>
        </w:rPr>
        <w:t>Zamawiający podtrzymuje zapisy SWZ.</w:t>
      </w:r>
    </w:p>
    <w:p w14:paraId="601544B4" w14:textId="77777777" w:rsidR="00A2554F" w:rsidRPr="00576490" w:rsidRDefault="00A2554F" w:rsidP="00576490">
      <w:pPr>
        <w:widowControl/>
        <w:jc w:val="both"/>
        <w:rPr>
          <w:rFonts w:ascii="Garamond" w:eastAsia="Times New Roman" w:hAnsi="Garamond"/>
          <w:lang w:val="pl-PL" w:eastAsia="pl-PL"/>
        </w:rPr>
      </w:pPr>
    </w:p>
    <w:p w14:paraId="2AF98FD9" w14:textId="77777777" w:rsidR="00A2554F" w:rsidRPr="00576490" w:rsidRDefault="00A2554F" w:rsidP="00576490">
      <w:pPr>
        <w:widowControl/>
        <w:jc w:val="both"/>
        <w:rPr>
          <w:rFonts w:ascii="Garamond" w:eastAsia="Times New Roman" w:hAnsi="Garamond"/>
          <w:b/>
          <w:lang w:eastAsia="pl-PL"/>
        </w:rPr>
      </w:pPr>
      <w:r w:rsidRPr="00576490">
        <w:rPr>
          <w:rFonts w:ascii="Garamond" w:eastAsia="Times New Roman" w:hAnsi="Garamond"/>
          <w:b/>
          <w:lang w:eastAsia="pl-PL"/>
        </w:rPr>
        <w:t>Pytanie 10</w:t>
      </w:r>
    </w:p>
    <w:p w14:paraId="4310453C" w14:textId="77777777" w:rsidR="00A2554F" w:rsidRPr="00576490" w:rsidRDefault="00A2554F" w:rsidP="00576490">
      <w:pPr>
        <w:widowControl/>
        <w:contextualSpacing/>
        <w:jc w:val="both"/>
        <w:rPr>
          <w:rFonts w:ascii="Garamond" w:hAnsi="Garamond"/>
          <w:color w:val="000000"/>
          <w:lang w:val="pl-PL"/>
        </w:rPr>
      </w:pPr>
      <w:r w:rsidRPr="00576490">
        <w:rPr>
          <w:rFonts w:ascii="Garamond" w:hAnsi="Garamond"/>
          <w:color w:val="000000"/>
          <w:lang w:val="pl-PL"/>
        </w:rPr>
        <w:t xml:space="preserve">Czy Zamawiający w par. 4.2 wprowadzi automatyczną zmianę ceny brutto w razie zmiany stawki VAT? Obecne zapisy, w razie braku zgody Zamawiającego, grożą Wykonawcy rażącą stratą. Wykonawca musi </w:t>
      </w:r>
      <w:r w:rsidRPr="00576490">
        <w:rPr>
          <w:rFonts w:ascii="Garamond" w:hAnsi="Garamond"/>
          <w:color w:val="000000"/>
          <w:u w:val="single"/>
          <w:lang w:val="pl-PL"/>
        </w:rPr>
        <w:t xml:space="preserve">oczekiwać </w:t>
      </w:r>
      <w:r w:rsidRPr="00576490">
        <w:rPr>
          <w:rFonts w:ascii="Garamond" w:hAnsi="Garamond"/>
          <w:color w:val="000000"/>
          <w:lang w:val="pl-PL"/>
        </w:rPr>
        <w:t xml:space="preserve"> na podpisanie aneksu, a w tym czasie przecież realizować będzie(a zatem i fakturować) bieżące dostawy. Należy nadto zauważyć, że wzrost stawki VAT nie powoduje wzrostu </w:t>
      </w:r>
      <w:r w:rsidRPr="00576490">
        <w:rPr>
          <w:rFonts w:ascii="Garamond" w:hAnsi="Garamond"/>
          <w:i/>
          <w:iCs/>
          <w:color w:val="000000"/>
          <w:lang w:val="pl-PL"/>
        </w:rPr>
        <w:t xml:space="preserve">kosztów </w:t>
      </w:r>
      <w:r w:rsidRPr="00576490">
        <w:rPr>
          <w:rFonts w:ascii="Garamond" w:hAnsi="Garamond"/>
          <w:color w:val="000000"/>
          <w:lang w:val="pl-PL"/>
        </w:rPr>
        <w:t>dostawy – Wykonawca ma po prostu obowiązek stosowania aktualnej stawki VAT i żądania jej zapłaty od Zamawiającego, więc po stronie Wykonawcy nie następuje żaden wzrost „kosztów”.</w:t>
      </w:r>
    </w:p>
    <w:p w14:paraId="14ADE2D0" w14:textId="77777777" w:rsidR="007F2CAD" w:rsidRPr="007F2CAD" w:rsidRDefault="00A2554F" w:rsidP="007F2CAD">
      <w:pPr>
        <w:jc w:val="both"/>
        <w:rPr>
          <w:rFonts w:ascii="Garamond" w:hAnsi="Garamond"/>
          <w:i/>
          <w:lang w:val="pl-PL"/>
        </w:rPr>
      </w:pPr>
      <w:r w:rsidRPr="007F2CAD">
        <w:rPr>
          <w:rFonts w:ascii="Garamond" w:hAnsi="Garamond"/>
          <w:b/>
          <w:lang w:val="pl-PL" w:eastAsia="pl-PL"/>
        </w:rPr>
        <w:t>Odpowiedź:</w:t>
      </w:r>
      <w:r w:rsidRPr="007F2CAD">
        <w:rPr>
          <w:rFonts w:ascii="Garamond" w:hAnsi="Garamond"/>
          <w:lang w:val="pl-PL"/>
        </w:rPr>
        <w:t xml:space="preserve"> </w:t>
      </w:r>
      <w:r w:rsidR="007F2CAD" w:rsidRPr="007F2CAD">
        <w:rPr>
          <w:rFonts w:ascii="Garamond" w:hAnsi="Garamond"/>
          <w:b/>
          <w:lang w:val="pl-PL"/>
        </w:rPr>
        <w:t>Zamawiający wyjaśnia, zgodnie z treścią § 4 ust. 2 wzoru umowy, że zmiana stawki podatku od towarów i usług obowiązywać będzie od daty wejścia w życie aktów prawnych wprowadzających powyższą zmianę i wymagać będzie dla swej ważności zachowania formy pisemnej pod rygorem nieważności. Ponadto Zmawiający informuje, że warunkiem wprowadzenia powyższej zmiany jest wykazanie przez Wykonawcę w formie pisemnej, iż zmiana ta będzie miała wpływ na koszty wykonania przez Wykonawcę przedmiotu umowy. Wzór umowy pozostaje bez zmian.</w:t>
      </w:r>
      <w:r w:rsidR="007F2CAD" w:rsidRPr="007F2CAD">
        <w:rPr>
          <w:rFonts w:ascii="Garamond" w:hAnsi="Garamond"/>
          <w:lang w:val="pl-PL"/>
        </w:rPr>
        <w:t xml:space="preserve"> </w:t>
      </w:r>
    </w:p>
    <w:p w14:paraId="539BFF12" w14:textId="54784DF1" w:rsidR="00A2554F" w:rsidRPr="00576490" w:rsidRDefault="00A2554F" w:rsidP="007F2CAD">
      <w:pPr>
        <w:jc w:val="both"/>
        <w:rPr>
          <w:rFonts w:ascii="Garamond" w:eastAsia="Times New Roman" w:hAnsi="Garamond"/>
          <w:b/>
          <w:lang w:eastAsia="pl-PL"/>
        </w:rPr>
      </w:pPr>
    </w:p>
    <w:p w14:paraId="2295324D" w14:textId="77777777" w:rsidR="00A2554F" w:rsidRPr="00576490" w:rsidRDefault="00A2554F" w:rsidP="00576490">
      <w:pPr>
        <w:widowControl/>
        <w:jc w:val="both"/>
        <w:rPr>
          <w:rFonts w:ascii="Garamond" w:eastAsia="Times New Roman" w:hAnsi="Garamond"/>
          <w:b/>
          <w:lang w:eastAsia="pl-PL"/>
        </w:rPr>
      </w:pPr>
      <w:r w:rsidRPr="00576490">
        <w:rPr>
          <w:rFonts w:ascii="Garamond" w:eastAsia="Times New Roman" w:hAnsi="Garamond"/>
          <w:b/>
          <w:lang w:eastAsia="pl-PL"/>
        </w:rPr>
        <w:t>Pytanie 11</w:t>
      </w:r>
    </w:p>
    <w:p w14:paraId="50B788DE" w14:textId="77777777" w:rsidR="00A2554F" w:rsidRPr="00576490" w:rsidRDefault="00A2554F" w:rsidP="00576490">
      <w:pPr>
        <w:widowControl/>
        <w:contextualSpacing/>
        <w:jc w:val="both"/>
        <w:rPr>
          <w:rFonts w:ascii="Garamond" w:hAnsi="Garamond"/>
          <w:color w:val="000000"/>
          <w:lang w:val="pl-PL"/>
        </w:rPr>
      </w:pPr>
      <w:bookmarkStart w:id="0" w:name="_Hlk65059434"/>
      <w:r w:rsidRPr="00576490">
        <w:rPr>
          <w:rFonts w:ascii="Garamond" w:hAnsi="Garamond"/>
          <w:lang w:val="pl-PL"/>
        </w:rPr>
        <w:t>Czy Zamawiający w par. 7.2 i 7.3 zamiast obowiązku wprowadzi prawo do dostarczenia zamiennika? Wykonawca oferuje towary wskazane w ofercie i tylko one są przedmiotem zamówienia publicznego w niniejszym postępowaniu. Zdefiniowanie przedmiotu zamówienia powoduje, że tylko co do niego strony zawierają umowę objętą obowiązkiem dostaw. Wykonawca nie jest w stanie zapewnić, że  w każdym przypadku zaoferuje produkt zamienny, tym bardziej, że może się to wiązać z rażącą stratą po stronie Wykonawcy.</w:t>
      </w:r>
      <w:bookmarkEnd w:id="0"/>
    </w:p>
    <w:p w14:paraId="2C0A7EC5" w14:textId="66F7EF0B" w:rsidR="00A2554F" w:rsidRPr="00576490" w:rsidRDefault="00A2554F" w:rsidP="00576490">
      <w:pPr>
        <w:jc w:val="both"/>
        <w:rPr>
          <w:rFonts w:ascii="Garamond" w:hAnsi="Garamond"/>
          <w:b/>
          <w:color w:val="000000" w:themeColor="text1"/>
          <w:lang w:val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Pr="00576490">
        <w:rPr>
          <w:rFonts w:ascii="Garamond" w:hAnsi="Garamond"/>
          <w:b/>
          <w:color w:val="000000" w:themeColor="text1"/>
          <w:lang w:val="pl-PL"/>
        </w:rPr>
        <w:t xml:space="preserve"> </w:t>
      </w:r>
      <w:r w:rsidR="00755672" w:rsidRPr="00576490">
        <w:rPr>
          <w:rFonts w:ascii="Garamond" w:hAnsi="Garamond"/>
          <w:b/>
          <w:color w:val="000000" w:themeColor="text1"/>
          <w:lang w:val="pl-PL"/>
        </w:rPr>
        <w:t xml:space="preserve">Zamawiający informuje, że każda sytuacja będzie rozpatrywana indywidualnie. Nie wyrażamy zgody na modyfikacje umowy. </w:t>
      </w:r>
    </w:p>
    <w:p w14:paraId="29AE2867" w14:textId="77777777" w:rsidR="00A2554F" w:rsidRPr="00576490" w:rsidRDefault="00A2554F" w:rsidP="00576490">
      <w:pPr>
        <w:widowControl/>
        <w:jc w:val="both"/>
        <w:rPr>
          <w:rFonts w:ascii="Garamond" w:eastAsia="Times New Roman" w:hAnsi="Garamond"/>
          <w:b/>
          <w:lang w:eastAsia="pl-PL"/>
        </w:rPr>
      </w:pPr>
    </w:p>
    <w:p w14:paraId="1950D348" w14:textId="77777777" w:rsidR="00A2554F" w:rsidRPr="00576490" w:rsidRDefault="00A2554F" w:rsidP="00576490">
      <w:pPr>
        <w:widowControl/>
        <w:jc w:val="both"/>
        <w:rPr>
          <w:rFonts w:ascii="Garamond" w:eastAsia="Times New Roman" w:hAnsi="Garamond"/>
          <w:b/>
          <w:lang w:eastAsia="pl-PL"/>
        </w:rPr>
      </w:pPr>
      <w:r w:rsidRPr="00576490">
        <w:rPr>
          <w:rFonts w:ascii="Garamond" w:eastAsia="Times New Roman" w:hAnsi="Garamond"/>
          <w:b/>
          <w:lang w:eastAsia="pl-PL"/>
        </w:rPr>
        <w:t>Pytanie 12</w:t>
      </w:r>
    </w:p>
    <w:p w14:paraId="4CC63F28" w14:textId="77777777" w:rsidR="00A2554F" w:rsidRPr="00576490" w:rsidRDefault="00A2554F" w:rsidP="00576490">
      <w:pPr>
        <w:widowControl/>
        <w:contextualSpacing/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Czy Zamawiający zmieni wartość procentową kary umownej określonej w par. 8.2.1  z 2% do wartości max. 0,2%, a także zrezygnuje z kwoty minimalnej kary,  to jest 15zł? Obecna kara umowna jest rażąco wygórowana.</w:t>
      </w:r>
    </w:p>
    <w:p w14:paraId="6C71BEBD" w14:textId="1214424B" w:rsidR="00A2554F" w:rsidRPr="007F2CAD" w:rsidRDefault="00A2554F" w:rsidP="00576490">
      <w:pPr>
        <w:jc w:val="both"/>
        <w:rPr>
          <w:rFonts w:ascii="Garamond" w:hAnsi="Garamond"/>
          <w:b/>
          <w:i/>
          <w:lang w:val="pl-PL"/>
        </w:rPr>
      </w:pPr>
      <w:r w:rsidRPr="007F2CAD">
        <w:rPr>
          <w:rFonts w:ascii="Garamond" w:hAnsi="Garamond"/>
          <w:b/>
          <w:lang w:val="pl-PL" w:eastAsia="pl-PL"/>
        </w:rPr>
        <w:t>Odpowiedź:</w:t>
      </w:r>
      <w:r w:rsidRPr="007F2CAD">
        <w:rPr>
          <w:rFonts w:ascii="Garamond" w:hAnsi="Garamond"/>
          <w:lang w:val="pl-PL"/>
        </w:rPr>
        <w:t xml:space="preserve"> </w:t>
      </w:r>
      <w:r w:rsidR="007F2CAD" w:rsidRPr="007F2CAD">
        <w:rPr>
          <w:rFonts w:ascii="Garamond" w:hAnsi="Garamond"/>
          <w:b/>
          <w:lang w:val="pl-PL"/>
        </w:rPr>
        <w:t>Zamawiający nie wyraża zgody. Wzór umowy pozostaje bez zmian.</w:t>
      </w:r>
    </w:p>
    <w:p w14:paraId="62AF575D" w14:textId="77777777" w:rsidR="00A2554F" w:rsidRPr="007F2CAD" w:rsidRDefault="00A2554F" w:rsidP="00576490">
      <w:pPr>
        <w:jc w:val="both"/>
        <w:rPr>
          <w:rFonts w:ascii="Garamond" w:hAnsi="Garamond"/>
          <w:b/>
          <w:lang w:val="pl-PL" w:eastAsia="pl-PL"/>
        </w:rPr>
      </w:pPr>
    </w:p>
    <w:p w14:paraId="51292549" w14:textId="77777777" w:rsidR="00675534" w:rsidRDefault="00675534" w:rsidP="00576490">
      <w:pPr>
        <w:widowControl/>
        <w:jc w:val="both"/>
        <w:rPr>
          <w:rFonts w:ascii="Garamond" w:eastAsia="Times New Roman" w:hAnsi="Garamond"/>
          <w:b/>
          <w:lang w:val="pl-PL" w:eastAsia="pl-PL"/>
        </w:rPr>
      </w:pPr>
    </w:p>
    <w:p w14:paraId="7BB76A9D" w14:textId="052AAC85" w:rsidR="00A2554F" w:rsidRPr="007F2CAD" w:rsidRDefault="00A2554F" w:rsidP="00576490">
      <w:pPr>
        <w:widowControl/>
        <w:jc w:val="both"/>
        <w:rPr>
          <w:rFonts w:ascii="Garamond" w:eastAsia="Times New Roman" w:hAnsi="Garamond"/>
          <w:b/>
          <w:lang w:val="pl-PL" w:eastAsia="pl-PL"/>
        </w:rPr>
      </w:pPr>
      <w:r w:rsidRPr="007F2CAD">
        <w:rPr>
          <w:rFonts w:ascii="Garamond" w:eastAsia="Times New Roman" w:hAnsi="Garamond"/>
          <w:b/>
          <w:lang w:val="pl-PL" w:eastAsia="pl-PL"/>
        </w:rPr>
        <w:lastRenderedPageBreak/>
        <w:t>Pytanie 13</w:t>
      </w:r>
    </w:p>
    <w:p w14:paraId="46821573" w14:textId="77777777" w:rsidR="00A2554F" w:rsidRPr="007F2CAD" w:rsidRDefault="00A2554F" w:rsidP="00576490">
      <w:pPr>
        <w:widowControl/>
        <w:contextualSpacing/>
        <w:jc w:val="both"/>
        <w:rPr>
          <w:rFonts w:ascii="Garamond" w:hAnsi="Garamond"/>
          <w:lang w:val="pl-PL"/>
        </w:rPr>
      </w:pPr>
      <w:r w:rsidRPr="007F2CAD">
        <w:rPr>
          <w:rFonts w:ascii="Garamond" w:hAnsi="Garamond"/>
          <w:lang w:val="pl-PL"/>
        </w:rPr>
        <w:t>Czy Zamawiający zmieni wartość procentową kary umownej określonej w par. 8.3   z 20% do wartości max. 5%? Obecna kara umowna jest rażąco wygórowana.</w:t>
      </w:r>
    </w:p>
    <w:p w14:paraId="6020D82C" w14:textId="7B717825" w:rsidR="00C76177" w:rsidRPr="007F2CAD" w:rsidRDefault="00A2554F" w:rsidP="00576490">
      <w:pPr>
        <w:jc w:val="both"/>
        <w:rPr>
          <w:rFonts w:ascii="Garamond" w:hAnsi="Garamond"/>
          <w:b/>
          <w:lang w:val="pl-PL"/>
        </w:rPr>
      </w:pPr>
      <w:r w:rsidRPr="007F2CAD">
        <w:rPr>
          <w:rFonts w:ascii="Garamond" w:hAnsi="Garamond"/>
          <w:b/>
          <w:lang w:val="pl-PL"/>
        </w:rPr>
        <w:t>Odpowiedź:</w:t>
      </w:r>
      <w:r w:rsidRPr="007F2CAD">
        <w:rPr>
          <w:rFonts w:ascii="Garamond" w:hAnsi="Garamond"/>
          <w:lang w:val="pl-PL"/>
        </w:rPr>
        <w:t xml:space="preserve"> </w:t>
      </w:r>
      <w:r w:rsidR="007F2CAD" w:rsidRPr="007F2CAD">
        <w:rPr>
          <w:rFonts w:ascii="Garamond" w:hAnsi="Garamond"/>
          <w:b/>
          <w:lang w:val="pl-PL"/>
        </w:rPr>
        <w:t>Zamawiający nie wyraża zgody. Wzór umowy pozostaje bez zmian.</w:t>
      </w:r>
    </w:p>
    <w:p w14:paraId="4B1B1D93" w14:textId="77777777" w:rsidR="007F2CAD" w:rsidRPr="00576490" w:rsidRDefault="007F2CAD" w:rsidP="00576490">
      <w:pPr>
        <w:jc w:val="both"/>
        <w:rPr>
          <w:rFonts w:ascii="Garamond" w:hAnsi="Garamond"/>
          <w:b/>
          <w:lang w:val="pl-PL" w:eastAsia="pl-PL"/>
        </w:rPr>
      </w:pPr>
    </w:p>
    <w:p w14:paraId="2E7394A4" w14:textId="6C1797A0" w:rsidR="00A46689" w:rsidRPr="00576490" w:rsidRDefault="00A46689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>Pytanie 14</w:t>
      </w:r>
    </w:p>
    <w:p w14:paraId="4016051C" w14:textId="3899023A" w:rsidR="00A46689" w:rsidRPr="00576490" w:rsidRDefault="00A46689" w:rsidP="00576490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Czy Zamawiający w pakiecie 11 w pozycji 2 miał na myśli wycenę dawki 10 mg/ml; 2 ml ?</w:t>
      </w:r>
    </w:p>
    <w:p w14:paraId="737640BD" w14:textId="53E6E2C5" w:rsidR="00A46689" w:rsidRPr="00576490" w:rsidRDefault="00A46689" w:rsidP="00576490">
      <w:pPr>
        <w:jc w:val="both"/>
        <w:rPr>
          <w:rFonts w:ascii="Garamond" w:hAnsi="Garamond"/>
          <w:b/>
          <w:lang w:val="pl-PL" w:eastAsia="pl-PL"/>
        </w:rPr>
      </w:pPr>
      <w:r w:rsidRPr="00576490">
        <w:rPr>
          <w:rFonts w:ascii="Garamond" w:hAnsi="Garamond"/>
          <w:b/>
          <w:lang w:val="pl-PL" w:eastAsia="pl-PL"/>
        </w:rPr>
        <w:t xml:space="preserve">Odpowiedź: </w:t>
      </w:r>
      <w:r w:rsidR="00C5331C" w:rsidRPr="00576490">
        <w:rPr>
          <w:rFonts w:ascii="Garamond" w:hAnsi="Garamond"/>
          <w:b/>
          <w:lang w:val="pl-PL" w:eastAsia="pl-PL"/>
        </w:rPr>
        <w:t xml:space="preserve">Zamawiający potwierdza. Zamawiający dokonał modyfikacji w zakresie poz. 2 części 11 zał. nr 1a do SWZ. </w:t>
      </w:r>
    </w:p>
    <w:p w14:paraId="08D3938E" w14:textId="77777777" w:rsidR="00A46689" w:rsidRPr="00576490" w:rsidRDefault="00A46689" w:rsidP="00576490">
      <w:pPr>
        <w:jc w:val="both"/>
        <w:rPr>
          <w:rFonts w:ascii="Garamond" w:hAnsi="Garamond"/>
          <w:b/>
          <w:lang w:val="pl-PL" w:eastAsia="pl-PL"/>
        </w:rPr>
      </w:pPr>
    </w:p>
    <w:p w14:paraId="77FAF4D3" w14:textId="4E6EC715" w:rsidR="00A46689" w:rsidRPr="00576490" w:rsidRDefault="00A46689" w:rsidP="00576490">
      <w:pPr>
        <w:jc w:val="both"/>
        <w:rPr>
          <w:rFonts w:ascii="Garamond" w:hAnsi="Garamond"/>
          <w:b/>
          <w:lang w:val="pl-PL"/>
        </w:rPr>
      </w:pPr>
      <w:r w:rsidRPr="00576490">
        <w:rPr>
          <w:rFonts w:ascii="Garamond" w:hAnsi="Garamond"/>
          <w:b/>
          <w:lang w:val="pl-PL"/>
        </w:rPr>
        <w:t>Pytanie 15</w:t>
      </w:r>
    </w:p>
    <w:p w14:paraId="0AD847B3" w14:textId="0757205D" w:rsidR="00A46689" w:rsidRPr="00576490" w:rsidRDefault="00A46689" w:rsidP="00576490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Czy Zamawiający w pakiecie 13 w pozycji 2 wyraża zgodę na wykreślenie ze względu na zakończoną</w:t>
      </w:r>
      <w:r w:rsidRPr="00576490">
        <w:rPr>
          <w:rFonts w:ascii="Garamond" w:hAnsi="Garamond"/>
        </w:rPr>
        <w:t xml:space="preserve"> </w:t>
      </w:r>
      <w:r w:rsidRPr="00576490">
        <w:rPr>
          <w:rFonts w:ascii="Garamond" w:hAnsi="Garamond"/>
          <w:lang w:val="pl-PL"/>
        </w:rPr>
        <w:t>produkcję ?</w:t>
      </w:r>
    </w:p>
    <w:p w14:paraId="1AB1A34D" w14:textId="5EDF9B2B" w:rsidR="00A46689" w:rsidRPr="00576490" w:rsidRDefault="00A46689" w:rsidP="00576490">
      <w:pPr>
        <w:jc w:val="both"/>
        <w:rPr>
          <w:rFonts w:ascii="Garamond" w:hAnsi="Garamond"/>
          <w:b/>
          <w:lang w:val="pl-PL"/>
        </w:rPr>
      </w:pPr>
      <w:r w:rsidRPr="00576490">
        <w:rPr>
          <w:rFonts w:ascii="Garamond" w:hAnsi="Garamond"/>
          <w:b/>
          <w:lang w:val="pl-PL"/>
        </w:rPr>
        <w:t xml:space="preserve">Odpowiedź: </w:t>
      </w:r>
      <w:r w:rsidR="00B17ECA" w:rsidRPr="00576490">
        <w:rPr>
          <w:rFonts w:ascii="Garamond" w:hAnsi="Garamond"/>
          <w:b/>
          <w:lang w:val="pl-PL"/>
        </w:rPr>
        <w:t>Zamawiający dokonał modyfikacji po</w:t>
      </w:r>
      <w:r w:rsidR="00646B01" w:rsidRPr="00576490">
        <w:rPr>
          <w:rFonts w:ascii="Garamond" w:hAnsi="Garamond"/>
          <w:b/>
          <w:lang w:val="pl-PL"/>
        </w:rPr>
        <w:t>przez wykreślenie poz. 2</w:t>
      </w:r>
      <w:r w:rsidR="00B17ECA" w:rsidRPr="00576490">
        <w:rPr>
          <w:rFonts w:ascii="Garamond" w:hAnsi="Garamond"/>
          <w:b/>
          <w:lang w:val="pl-PL"/>
        </w:rPr>
        <w:t xml:space="preserve"> w</w:t>
      </w:r>
      <w:r w:rsidR="00646B01" w:rsidRPr="00576490">
        <w:rPr>
          <w:rFonts w:ascii="Garamond" w:hAnsi="Garamond"/>
          <w:b/>
          <w:lang w:val="pl-PL"/>
        </w:rPr>
        <w:t xml:space="preserve"> części 13 </w:t>
      </w:r>
      <w:r w:rsidR="00B17ECA" w:rsidRPr="00576490">
        <w:rPr>
          <w:rFonts w:ascii="Garamond" w:hAnsi="Garamond"/>
          <w:b/>
          <w:lang w:val="pl-PL"/>
        </w:rPr>
        <w:t>zał. nr 1a do SWZ.</w:t>
      </w:r>
    </w:p>
    <w:p w14:paraId="18CD66A8" w14:textId="77777777" w:rsidR="00DD0AFB" w:rsidRPr="00576490" w:rsidRDefault="00DD0AFB" w:rsidP="00576490">
      <w:pPr>
        <w:jc w:val="both"/>
        <w:rPr>
          <w:rFonts w:ascii="Garamond" w:hAnsi="Garamond"/>
          <w:b/>
          <w:lang w:val="pl-PL"/>
        </w:rPr>
      </w:pPr>
    </w:p>
    <w:p w14:paraId="1B191772" w14:textId="2BD27ABE" w:rsidR="00A46689" w:rsidRPr="00576490" w:rsidRDefault="00A46689" w:rsidP="00576490">
      <w:pPr>
        <w:jc w:val="both"/>
        <w:rPr>
          <w:rFonts w:ascii="Garamond" w:hAnsi="Garamond"/>
          <w:b/>
          <w:lang w:val="pl-PL"/>
        </w:rPr>
      </w:pPr>
      <w:r w:rsidRPr="00576490">
        <w:rPr>
          <w:rFonts w:ascii="Garamond" w:hAnsi="Garamond"/>
          <w:b/>
          <w:lang w:val="pl-PL"/>
        </w:rPr>
        <w:t>Pytanie 16</w:t>
      </w:r>
    </w:p>
    <w:p w14:paraId="44BBA696" w14:textId="022B840F" w:rsidR="00A46689" w:rsidRPr="00576490" w:rsidRDefault="00A46689" w:rsidP="00576490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Czy Zamawiający w pakiecie 13 w pozycji 12 wymaga wyceny 30 opakowań po 30 pojemników ?</w:t>
      </w:r>
    </w:p>
    <w:p w14:paraId="2CA532F4" w14:textId="1730F50E" w:rsidR="00A46689" w:rsidRPr="00576490" w:rsidRDefault="00A46689" w:rsidP="00576490">
      <w:pPr>
        <w:jc w:val="both"/>
        <w:rPr>
          <w:rFonts w:ascii="Garamond" w:hAnsi="Garamond"/>
          <w:b/>
          <w:lang w:val="pl-PL"/>
        </w:rPr>
      </w:pPr>
      <w:r w:rsidRPr="00576490">
        <w:rPr>
          <w:rFonts w:ascii="Garamond" w:hAnsi="Garamond"/>
          <w:b/>
          <w:lang w:val="pl-PL"/>
        </w:rPr>
        <w:t xml:space="preserve">Odpowiedź: </w:t>
      </w:r>
      <w:r w:rsidR="00646B01" w:rsidRPr="00576490">
        <w:rPr>
          <w:rFonts w:ascii="Garamond" w:hAnsi="Garamond"/>
          <w:b/>
          <w:lang w:val="pl-PL"/>
        </w:rPr>
        <w:t xml:space="preserve">Zamawiający podtrzymuje zapisy SWZ. </w:t>
      </w:r>
    </w:p>
    <w:p w14:paraId="789BDE98" w14:textId="77777777" w:rsidR="00A46689" w:rsidRPr="00576490" w:rsidRDefault="00A46689" w:rsidP="00576490">
      <w:pPr>
        <w:jc w:val="both"/>
        <w:rPr>
          <w:rFonts w:ascii="Garamond" w:hAnsi="Garamond"/>
          <w:b/>
          <w:lang w:val="pl-PL"/>
        </w:rPr>
      </w:pPr>
    </w:p>
    <w:p w14:paraId="58A07981" w14:textId="0EB77897" w:rsidR="00A46689" w:rsidRPr="00576490" w:rsidRDefault="00A46689" w:rsidP="00576490">
      <w:pPr>
        <w:jc w:val="both"/>
        <w:rPr>
          <w:rFonts w:ascii="Garamond" w:hAnsi="Garamond"/>
          <w:b/>
          <w:lang w:val="pl-PL"/>
        </w:rPr>
      </w:pPr>
      <w:r w:rsidRPr="00576490">
        <w:rPr>
          <w:rFonts w:ascii="Garamond" w:hAnsi="Garamond"/>
          <w:b/>
          <w:lang w:val="pl-PL"/>
        </w:rPr>
        <w:t>Pytanie 17</w:t>
      </w:r>
    </w:p>
    <w:p w14:paraId="2F99E6A3" w14:textId="7D4BE3FD" w:rsidR="00A46689" w:rsidRPr="00576490" w:rsidRDefault="00A46689" w:rsidP="00576490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 xml:space="preserve">Czy Zamawiający w pakiecie 13 w pozycji 14 wyraża zgodę na wycenę ; Glukoza płynna 1WW z magnezem, </w:t>
      </w:r>
      <w:proofErr w:type="spellStart"/>
      <w:r w:rsidRPr="00576490">
        <w:rPr>
          <w:rFonts w:ascii="Garamond" w:hAnsi="Garamond"/>
          <w:lang w:val="pl-PL"/>
        </w:rPr>
        <w:t>sm</w:t>
      </w:r>
      <w:proofErr w:type="spellEnd"/>
      <w:r w:rsidRPr="00576490">
        <w:rPr>
          <w:rFonts w:ascii="Garamond" w:hAnsi="Garamond"/>
          <w:lang w:val="pl-PL"/>
        </w:rPr>
        <w:t>. truskawkowy, 10sasz. (nowa postać preparatu) ?</w:t>
      </w:r>
    </w:p>
    <w:p w14:paraId="1F6232EA" w14:textId="33E2AED2" w:rsidR="00A46689" w:rsidRPr="00576490" w:rsidRDefault="00A46689" w:rsidP="00576490">
      <w:pPr>
        <w:jc w:val="both"/>
        <w:rPr>
          <w:rFonts w:ascii="Garamond" w:hAnsi="Garamond"/>
          <w:b/>
          <w:lang w:val="pl-PL"/>
        </w:rPr>
      </w:pPr>
      <w:r w:rsidRPr="00576490">
        <w:rPr>
          <w:rFonts w:ascii="Garamond" w:hAnsi="Garamond"/>
          <w:b/>
          <w:lang w:val="pl-PL"/>
        </w:rPr>
        <w:t xml:space="preserve">Odpowiedź: </w:t>
      </w:r>
      <w:r w:rsidR="00646B01" w:rsidRPr="00576490">
        <w:rPr>
          <w:rFonts w:ascii="Garamond" w:hAnsi="Garamond"/>
          <w:b/>
          <w:lang w:val="pl-PL"/>
        </w:rPr>
        <w:t>Zamawiający dokonał modyfikacji w zakresie poz. 14 w części 13 zał. nr 1a do SWZ.</w:t>
      </w:r>
    </w:p>
    <w:p w14:paraId="2D9FB44A" w14:textId="77777777" w:rsidR="00A46689" w:rsidRPr="00576490" w:rsidRDefault="00A46689" w:rsidP="00576490">
      <w:pPr>
        <w:jc w:val="both"/>
        <w:rPr>
          <w:rFonts w:ascii="Garamond" w:hAnsi="Garamond"/>
          <w:lang w:val="pl-PL"/>
        </w:rPr>
      </w:pPr>
    </w:p>
    <w:p w14:paraId="6CB66852" w14:textId="77777777" w:rsidR="003E2BA9" w:rsidRPr="00576490" w:rsidRDefault="003E2BA9" w:rsidP="003E2BA9">
      <w:pPr>
        <w:jc w:val="both"/>
        <w:rPr>
          <w:rFonts w:ascii="Garamond" w:hAnsi="Garamond"/>
          <w:b/>
          <w:lang w:val="pl-PL"/>
        </w:rPr>
      </w:pPr>
      <w:r w:rsidRPr="00576490">
        <w:rPr>
          <w:rFonts w:ascii="Garamond" w:hAnsi="Garamond"/>
          <w:b/>
          <w:lang w:val="pl-PL"/>
        </w:rPr>
        <w:t>Pytanie 18</w:t>
      </w:r>
    </w:p>
    <w:p w14:paraId="2CCD0CF9" w14:textId="77777777" w:rsidR="003E2BA9" w:rsidRPr="00576490" w:rsidRDefault="003E2BA9" w:rsidP="003E2BA9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Dot. § 3 ust. 3 b) wzoru umowy</w:t>
      </w:r>
    </w:p>
    <w:p w14:paraId="5177779C" w14:textId="77777777" w:rsidR="003E2BA9" w:rsidRPr="00576490" w:rsidRDefault="003E2BA9" w:rsidP="003E2BA9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Zgodnie z obowiązującymi wewnętrznymi procedurami u Wykonawcy, dostawy odbywają się w dni robocze, w związku z tym, czy Zamawiający wyrazi zgodę na dostawy NA RATUNEK do 24 godzin od poniedziałku do piątku, z pominięciem dni ustawowo wolnych od pracy dla leków znajdujących się w części nr 21?</w:t>
      </w:r>
    </w:p>
    <w:p w14:paraId="6F347CA0" w14:textId="77777777" w:rsidR="003E2BA9" w:rsidRPr="00576490" w:rsidRDefault="003E2BA9" w:rsidP="003E2BA9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Prośbę swą motywujemy tym, iż produkty lecznicze w części nr 21 nie są lekami na ratunek życia.</w:t>
      </w:r>
    </w:p>
    <w:p w14:paraId="08A4D36C" w14:textId="0896FE22" w:rsidR="003E2BA9" w:rsidRPr="00FC6AA7" w:rsidRDefault="003E2BA9" w:rsidP="003E2BA9">
      <w:pPr>
        <w:jc w:val="both"/>
        <w:rPr>
          <w:rFonts w:ascii="Garamond" w:hAnsi="Garamond"/>
          <w:b/>
          <w:color w:val="000000" w:themeColor="text1"/>
          <w:lang w:val="pl-PL"/>
        </w:rPr>
      </w:pPr>
      <w:r w:rsidRPr="00FC6AA7">
        <w:rPr>
          <w:rFonts w:ascii="Garamond" w:hAnsi="Garamond"/>
          <w:b/>
          <w:color w:val="000000" w:themeColor="text1"/>
          <w:lang w:val="pl-PL"/>
        </w:rPr>
        <w:t xml:space="preserve">Odpowiedź: </w:t>
      </w:r>
      <w:r w:rsidR="00FC6AA7" w:rsidRPr="00FC6AA7">
        <w:rPr>
          <w:rFonts w:ascii="Garamond" w:hAnsi="Garamond"/>
          <w:b/>
          <w:color w:val="000000" w:themeColor="text1"/>
          <w:lang w:val="pl-PL"/>
        </w:rPr>
        <w:t xml:space="preserve">Zamawiający nie wyraża zgody. Wzór umowy pozostaje bez zmian. </w:t>
      </w:r>
    </w:p>
    <w:p w14:paraId="23A01307" w14:textId="77777777" w:rsidR="00FC6AA7" w:rsidRPr="00576490" w:rsidRDefault="00FC6AA7" w:rsidP="003E2BA9">
      <w:pPr>
        <w:jc w:val="both"/>
        <w:rPr>
          <w:rFonts w:ascii="Garamond" w:hAnsi="Garamond"/>
          <w:b/>
          <w:lang w:val="pl-PL"/>
        </w:rPr>
      </w:pPr>
    </w:p>
    <w:p w14:paraId="364F824B" w14:textId="77777777" w:rsidR="003E2BA9" w:rsidRPr="00576490" w:rsidRDefault="003E2BA9" w:rsidP="003E2BA9">
      <w:pPr>
        <w:jc w:val="both"/>
        <w:rPr>
          <w:rFonts w:ascii="Garamond" w:hAnsi="Garamond"/>
          <w:b/>
          <w:lang w:val="pl-PL"/>
        </w:rPr>
      </w:pPr>
      <w:r w:rsidRPr="00576490">
        <w:rPr>
          <w:rFonts w:ascii="Garamond" w:hAnsi="Garamond"/>
          <w:b/>
          <w:lang w:val="pl-PL"/>
        </w:rPr>
        <w:t>Pytanie 19</w:t>
      </w:r>
    </w:p>
    <w:p w14:paraId="23464998" w14:textId="77777777" w:rsidR="003E2BA9" w:rsidRPr="00576490" w:rsidRDefault="003E2BA9" w:rsidP="003E2BA9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Dot. § 3 ust. 7 wzoru umowy Czy Zamawiający wyrazi zgodę na wykreślenie dostaw w soboty w godzinach od 8:00 do 13:00 dla części nr 21?</w:t>
      </w:r>
    </w:p>
    <w:p w14:paraId="5A821798" w14:textId="77777777" w:rsidR="003E2BA9" w:rsidRPr="00576490" w:rsidRDefault="003E2BA9" w:rsidP="003E2BA9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Uzasadnienie:</w:t>
      </w:r>
    </w:p>
    <w:p w14:paraId="4BD01815" w14:textId="77777777" w:rsidR="003E2BA9" w:rsidRPr="00576490" w:rsidRDefault="003E2BA9" w:rsidP="003E2BA9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Zgodnie z obowiązującymi wewnętrznymi procedurami u Wykonawcy, dostawy odbywają się w dni robocze od poniedziałku do piątku, z pominięciem dni ustawowo wolnych od pracy.</w:t>
      </w:r>
    </w:p>
    <w:p w14:paraId="0938ACC2" w14:textId="16653604" w:rsidR="003E2BA9" w:rsidRPr="00576490" w:rsidRDefault="003E2BA9" w:rsidP="003E2BA9">
      <w:pPr>
        <w:jc w:val="both"/>
        <w:rPr>
          <w:rFonts w:ascii="Garamond" w:hAnsi="Garamond"/>
          <w:b/>
          <w:lang w:val="pl-PL"/>
        </w:rPr>
      </w:pPr>
      <w:r w:rsidRPr="00576490">
        <w:rPr>
          <w:rFonts w:ascii="Garamond" w:hAnsi="Garamond"/>
          <w:b/>
          <w:lang w:val="pl-PL"/>
        </w:rPr>
        <w:t>Odpowiedź:</w:t>
      </w:r>
      <w:r w:rsidRPr="0057659D">
        <w:rPr>
          <w:rFonts w:ascii="Garamond" w:hAnsi="Garamond"/>
          <w:b/>
          <w:color w:val="FF0000"/>
          <w:lang w:val="pl-PL"/>
        </w:rPr>
        <w:t xml:space="preserve"> </w:t>
      </w:r>
      <w:r w:rsidR="00FC6AA7" w:rsidRPr="00FC6AA7">
        <w:rPr>
          <w:rFonts w:ascii="Garamond" w:hAnsi="Garamond"/>
          <w:b/>
          <w:color w:val="000000" w:themeColor="text1"/>
          <w:lang w:val="pl-PL"/>
        </w:rPr>
        <w:t>Zamawiający nie wyraża zgody. Wzór umowy pozostaje bez zmian.</w:t>
      </w:r>
    </w:p>
    <w:p w14:paraId="5E483AC2" w14:textId="77777777" w:rsidR="003E2BA9" w:rsidRPr="00576490" w:rsidRDefault="003E2BA9" w:rsidP="003E2BA9">
      <w:pPr>
        <w:jc w:val="both"/>
        <w:rPr>
          <w:rFonts w:ascii="Garamond" w:hAnsi="Garamond"/>
          <w:b/>
          <w:lang w:val="pl-PL"/>
        </w:rPr>
      </w:pPr>
      <w:r w:rsidRPr="00576490">
        <w:rPr>
          <w:rFonts w:ascii="Garamond" w:hAnsi="Garamond"/>
          <w:b/>
          <w:lang w:val="pl-PL"/>
        </w:rPr>
        <w:t xml:space="preserve"> </w:t>
      </w:r>
    </w:p>
    <w:p w14:paraId="14030BBB" w14:textId="77777777" w:rsidR="003E2BA9" w:rsidRPr="00576490" w:rsidRDefault="003E2BA9" w:rsidP="003E2BA9">
      <w:pPr>
        <w:jc w:val="both"/>
        <w:rPr>
          <w:rFonts w:ascii="Garamond" w:hAnsi="Garamond"/>
          <w:b/>
          <w:lang w:val="pl-PL"/>
        </w:rPr>
      </w:pPr>
      <w:r w:rsidRPr="00576490">
        <w:rPr>
          <w:rFonts w:ascii="Garamond" w:hAnsi="Garamond"/>
          <w:b/>
          <w:lang w:val="pl-PL"/>
        </w:rPr>
        <w:t>Pytanie 20</w:t>
      </w:r>
    </w:p>
    <w:p w14:paraId="53E5C3F3" w14:textId="77777777" w:rsidR="003E2BA9" w:rsidRPr="00576490" w:rsidRDefault="003E2BA9" w:rsidP="003E2BA9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Zamawiający we wzorze umowy § 3 ust. 6 zastrzegł, iż:</w:t>
      </w:r>
    </w:p>
    <w:p w14:paraId="309B11E7" w14:textId="77777777" w:rsidR="003E2BA9" w:rsidRPr="00576490" w:rsidRDefault="003E2BA9" w:rsidP="003E2BA9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„6. W przypadku dostarczenia produktu z terminem ważności krótszym niż 12 miesięcy Szpital Uniwersytecki zastrzega sobie prawo jego zwrotu na 3 miesiące przed upływem jego terminu ważności.”</w:t>
      </w:r>
    </w:p>
    <w:p w14:paraId="480A8F7A" w14:textId="77777777" w:rsidR="003E2BA9" w:rsidRPr="00576490" w:rsidRDefault="003E2BA9" w:rsidP="003E2BA9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Zgodnie z obowiązującymi wewnętrznymi procedurami u Wykonawcy zwroty są akceptowane w przypadku reklamacji jakościowych (bez ograniczeń czasowych) lub w przypadku rezygnacji / omyłkowego zamówienia pod warunkiem, że:</w:t>
      </w:r>
    </w:p>
    <w:p w14:paraId="582F1CE0" w14:textId="77777777" w:rsidR="003E2BA9" w:rsidRPr="00576490" w:rsidRDefault="003E2BA9" w:rsidP="003E2BA9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a) wniosek o zwrot został zgłoszony w ciągu 5 dni od nabycia (otrzymania dostawy) produktu,</w:t>
      </w:r>
    </w:p>
    <w:p w14:paraId="2273AA3F" w14:textId="77777777" w:rsidR="003E2BA9" w:rsidRPr="00576490" w:rsidRDefault="003E2BA9" w:rsidP="003E2BA9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b) produkty są pełnowartościowe, opakowania są czyste, nieuszkodzone, nieotwarte, zabezpieczenie ATD (</w:t>
      </w:r>
      <w:proofErr w:type="spellStart"/>
      <w:r w:rsidRPr="00576490">
        <w:rPr>
          <w:rFonts w:ascii="Garamond" w:hAnsi="Garamond"/>
          <w:lang w:val="pl-PL"/>
        </w:rPr>
        <w:t>Antietampering</w:t>
      </w:r>
      <w:proofErr w:type="spellEnd"/>
      <w:r w:rsidRPr="00576490">
        <w:rPr>
          <w:rFonts w:ascii="Garamond" w:hAnsi="Garamond"/>
          <w:lang w:val="pl-PL"/>
        </w:rPr>
        <w:t xml:space="preserve"> Device) są nienaruszone, produkty nie są opisane żadnymi adnotacjami (np. długopisem), ani oznakowane etykietami szpitala</w:t>
      </w:r>
    </w:p>
    <w:p w14:paraId="4A5709CE" w14:textId="77777777" w:rsidR="003E2BA9" w:rsidRPr="00576490" w:rsidRDefault="003E2BA9" w:rsidP="003E2BA9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c) numery seryjne zwracanych produktów posiadają status "aktywny" w systemie PLMVS (KOWAL)</w:t>
      </w:r>
    </w:p>
    <w:p w14:paraId="081FF24A" w14:textId="77777777" w:rsidR="003E2BA9" w:rsidRPr="00576490" w:rsidRDefault="003E2BA9" w:rsidP="003E2BA9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[Jeśli numery seryjne produktów zwróconych przez Zamawiającego zostały już wycofane z bazy, PLMVS to znaczy dokonano tzw. „</w:t>
      </w:r>
      <w:proofErr w:type="spellStart"/>
      <w:r w:rsidRPr="00576490">
        <w:rPr>
          <w:rFonts w:ascii="Garamond" w:hAnsi="Garamond"/>
          <w:lang w:val="pl-PL"/>
        </w:rPr>
        <w:t>decommision</w:t>
      </w:r>
      <w:proofErr w:type="spellEnd"/>
      <w:r w:rsidRPr="00576490">
        <w:rPr>
          <w:rFonts w:ascii="Garamond" w:hAnsi="Garamond"/>
          <w:lang w:val="pl-PL"/>
        </w:rPr>
        <w:t>”, to odwrócenie wycofania numeru seryjnego z bazy PLMVS tzw. „</w:t>
      </w:r>
      <w:proofErr w:type="spellStart"/>
      <w:r w:rsidRPr="00576490">
        <w:rPr>
          <w:rFonts w:ascii="Garamond" w:hAnsi="Garamond"/>
          <w:lang w:val="pl-PL"/>
        </w:rPr>
        <w:t>undo-decommission</w:t>
      </w:r>
      <w:proofErr w:type="spellEnd"/>
      <w:r w:rsidRPr="00576490">
        <w:rPr>
          <w:rFonts w:ascii="Garamond" w:hAnsi="Garamond"/>
          <w:lang w:val="pl-PL"/>
        </w:rPr>
        <w:t xml:space="preserve">” może być wykonane wyłącznie przez Zamawiającego, maksymalnie w ciągu 10 dni </w:t>
      </w:r>
      <w:r w:rsidRPr="00576490">
        <w:rPr>
          <w:rFonts w:ascii="Garamond" w:hAnsi="Garamond"/>
          <w:lang w:val="pl-PL"/>
        </w:rPr>
        <w:lastRenderedPageBreak/>
        <w:t>od wycofania numeru seryjnego z bazy PLMVS],</w:t>
      </w:r>
    </w:p>
    <w:p w14:paraId="4C9EBB2D" w14:textId="77777777" w:rsidR="003E2BA9" w:rsidRPr="00576490" w:rsidRDefault="003E2BA9" w:rsidP="003E2BA9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d) do zwracanych produktów leczniczych (zarówno lodówkowych jak i o pokojowej temperaturze przechowywania) dołączane są rejestry temperatury (preferowane elektroniczne) z przechowania produktu w aptece szpitalnej, potwierdzające przechowywanie w warunkach określonych w dokumentacji rejestracyjnej (pozwoleniu na dopuszczenie do obrotu i Charakterystyce Produktu Leczniczego)</w:t>
      </w:r>
    </w:p>
    <w:p w14:paraId="007F9354" w14:textId="77777777" w:rsidR="003E2BA9" w:rsidRPr="00576490" w:rsidRDefault="003E2BA9" w:rsidP="003E2BA9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Informacje dot. zwrotu zawarte w pkt a-d są warunkami bezwzględnymi dla Wykonawcy do zawarcia umowy. Jest to czas w którym możliwe jest dla Wykonawcy powtórne wprowadzenie do obrotu danego produktu, a przekroczenie wyżej wskazanego terminu powoduje konieczność utylizacji leku.</w:t>
      </w:r>
    </w:p>
    <w:p w14:paraId="3943B929" w14:textId="77777777" w:rsidR="003E2BA9" w:rsidRPr="00576490" w:rsidRDefault="003E2BA9" w:rsidP="003E2BA9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Mając na uwadze powyższe, czy Zamawiający dopuszcza możliwość usunięcia wskazanego powyżej zapisu znajdującego się w § 3 ust. 6 warunków umowy, bądź wyrazi zgodę na wprowadzenie zapisów z pkt a-d zgodnych z obowiązującymi procedurami Wykonawcy dla części nr 21?</w:t>
      </w:r>
    </w:p>
    <w:p w14:paraId="762323D9" w14:textId="6F4310C8" w:rsidR="003E2BA9" w:rsidRPr="00576490" w:rsidRDefault="003E2BA9" w:rsidP="003E2BA9">
      <w:pPr>
        <w:jc w:val="both"/>
        <w:rPr>
          <w:rFonts w:ascii="Garamond" w:hAnsi="Garamond"/>
          <w:b/>
          <w:lang w:val="pl-PL"/>
        </w:rPr>
      </w:pPr>
      <w:r w:rsidRPr="00576490">
        <w:rPr>
          <w:rFonts w:ascii="Garamond" w:hAnsi="Garamond"/>
          <w:b/>
          <w:lang w:val="pl-PL"/>
        </w:rPr>
        <w:t xml:space="preserve">Odpowiedź: </w:t>
      </w:r>
      <w:r w:rsidR="00FC6AA7" w:rsidRPr="00FC6AA7">
        <w:rPr>
          <w:rFonts w:ascii="Garamond" w:eastAsia="Times New Roman" w:hAnsi="Garamond"/>
          <w:b/>
          <w:color w:val="000000" w:themeColor="text1"/>
          <w:lang w:val="pl-PL" w:eastAsia="pl-PL"/>
        </w:rPr>
        <w:t>Zamawiający podtrzymuje dotychczasowe zapisy wzoru umowy.</w:t>
      </w:r>
    </w:p>
    <w:p w14:paraId="3D232BDA" w14:textId="77777777" w:rsidR="003E2BA9" w:rsidRPr="00576490" w:rsidRDefault="003E2BA9" w:rsidP="003E2BA9">
      <w:pPr>
        <w:jc w:val="both"/>
        <w:rPr>
          <w:rFonts w:ascii="Garamond" w:hAnsi="Garamond"/>
          <w:b/>
          <w:lang w:val="pl-PL"/>
        </w:rPr>
      </w:pPr>
    </w:p>
    <w:p w14:paraId="095612F4" w14:textId="77777777" w:rsidR="003E2BA9" w:rsidRPr="00576490" w:rsidRDefault="003E2BA9" w:rsidP="003E2BA9">
      <w:pPr>
        <w:jc w:val="both"/>
        <w:rPr>
          <w:rFonts w:ascii="Garamond" w:hAnsi="Garamond"/>
          <w:b/>
          <w:lang w:val="pl-PL"/>
        </w:rPr>
      </w:pPr>
      <w:r w:rsidRPr="00576490">
        <w:rPr>
          <w:rFonts w:ascii="Garamond" w:hAnsi="Garamond"/>
          <w:b/>
          <w:lang w:val="pl-PL"/>
        </w:rPr>
        <w:t>Pytanie 21</w:t>
      </w:r>
    </w:p>
    <w:p w14:paraId="4621DC6D" w14:textId="77777777" w:rsidR="003E2BA9" w:rsidRPr="00576490" w:rsidRDefault="003E2BA9" w:rsidP="003E2BA9">
      <w:pPr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Czy w celu miarkowania kar umownych Zamawiający dokona modyfikacji postanowień projektu przyszłej umowy w zakresie zapisów § 8 ust. 2, 3:</w:t>
      </w:r>
    </w:p>
    <w:p w14:paraId="1C122DDF" w14:textId="77777777" w:rsidR="003E2BA9" w:rsidRPr="00576490" w:rsidRDefault="003E2BA9" w:rsidP="003E2BA9">
      <w:pPr>
        <w:ind w:left="709" w:hanging="425"/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2.Wykonawca zobowiązuje się do zapłaty na rzecz Szpitala Uniwersyteckiego kar umownych zgodnie z poniższymi zasadami:</w:t>
      </w:r>
    </w:p>
    <w:p w14:paraId="0076898D" w14:textId="77777777" w:rsidR="003E2BA9" w:rsidRPr="00576490" w:rsidRDefault="003E2BA9" w:rsidP="003E2BA9">
      <w:pPr>
        <w:ind w:left="709" w:hanging="283"/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1)  za nieterminową dostawę, w wysokości 0,5% wartości brutto niezrealizowanej dostawy (jednak nie mniej niż 15 zł) za każdy rozpoczęty dzień zwłoki ponad termin określony w § 3 ust. 3, jednak nie więcej niż 10% wartości brutto niezrealizowanej dostawy.</w:t>
      </w:r>
    </w:p>
    <w:p w14:paraId="5E8788EA" w14:textId="77777777" w:rsidR="003E2BA9" w:rsidRPr="00576490" w:rsidRDefault="003E2BA9" w:rsidP="003E2BA9">
      <w:pPr>
        <w:ind w:left="709" w:hanging="283"/>
        <w:jc w:val="both"/>
        <w:rPr>
          <w:rFonts w:ascii="Garamond" w:hAnsi="Garamond"/>
          <w:lang w:val="pl-PL"/>
        </w:rPr>
      </w:pPr>
      <w:r w:rsidRPr="00576490">
        <w:rPr>
          <w:rFonts w:ascii="Garamond" w:hAnsi="Garamond"/>
          <w:lang w:val="pl-PL"/>
        </w:rPr>
        <w:t>2) z tytułu braku zapłaty lub nieterminowej zapłaty przez Wykonawcę wynagrodzenia należnego podwykonawcom lub dalszym podwykonawcom w związku ze zmianą wynagrodzenia Wykonawcy na zasadach określonych w § 4a ust. 1 – 10 Umowy, w wysokości 50,00 zł. za każdy rozpoczęty dzień zwłoki , jednak nie więcej niż 10% nieuregulowanego w zapłacie części wynagrodzenia brutto należnego podwykonawcy</w:t>
      </w:r>
    </w:p>
    <w:p w14:paraId="109C56AC" w14:textId="77777777" w:rsidR="003E2BA9" w:rsidRPr="00FC6AA7" w:rsidRDefault="003E2BA9" w:rsidP="003E2BA9">
      <w:pPr>
        <w:ind w:left="567" w:hanging="283"/>
        <w:jc w:val="both"/>
        <w:rPr>
          <w:rFonts w:ascii="Garamond" w:hAnsi="Garamond"/>
          <w:color w:val="000000" w:themeColor="text1"/>
          <w:lang w:val="pl-PL"/>
        </w:rPr>
      </w:pPr>
      <w:r w:rsidRPr="00576490">
        <w:rPr>
          <w:rFonts w:ascii="Garamond" w:hAnsi="Garamond"/>
          <w:lang w:val="pl-PL"/>
        </w:rPr>
        <w:t xml:space="preserve">3. W przypadku odstąpienia od Umowy lub rozwiązania Umowy przez Szpital Uniwersytecki z przyczyn leżących po stronie Wykonawcy, Wykonawca zobowiązuje się do zapłaty kary umownej w wysokości 10% </w:t>
      </w:r>
      <w:r w:rsidRPr="00FC6AA7">
        <w:rPr>
          <w:rFonts w:ascii="Garamond" w:hAnsi="Garamond"/>
          <w:color w:val="000000" w:themeColor="text1"/>
          <w:lang w:val="pl-PL"/>
        </w:rPr>
        <w:t>wartości niezrealizowanej części umowy (…)</w:t>
      </w:r>
    </w:p>
    <w:p w14:paraId="58B5C55F" w14:textId="77777777" w:rsidR="003E2BA9" w:rsidRPr="00FC6AA7" w:rsidRDefault="003E2BA9" w:rsidP="003E2BA9">
      <w:pPr>
        <w:jc w:val="both"/>
        <w:rPr>
          <w:rFonts w:ascii="Garamond" w:hAnsi="Garamond"/>
          <w:b/>
          <w:color w:val="000000" w:themeColor="text1"/>
          <w:lang w:val="pl-PL"/>
        </w:rPr>
      </w:pPr>
      <w:r w:rsidRPr="00FC6AA7">
        <w:rPr>
          <w:rFonts w:ascii="Garamond" w:hAnsi="Garamond"/>
          <w:b/>
          <w:color w:val="000000" w:themeColor="text1"/>
          <w:lang w:val="pl-PL"/>
        </w:rPr>
        <w:t>Odpowiedź: Zamawiający nie wyraża zgody. Wzór umowy pozostaje bez zmian.</w:t>
      </w:r>
    </w:p>
    <w:p w14:paraId="5061B2E4" w14:textId="77777777" w:rsidR="003E2BA9" w:rsidRPr="00576490" w:rsidRDefault="003E2BA9" w:rsidP="003E2BA9">
      <w:pPr>
        <w:jc w:val="both"/>
        <w:rPr>
          <w:rFonts w:ascii="Garamond" w:hAnsi="Garamond"/>
          <w:b/>
          <w:lang w:val="pl-PL"/>
        </w:rPr>
      </w:pPr>
    </w:p>
    <w:p w14:paraId="4F18A573" w14:textId="77777777" w:rsidR="003E2BA9" w:rsidRPr="003E53C0" w:rsidRDefault="003E2BA9" w:rsidP="003E2BA9">
      <w:pPr>
        <w:jc w:val="both"/>
        <w:rPr>
          <w:rFonts w:ascii="Garamond" w:hAnsi="Garamond"/>
          <w:b/>
          <w:lang w:val="pl-PL"/>
        </w:rPr>
      </w:pPr>
      <w:r w:rsidRPr="003E53C0">
        <w:rPr>
          <w:rFonts w:ascii="Garamond" w:hAnsi="Garamond"/>
          <w:b/>
          <w:lang w:val="pl-PL"/>
        </w:rPr>
        <w:t xml:space="preserve">Pytanie 22 </w:t>
      </w:r>
    </w:p>
    <w:p w14:paraId="7F9017B2" w14:textId="77777777" w:rsidR="003E2BA9" w:rsidRPr="003E53C0" w:rsidRDefault="003E2BA9" w:rsidP="003E2BA9">
      <w:pPr>
        <w:jc w:val="both"/>
        <w:rPr>
          <w:rFonts w:ascii="Garamond" w:hAnsi="Garamond"/>
          <w:lang w:val="pl-PL"/>
        </w:rPr>
      </w:pPr>
      <w:r w:rsidRPr="003E53C0">
        <w:rPr>
          <w:rFonts w:ascii="Garamond" w:hAnsi="Garamond"/>
          <w:lang w:val="pl-PL"/>
        </w:rPr>
        <w:t>Pakiet nr 38</w:t>
      </w:r>
    </w:p>
    <w:p w14:paraId="55EA0F95" w14:textId="77777777" w:rsidR="003E2BA9" w:rsidRPr="003E53C0" w:rsidRDefault="003E2BA9" w:rsidP="003E2BA9">
      <w:pPr>
        <w:jc w:val="both"/>
        <w:rPr>
          <w:rFonts w:ascii="Garamond" w:hAnsi="Garamond"/>
          <w:lang w:val="pl-PL"/>
        </w:rPr>
      </w:pPr>
      <w:r w:rsidRPr="003E53C0">
        <w:rPr>
          <w:rFonts w:ascii="Garamond" w:hAnsi="Garamond"/>
          <w:lang w:val="pl-PL"/>
        </w:rPr>
        <w:t xml:space="preserve">Jako producent asortymentu z pakietu nr 38, oświadczamy, że produkt zakwalifikowany jest jako suplement diety. </w:t>
      </w:r>
    </w:p>
    <w:p w14:paraId="0F64B427" w14:textId="77777777" w:rsidR="003E2BA9" w:rsidRPr="003E53C0" w:rsidRDefault="003E2BA9" w:rsidP="003E2BA9">
      <w:pPr>
        <w:jc w:val="both"/>
        <w:rPr>
          <w:rFonts w:ascii="Garamond" w:hAnsi="Garamond"/>
          <w:lang w:val="pl-PL"/>
        </w:rPr>
      </w:pPr>
      <w:r w:rsidRPr="003E53C0">
        <w:rPr>
          <w:rFonts w:ascii="Garamond" w:hAnsi="Garamond"/>
          <w:lang w:val="pl-PL"/>
        </w:rPr>
        <w:t>Czy w związku z powyższym, Zamawiający wyrazi zgodę na zaproponowanie dla pakietu nr 38 produktu tj.:</w:t>
      </w:r>
    </w:p>
    <w:p w14:paraId="255FFAA9" w14:textId="77777777" w:rsidR="003E2BA9" w:rsidRPr="003E53C0" w:rsidRDefault="003E2BA9" w:rsidP="003E2BA9">
      <w:pPr>
        <w:jc w:val="both"/>
        <w:rPr>
          <w:rFonts w:ascii="Garamond" w:hAnsi="Garamond"/>
          <w:lang w:val="pl-PL"/>
        </w:rPr>
      </w:pPr>
      <w:r w:rsidRPr="003E53C0">
        <w:rPr>
          <w:rFonts w:ascii="Garamond" w:hAnsi="Garamond"/>
          <w:lang w:val="pl-PL"/>
        </w:rPr>
        <w:t xml:space="preserve">Suplement diety dla niemowląt od pierwszych godzin </w:t>
      </w:r>
      <w:proofErr w:type="spellStart"/>
      <w:r w:rsidRPr="003E53C0">
        <w:rPr>
          <w:rFonts w:ascii="Garamond" w:hAnsi="Garamond"/>
          <w:lang w:val="pl-PL"/>
        </w:rPr>
        <w:t>życia;jedna</w:t>
      </w:r>
      <w:proofErr w:type="spellEnd"/>
      <w:r w:rsidRPr="003E53C0">
        <w:rPr>
          <w:rFonts w:ascii="Garamond" w:hAnsi="Garamond"/>
          <w:lang w:val="pl-PL"/>
        </w:rPr>
        <w:t xml:space="preserve"> porcja: </w:t>
      </w:r>
      <w:proofErr w:type="spellStart"/>
      <w:r w:rsidRPr="003E53C0">
        <w:rPr>
          <w:rFonts w:ascii="Garamond" w:hAnsi="Garamond"/>
          <w:lang w:val="pl-PL"/>
        </w:rPr>
        <w:t>maltodekstryna</w:t>
      </w:r>
      <w:proofErr w:type="spellEnd"/>
      <w:r w:rsidRPr="003E53C0">
        <w:rPr>
          <w:rFonts w:ascii="Garamond" w:hAnsi="Garamond"/>
          <w:lang w:val="pl-PL"/>
        </w:rPr>
        <w:t xml:space="preserve">, </w:t>
      </w:r>
      <w:proofErr w:type="spellStart"/>
      <w:r w:rsidRPr="003E53C0">
        <w:rPr>
          <w:rFonts w:ascii="Garamond" w:hAnsi="Garamond"/>
          <w:lang w:val="pl-PL"/>
        </w:rPr>
        <w:t>szcepy</w:t>
      </w:r>
      <w:proofErr w:type="spellEnd"/>
      <w:r w:rsidRPr="003E53C0">
        <w:rPr>
          <w:rFonts w:ascii="Garamond" w:hAnsi="Garamond"/>
          <w:lang w:val="pl-PL"/>
        </w:rPr>
        <w:t xml:space="preserve"> bakteryjne: </w:t>
      </w:r>
      <w:proofErr w:type="spellStart"/>
      <w:r w:rsidRPr="003E53C0">
        <w:rPr>
          <w:rFonts w:ascii="Garamond" w:hAnsi="Garamond"/>
          <w:lang w:val="pl-PL"/>
        </w:rPr>
        <w:t>Lactobacillus</w:t>
      </w:r>
      <w:proofErr w:type="spellEnd"/>
      <w:r w:rsidRPr="003E53C0">
        <w:rPr>
          <w:rFonts w:ascii="Garamond" w:hAnsi="Garamond"/>
          <w:lang w:val="pl-PL"/>
        </w:rPr>
        <w:t xml:space="preserve"> </w:t>
      </w:r>
      <w:proofErr w:type="spellStart"/>
      <w:r w:rsidRPr="003E53C0">
        <w:rPr>
          <w:rFonts w:ascii="Garamond" w:hAnsi="Garamond"/>
          <w:lang w:val="pl-PL"/>
        </w:rPr>
        <w:t>rhamnosus</w:t>
      </w:r>
      <w:proofErr w:type="spellEnd"/>
      <w:r w:rsidRPr="003E53C0">
        <w:rPr>
          <w:rFonts w:ascii="Garamond" w:hAnsi="Garamond"/>
          <w:lang w:val="pl-PL"/>
        </w:rPr>
        <w:t xml:space="preserve"> KL53A, </w:t>
      </w:r>
      <w:proofErr w:type="spellStart"/>
      <w:r w:rsidRPr="003E53C0">
        <w:rPr>
          <w:rFonts w:ascii="Garamond" w:hAnsi="Garamond"/>
          <w:lang w:val="pl-PL"/>
        </w:rPr>
        <w:t>Bifidobacterium</w:t>
      </w:r>
      <w:proofErr w:type="spellEnd"/>
      <w:r w:rsidRPr="003E53C0">
        <w:rPr>
          <w:rFonts w:ascii="Garamond" w:hAnsi="Garamond"/>
          <w:lang w:val="pl-PL"/>
        </w:rPr>
        <w:t xml:space="preserve"> </w:t>
      </w:r>
      <w:proofErr w:type="spellStart"/>
      <w:r w:rsidRPr="003E53C0">
        <w:rPr>
          <w:rFonts w:ascii="Garamond" w:hAnsi="Garamond"/>
          <w:lang w:val="pl-PL"/>
        </w:rPr>
        <w:t>breve</w:t>
      </w:r>
      <w:proofErr w:type="spellEnd"/>
      <w:r w:rsidRPr="003E53C0">
        <w:rPr>
          <w:rFonts w:ascii="Garamond" w:hAnsi="Garamond"/>
          <w:lang w:val="pl-PL"/>
        </w:rPr>
        <w:t xml:space="preserve"> PB04, kwas </w:t>
      </w:r>
      <w:proofErr w:type="spellStart"/>
      <w:r w:rsidRPr="003E53C0">
        <w:rPr>
          <w:rFonts w:ascii="Garamond" w:hAnsi="Garamond"/>
          <w:lang w:val="pl-PL"/>
        </w:rPr>
        <w:t>ascorbinowy</w:t>
      </w:r>
      <w:proofErr w:type="spellEnd"/>
      <w:r w:rsidRPr="003E53C0">
        <w:rPr>
          <w:rFonts w:ascii="Garamond" w:hAnsi="Garamond"/>
          <w:lang w:val="pl-PL"/>
        </w:rPr>
        <w:t>.</w:t>
      </w:r>
    </w:p>
    <w:p w14:paraId="6E1FEB9A" w14:textId="440D54FA" w:rsidR="003E2BA9" w:rsidRPr="00576490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3E53C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D07EC9" w:rsidRPr="003E53C0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CB72E8" w:rsidRPr="003E53C0">
        <w:rPr>
          <w:rFonts w:ascii="Garamond" w:hAnsi="Garamond"/>
          <w:b/>
          <w:color w:val="000000" w:themeColor="text1"/>
          <w:lang w:val="pl-PL" w:eastAsia="pl-PL"/>
        </w:rPr>
        <w:t xml:space="preserve">Zamawiający dokonał modyfikacji </w:t>
      </w:r>
      <w:r w:rsidR="00D07EC9" w:rsidRPr="003E53C0">
        <w:rPr>
          <w:rFonts w:ascii="Garamond" w:hAnsi="Garamond"/>
          <w:b/>
          <w:color w:val="000000" w:themeColor="text1"/>
          <w:lang w:val="pl-PL" w:eastAsia="pl-PL"/>
        </w:rPr>
        <w:t>w zakresie części 38 poz. 1 zał. nr 1a do SWZ.</w:t>
      </w:r>
      <w:r w:rsidR="00D07EC9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</w:p>
    <w:p w14:paraId="599E545A" w14:textId="77777777" w:rsidR="003E2BA9" w:rsidRPr="00576490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2A16DFA2" w14:textId="77777777" w:rsidR="003E2BA9" w:rsidRPr="00576490" w:rsidRDefault="003E2BA9" w:rsidP="003E2BA9">
      <w:pPr>
        <w:jc w:val="both"/>
        <w:rPr>
          <w:rFonts w:ascii="Garamond" w:hAnsi="Garamond"/>
          <w:b/>
          <w:lang w:val="pl-PL"/>
        </w:rPr>
      </w:pPr>
      <w:r w:rsidRPr="00576490">
        <w:rPr>
          <w:rFonts w:ascii="Garamond" w:hAnsi="Garamond"/>
          <w:b/>
          <w:lang w:val="pl-PL"/>
        </w:rPr>
        <w:t>Pytanie 23</w:t>
      </w:r>
    </w:p>
    <w:p w14:paraId="4A8E02A6" w14:textId="512EC719" w:rsidR="003E2BA9" w:rsidRPr="00FC6AA7" w:rsidRDefault="003E2BA9" w:rsidP="003E2BA9">
      <w:pPr>
        <w:widowControl/>
        <w:jc w:val="both"/>
        <w:rPr>
          <w:rFonts w:ascii="Garamond" w:hAnsi="Garamond"/>
          <w:bCs/>
          <w:color w:val="000000" w:themeColor="text1"/>
          <w:lang w:val="pl-PL"/>
        </w:rPr>
      </w:pPr>
      <w:r w:rsidRPr="00576490">
        <w:rPr>
          <w:rFonts w:ascii="Garamond" w:hAnsi="Garamond"/>
          <w:b/>
          <w:lang w:val="pl-PL"/>
        </w:rPr>
        <w:t xml:space="preserve">Dotyczy § 3 ust. 3 wzoru umowy </w:t>
      </w:r>
      <w:r w:rsidRPr="00576490">
        <w:rPr>
          <w:rFonts w:ascii="Garamond" w:hAnsi="Garamond"/>
          <w:bCs/>
          <w:lang w:val="pl-PL"/>
        </w:rPr>
        <w:t xml:space="preserve">- Czy Zamawiający wyrazi zgodę na dodanie zapisu: „Zamówienia będą składane do godziny 13:00. Zamówienia złożone po godzinie 13:00 </w:t>
      </w:r>
      <w:r w:rsidR="00FC6AA7">
        <w:rPr>
          <w:rFonts w:ascii="Garamond" w:hAnsi="Garamond"/>
          <w:bCs/>
          <w:lang w:val="pl-PL"/>
        </w:rPr>
        <w:t>należy traktować jako złożone w </w:t>
      </w:r>
      <w:r w:rsidRPr="00FC6AA7">
        <w:rPr>
          <w:rFonts w:ascii="Garamond" w:hAnsi="Garamond"/>
          <w:bCs/>
          <w:color w:val="000000" w:themeColor="text1"/>
          <w:lang w:val="pl-PL"/>
        </w:rPr>
        <w:t>kolejnym dniu roboczym”?</w:t>
      </w:r>
    </w:p>
    <w:p w14:paraId="45086801" w14:textId="211E86BD" w:rsidR="003E2BA9" w:rsidRPr="00FC6AA7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FC6AA7">
        <w:rPr>
          <w:rFonts w:ascii="Garamond" w:hAnsi="Garamond"/>
          <w:b/>
          <w:color w:val="000000" w:themeColor="text1"/>
          <w:lang w:val="pl-PL" w:eastAsia="pl-PL"/>
        </w:rPr>
        <w:t xml:space="preserve">Odpowiedź: </w:t>
      </w:r>
      <w:r w:rsidR="00FC6AA7" w:rsidRPr="00FC6AA7">
        <w:rPr>
          <w:rFonts w:ascii="Garamond" w:hAnsi="Garamond"/>
          <w:b/>
          <w:color w:val="000000" w:themeColor="text1"/>
          <w:lang w:val="pl-PL"/>
        </w:rPr>
        <w:t xml:space="preserve">Zamawiający nie wyraża zgody. Wzór umowy pozostaje bez zmian. </w:t>
      </w:r>
    </w:p>
    <w:p w14:paraId="6E8AD610" w14:textId="77777777" w:rsidR="003E2BA9" w:rsidRPr="00FC6AA7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5F430CA3" w14:textId="77777777" w:rsidR="003E2BA9" w:rsidRPr="00FC6AA7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FC6AA7">
        <w:rPr>
          <w:rFonts w:ascii="Garamond" w:hAnsi="Garamond"/>
          <w:b/>
          <w:color w:val="000000" w:themeColor="text1"/>
          <w:lang w:val="pl-PL" w:eastAsia="pl-PL"/>
        </w:rPr>
        <w:t>Pytanie 24</w:t>
      </w:r>
    </w:p>
    <w:p w14:paraId="2A48A78D" w14:textId="77777777" w:rsidR="003E2BA9" w:rsidRPr="00FC6AA7" w:rsidRDefault="003E2BA9" w:rsidP="003E2BA9">
      <w:pPr>
        <w:widowControl/>
        <w:jc w:val="both"/>
        <w:rPr>
          <w:rFonts w:ascii="Garamond" w:hAnsi="Garamond"/>
          <w:bCs/>
          <w:color w:val="000000" w:themeColor="text1"/>
          <w:lang w:val="pl-PL"/>
        </w:rPr>
      </w:pPr>
      <w:r w:rsidRPr="00FC6AA7">
        <w:rPr>
          <w:rFonts w:ascii="Garamond" w:hAnsi="Garamond"/>
          <w:b/>
          <w:color w:val="000000" w:themeColor="text1"/>
          <w:lang w:val="pl-PL"/>
        </w:rPr>
        <w:t xml:space="preserve">Dotyczy § 3 ust. 7 wzoru umowy </w:t>
      </w:r>
      <w:r w:rsidRPr="00FC6AA7">
        <w:rPr>
          <w:rFonts w:ascii="Garamond" w:hAnsi="Garamond"/>
          <w:bCs/>
          <w:color w:val="000000" w:themeColor="text1"/>
          <w:lang w:val="pl-PL"/>
        </w:rPr>
        <w:t>- Czy Zamawiający wyrazi zgodę na wykreślenie zapisu „oraz w soboty w godzinach od 8:00 do 13:00”?</w:t>
      </w:r>
    </w:p>
    <w:p w14:paraId="40509A00" w14:textId="339B8BF4" w:rsidR="003E2BA9" w:rsidRPr="00FC6AA7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FC6AA7">
        <w:rPr>
          <w:rFonts w:ascii="Garamond" w:hAnsi="Garamond"/>
          <w:b/>
          <w:color w:val="000000" w:themeColor="text1"/>
          <w:lang w:val="pl-PL" w:eastAsia="pl-PL"/>
        </w:rPr>
        <w:t xml:space="preserve">Odpowiedź: </w:t>
      </w:r>
      <w:r w:rsidR="00FC6AA7" w:rsidRPr="00FC6AA7">
        <w:rPr>
          <w:rFonts w:ascii="Garamond" w:hAnsi="Garamond"/>
          <w:b/>
          <w:color w:val="000000" w:themeColor="text1"/>
          <w:lang w:val="pl-PL"/>
        </w:rPr>
        <w:t xml:space="preserve">Zamawiający nie wyraża zgody. Wzór umowy pozostaje bez zmian. </w:t>
      </w:r>
    </w:p>
    <w:p w14:paraId="6F30BA4E" w14:textId="77777777" w:rsidR="003E2BA9" w:rsidRPr="00576490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2F122D54" w14:textId="77777777" w:rsidR="00675534" w:rsidRDefault="00675534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2B966F54" w14:textId="77777777" w:rsidR="00675534" w:rsidRDefault="00675534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539DF084" w14:textId="77777777" w:rsidR="00675534" w:rsidRDefault="00675534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1EE68CE1" w14:textId="77777777" w:rsidR="00675534" w:rsidRDefault="00675534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B61D895" w14:textId="77777777" w:rsidR="00675534" w:rsidRDefault="00675534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3B68270A" w14:textId="0DB7486B" w:rsidR="003E2BA9" w:rsidRPr="00576490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lastRenderedPageBreak/>
        <w:t>Pytanie 25</w:t>
      </w:r>
    </w:p>
    <w:p w14:paraId="25AE8945" w14:textId="77777777" w:rsidR="003E2BA9" w:rsidRPr="00576490" w:rsidRDefault="003E2BA9" w:rsidP="003E2BA9">
      <w:pPr>
        <w:widowControl/>
        <w:jc w:val="both"/>
        <w:rPr>
          <w:rFonts w:ascii="Garamond" w:hAnsi="Garamond"/>
          <w:bCs/>
          <w:lang w:val="pl-PL"/>
        </w:rPr>
      </w:pPr>
      <w:r w:rsidRPr="00576490">
        <w:rPr>
          <w:rFonts w:ascii="Garamond" w:hAnsi="Garamond"/>
          <w:b/>
          <w:lang w:val="pl-PL"/>
        </w:rPr>
        <w:t>Dotyczy § 3 ust. 10 wzoru umowy</w:t>
      </w:r>
      <w:r w:rsidRPr="00576490">
        <w:rPr>
          <w:rFonts w:ascii="Garamond" w:hAnsi="Garamond"/>
          <w:bCs/>
          <w:lang w:val="pl-PL"/>
        </w:rPr>
        <w:t xml:space="preserve"> - Czy Zamawiający wydłuży termin do rozpatrzenia reklamacji przez Wykonawcę do 14 dni roboczych? Zgłoszona reklamacja wymaga rozpatrzenia z uwzględnieniem np. wyjaśnień firmy kurierskiej dostarczającej leki, bądź zbadania jakościowo wadliwego towaru, a następnie (przy uwzględnieniu reklamacji) dostarczenia towaru. Wykonanie tego w krótszym czasie jest niemożliwe.</w:t>
      </w:r>
    </w:p>
    <w:p w14:paraId="33D4DF5A" w14:textId="5DEFE010" w:rsidR="003E2BA9" w:rsidRPr="00FC6AA7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FC6AA7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FC6AA7" w:rsidRPr="00FC6AA7">
        <w:rPr>
          <w:rFonts w:ascii="Garamond" w:hAnsi="Garamond"/>
          <w:b/>
          <w:color w:val="000000" w:themeColor="text1"/>
          <w:lang w:val="pl-PL"/>
        </w:rPr>
        <w:t>Wzór umowy pozostaje bez zmian.</w:t>
      </w:r>
    </w:p>
    <w:p w14:paraId="08895DE2" w14:textId="75CFC699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3F02DF28" w14:textId="77777777" w:rsidR="003E53C0" w:rsidRPr="00576490" w:rsidRDefault="003E53C0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18E366F1" w14:textId="77777777" w:rsidR="003E2BA9" w:rsidRPr="00576490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Pytanie 26</w:t>
      </w:r>
    </w:p>
    <w:p w14:paraId="66F0FC19" w14:textId="77777777" w:rsidR="003E2BA9" w:rsidRPr="00576490" w:rsidRDefault="003E2BA9" w:rsidP="003E2BA9">
      <w:pPr>
        <w:widowControl/>
        <w:jc w:val="both"/>
        <w:rPr>
          <w:rFonts w:ascii="Garamond" w:hAnsi="Garamond"/>
          <w:bCs/>
          <w:lang w:val="pl-PL"/>
        </w:rPr>
      </w:pPr>
      <w:r w:rsidRPr="00576490">
        <w:rPr>
          <w:rFonts w:ascii="Garamond" w:hAnsi="Garamond"/>
          <w:b/>
          <w:lang w:val="pl-PL"/>
        </w:rPr>
        <w:t xml:space="preserve">Dotyczy § 4 ust. 11 wzoru umowy </w:t>
      </w:r>
      <w:r w:rsidRPr="00576490">
        <w:rPr>
          <w:rFonts w:ascii="Garamond" w:hAnsi="Garamond"/>
          <w:bCs/>
          <w:lang w:val="pl-PL"/>
        </w:rPr>
        <w:t>- Wnosimy o zmianę zapisu § 4 ust. 11  umowy, tak aby ilość przedmiotu umowy była realizowana minimum na poziomie 50%. Obecny zapis jest dla Wykonawcy wyjątkowo ryzykowny i narusza zasadę równego traktowania stron umowy. Wykonawca zamierzający złożyć ofertę na dany pakiet/pozycję/część,  podczas wyceny bierze pod uwagę przede wszystkim dwa czynniki, tj. ilość danego asortymentu oraz długość trwania kontraktu. Musi skalkulować, czy będzie w stanie zapewnić Szpitalowi wymaganą ilość  produktu, co ma z kolei powiązanie z całym systemem logistyki oraz produkcji. Wykonawca jest zobligowany do wyceny całości, a zapis o prawie Szpitala do wykorzystania tylko 25%, powoduje podniesienie ceny oferty, w celu minimalizacji ryzyka nierentowności kontraktu. Zatem zmiana  § 4 ust. 11 umowy, tak aby ilość przedmiotu umowy była realizowana minimum na poziomie 50% jest też korzystna dla Zamawiającego, ponieważ uzyska on niższą cenę oferty.</w:t>
      </w:r>
    </w:p>
    <w:p w14:paraId="46042F09" w14:textId="3C5C8B95" w:rsidR="003E2BA9" w:rsidRPr="00576490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Pr="00064354">
        <w:rPr>
          <w:rFonts w:ascii="Garamond" w:hAnsi="Garamond"/>
          <w:b/>
          <w:color w:val="000000" w:themeColor="text1"/>
          <w:lang w:val="pl-PL" w:eastAsia="pl-PL"/>
        </w:rPr>
        <w:t xml:space="preserve"> </w:t>
      </w:r>
      <w:r w:rsidR="00FC6AA7" w:rsidRPr="00FC6AA7">
        <w:rPr>
          <w:rFonts w:ascii="Garamond" w:eastAsia="Times New Roman" w:hAnsi="Garamond"/>
          <w:b/>
          <w:color w:val="000000" w:themeColor="text1"/>
          <w:lang w:val="pl-PL" w:eastAsia="pl-PL"/>
        </w:rPr>
        <w:t>Zamawiający nie wyraża zgody i podtrzymuje dotychczasowe zapisy wzoru umowy.</w:t>
      </w:r>
    </w:p>
    <w:p w14:paraId="298D51F3" w14:textId="77777777" w:rsidR="003E2BA9" w:rsidRPr="00576490" w:rsidRDefault="003E2BA9" w:rsidP="003E2BA9">
      <w:pPr>
        <w:jc w:val="both"/>
        <w:rPr>
          <w:rFonts w:ascii="Garamond" w:hAnsi="Garamond"/>
          <w:b/>
          <w:lang w:val="pl-PL"/>
        </w:rPr>
      </w:pPr>
    </w:p>
    <w:p w14:paraId="2D8D9D69" w14:textId="77777777" w:rsidR="003E2BA9" w:rsidRPr="00FC6AA7" w:rsidRDefault="003E2BA9" w:rsidP="003E2BA9">
      <w:pPr>
        <w:jc w:val="both"/>
        <w:rPr>
          <w:rFonts w:ascii="Garamond" w:hAnsi="Garamond"/>
          <w:b/>
          <w:color w:val="000000" w:themeColor="text1"/>
          <w:lang w:val="pl-PL"/>
        </w:rPr>
      </w:pPr>
      <w:r w:rsidRPr="00FC6AA7">
        <w:rPr>
          <w:rFonts w:ascii="Garamond" w:hAnsi="Garamond"/>
          <w:b/>
          <w:color w:val="000000" w:themeColor="text1"/>
          <w:lang w:val="pl-PL"/>
        </w:rPr>
        <w:t>Pytanie 27</w:t>
      </w:r>
    </w:p>
    <w:p w14:paraId="2CDC9F96" w14:textId="32FB6E65" w:rsidR="003E2BA9" w:rsidRPr="00FC6AA7" w:rsidRDefault="003E2BA9" w:rsidP="003E2BA9">
      <w:pPr>
        <w:widowControl/>
        <w:jc w:val="both"/>
        <w:rPr>
          <w:rFonts w:ascii="Garamond" w:hAnsi="Garamond"/>
          <w:bCs/>
          <w:color w:val="000000" w:themeColor="text1"/>
          <w:lang w:val="pl-PL"/>
        </w:rPr>
      </w:pPr>
      <w:r w:rsidRPr="00FC6AA7">
        <w:rPr>
          <w:rFonts w:ascii="Garamond" w:hAnsi="Garamond"/>
          <w:b/>
          <w:color w:val="000000" w:themeColor="text1"/>
          <w:lang w:val="pl-PL"/>
        </w:rPr>
        <w:t>Dotyczy § 8 ust. 3 wzoru umowy</w:t>
      </w:r>
      <w:r w:rsidRPr="00FC6AA7">
        <w:rPr>
          <w:rFonts w:ascii="Garamond" w:hAnsi="Garamond"/>
          <w:bCs/>
          <w:color w:val="000000" w:themeColor="text1"/>
          <w:lang w:val="pl-PL"/>
        </w:rPr>
        <w:t xml:space="preserve"> - Czy Zamawiający wyrazi zgodę na obniżenie kary umownej do 10% wartości niezrealizowanej części umowy? Zmiana korzystnie wpłynie na postepowanie i pozwoli na obniżenie ceny oferty.</w:t>
      </w:r>
    </w:p>
    <w:p w14:paraId="26E2FA30" w14:textId="77777777" w:rsidR="003E2BA9" w:rsidRPr="00FC6AA7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FC6AA7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Pr="00FC6AA7">
        <w:rPr>
          <w:rFonts w:ascii="Garamond" w:hAnsi="Garamond"/>
          <w:b/>
          <w:color w:val="000000" w:themeColor="text1"/>
          <w:lang w:val="pl-PL"/>
        </w:rPr>
        <w:t xml:space="preserve"> Zamawiający nie wyraża zgody. Wzór umowy pozostaje bez zmian.</w:t>
      </w:r>
    </w:p>
    <w:p w14:paraId="6CA4BBDB" w14:textId="77777777" w:rsidR="003E2BA9" w:rsidRPr="00FC6AA7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06C7B826" w14:textId="77777777" w:rsidR="003E2BA9" w:rsidRPr="00FC6AA7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FC6AA7">
        <w:rPr>
          <w:rFonts w:ascii="Garamond" w:hAnsi="Garamond"/>
          <w:b/>
          <w:color w:val="000000" w:themeColor="text1"/>
          <w:lang w:val="pl-PL" w:eastAsia="pl-PL"/>
        </w:rPr>
        <w:t>Pytanie 28</w:t>
      </w:r>
    </w:p>
    <w:p w14:paraId="36F03963" w14:textId="77777777" w:rsidR="003E2BA9" w:rsidRPr="00FC6AA7" w:rsidRDefault="003E2BA9" w:rsidP="003E2BA9">
      <w:pPr>
        <w:widowControl/>
        <w:jc w:val="both"/>
        <w:rPr>
          <w:rFonts w:ascii="Garamond" w:hAnsi="Garamond"/>
          <w:bCs/>
          <w:color w:val="000000" w:themeColor="text1"/>
          <w:lang w:val="pl-PL"/>
        </w:rPr>
      </w:pPr>
      <w:r w:rsidRPr="00FC6AA7">
        <w:rPr>
          <w:rFonts w:ascii="Garamond" w:hAnsi="Garamond"/>
          <w:b/>
          <w:color w:val="000000" w:themeColor="text1"/>
          <w:lang w:val="pl-PL"/>
        </w:rPr>
        <w:t>Dotyczy § 9 ust. 1 lit a) i b) wzoru umowy</w:t>
      </w:r>
      <w:r w:rsidRPr="00FC6AA7">
        <w:rPr>
          <w:rFonts w:ascii="Garamond" w:hAnsi="Garamond"/>
          <w:bCs/>
          <w:color w:val="000000" w:themeColor="text1"/>
          <w:lang w:val="pl-PL"/>
        </w:rPr>
        <w:t xml:space="preserve"> – prosimy o usunięcie niniejszego zapisu z umowy. Zapis ten obarcza znacznym ryzykiem Wykonawcę nawet w sytuacji, kiedy działał w dobrej wierze. W trakcie realizacji umowy może wystąpić wiele czynników, których nie dało się przewidzieć na etapie podpisywania umowy. </w:t>
      </w:r>
    </w:p>
    <w:p w14:paraId="38D64B8E" w14:textId="77777777" w:rsidR="003E2BA9" w:rsidRPr="00FC6AA7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FC6AA7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Pr="00FC6AA7">
        <w:rPr>
          <w:rFonts w:ascii="Garamond" w:hAnsi="Garamond"/>
          <w:b/>
          <w:color w:val="000000" w:themeColor="text1"/>
          <w:lang w:val="pl-PL"/>
        </w:rPr>
        <w:t xml:space="preserve"> Zamawiający nie wyraża zgody. Wzór umowy pozostaje bez zmian.</w:t>
      </w:r>
    </w:p>
    <w:p w14:paraId="101D5018" w14:textId="77777777" w:rsidR="003E2BA9" w:rsidRPr="00FC6AA7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F966376" w14:textId="77777777" w:rsidR="003E2BA9" w:rsidRPr="00FC6AA7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FC6AA7">
        <w:rPr>
          <w:rFonts w:ascii="Garamond" w:hAnsi="Garamond"/>
          <w:b/>
          <w:color w:val="000000" w:themeColor="text1"/>
          <w:lang w:val="pl-PL" w:eastAsia="pl-PL"/>
        </w:rPr>
        <w:t>Pytanie 29</w:t>
      </w:r>
    </w:p>
    <w:p w14:paraId="57728F4A" w14:textId="77777777" w:rsidR="003E2BA9" w:rsidRPr="00FC6AA7" w:rsidRDefault="003E2BA9" w:rsidP="003E2BA9">
      <w:pPr>
        <w:widowControl/>
        <w:jc w:val="both"/>
        <w:rPr>
          <w:rFonts w:ascii="Garamond" w:hAnsi="Garamond"/>
          <w:bCs/>
          <w:color w:val="000000" w:themeColor="text1"/>
          <w:lang w:val="pl-PL"/>
        </w:rPr>
      </w:pPr>
      <w:r w:rsidRPr="00FC6AA7">
        <w:rPr>
          <w:rFonts w:ascii="Garamond" w:hAnsi="Garamond"/>
          <w:b/>
          <w:color w:val="000000" w:themeColor="text1"/>
          <w:lang w:val="pl-PL"/>
        </w:rPr>
        <w:t>Dotyczy § 9 ust. 1 lit b) wzoru umowy</w:t>
      </w:r>
      <w:r w:rsidRPr="00FC6AA7">
        <w:rPr>
          <w:rFonts w:ascii="Garamond" w:hAnsi="Garamond"/>
          <w:bCs/>
          <w:color w:val="000000" w:themeColor="text1"/>
          <w:lang w:val="pl-PL"/>
        </w:rPr>
        <w:t xml:space="preserve"> – zapis ten jest nieprecyzyjny i daje możliwości do nadinterpretacji zapisów umowy na niekorzyść Wykonawcy. Jest to sprzeczne z zasadą równości stron umowy.</w:t>
      </w:r>
    </w:p>
    <w:p w14:paraId="60EFF986" w14:textId="77777777" w:rsidR="003E2BA9" w:rsidRPr="00FC6AA7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FC6AA7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Pr="00FC6AA7">
        <w:rPr>
          <w:rFonts w:ascii="Garamond" w:hAnsi="Garamond"/>
          <w:b/>
          <w:color w:val="000000" w:themeColor="text1"/>
          <w:lang w:val="pl-PL"/>
        </w:rPr>
        <w:t xml:space="preserve"> Zamawiający nie wyraża zgody. Wzór umowy pozostaje bez zmian.</w:t>
      </w:r>
    </w:p>
    <w:p w14:paraId="71447C3E" w14:textId="77777777" w:rsidR="003E2BA9" w:rsidRPr="00FC6AA7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6B5F4C4F" w14:textId="77777777" w:rsidR="003E2BA9" w:rsidRPr="00576490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Pytanie 30</w:t>
      </w:r>
    </w:p>
    <w:p w14:paraId="41FF6138" w14:textId="77777777" w:rsidR="003E2BA9" w:rsidRPr="00F2278A" w:rsidRDefault="003E2BA9" w:rsidP="003E2BA9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F2278A">
        <w:rPr>
          <w:rFonts w:ascii="Garamond" w:hAnsi="Garamond"/>
          <w:color w:val="000000" w:themeColor="text1"/>
          <w:lang w:val="pl-PL" w:eastAsia="pl-PL"/>
        </w:rPr>
        <w:t>Część 41 poz. 1</w:t>
      </w:r>
    </w:p>
    <w:p w14:paraId="7D41782F" w14:textId="77777777" w:rsidR="003E2BA9" w:rsidRPr="00F2278A" w:rsidRDefault="003E2BA9" w:rsidP="003E2BA9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F2278A">
        <w:rPr>
          <w:rFonts w:ascii="Garamond" w:hAnsi="Garamond"/>
          <w:color w:val="000000" w:themeColor="text1"/>
          <w:lang w:val="pl-PL" w:eastAsia="pl-PL"/>
        </w:rPr>
        <w:t xml:space="preserve">Czy Zamawiający dopuści klej tkankowy na bazie </w:t>
      </w:r>
      <w:proofErr w:type="spellStart"/>
      <w:r w:rsidRPr="00F2278A">
        <w:rPr>
          <w:rFonts w:ascii="Garamond" w:hAnsi="Garamond"/>
          <w:color w:val="000000" w:themeColor="text1"/>
          <w:lang w:val="pl-PL" w:eastAsia="pl-PL"/>
        </w:rPr>
        <w:t>cyjanoakrylanu</w:t>
      </w:r>
      <w:proofErr w:type="spellEnd"/>
      <w:r w:rsidRPr="00F2278A">
        <w:rPr>
          <w:rFonts w:ascii="Garamond" w:hAnsi="Garamond"/>
          <w:color w:val="000000" w:themeColor="text1"/>
          <w:lang w:val="pl-PL" w:eastAsia="pl-PL"/>
        </w:rPr>
        <w:t xml:space="preserve"> 2-oktylu?</w:t>
      </w:r>
    </w:p>
    <w:p w14:paraId="53AC90EB" w14:textId="2A64319A" w:rsidR="003E2BA9" w:rsidRPr="00FC6AA7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FC6AA7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FC6AA7" w:rsidRPr="00FC6AA7">
        <w:rPr>
          <w:rFonts w:ascii="Garamond" w:hAnsi="Garamond"/>
          <w:b/>
          <w:color w:val="000000" w:themeColor="text1"/>
          <w:lang w:val="pl-PL"/>
        </w:rPr>
        <w:t xml:space="preserve"> Zamawiający nie wyraża zgody.</w:t>
      </w:r>
    </w:p>
    <w:p w14:paraId="1E406C4D" w14:textId="77777777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28879327" w14:textId="77777777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153400">
        <w:rPr>
          <w:rFonts w:ascii="Garamond" w:hAnsi="Garamond"/>
          <w:b/>
          <w:color w:val="000000" w:themeColor="text1"/>
          <w:lang w:val="pl-PL" w:eastAsia="pl-PL"/>
        </w:rPr>
        <w:t>Pytanie</w:t>
      </w:r>
      <w:r>
        <w:rPr>
          <w:rFonts w:ascii="Garamond" w:hAnsi="Garamond"/>
          <w:b/>
          <w:color w:val="000000" w:themeColor="text1"/>
          <w:lang w:val="pl-PL" w:eastAsia="pl-PL"/>
        </w:rPr>
        <w:t xml:space="preserve"> 31</w:t>
      </w:r>
    </w:p>
    <w:p w14:paraId="7424F616" w14:textId="77777777" w:rsidR="003E2BA9" w:rsidRDefault="003E2BA9" w:rsidP="003E2BA9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153400">
        <w:rPr>
          <w:rFonts w:ascii="Garamond" w:hAnsi="Garamond"/>
          <w:color w:val="000000" w:themeColor="text1"/>
          <w:lang w:val="pl-PL" w:eastAsia="pl-PL"/>
        </w:rPr>
        <w:t xml:space="preserve">Część 40, Poz. nr 1 – Czy Zamawiający dopuści możliwość zaoferowania jałowego kompresu </w:t>
      </w:r>
      <w:proofErr w:type="spellStart"/>
      <w:r w:rsidRPr="00153400">
        <w:rPr>
          <w:rFonts w:ascii="Garamond" w:hAnsi="Garamond"/>
          <w:color w:val="000000" w:themeColor="text1"/>
          <w:lang w:val="pl-PL" w:eastAsia="pl-PL"/>
        </w:rPr>
        <w:t>alginianowego</w:t>
      </w:r>
      <w:proofErr w:type="spellEnd"/>
      <w:r w:rsidRPr="00153400">
        <w:rPr>
          <w:rFonts w:ascii="Garamond" w:hAnsi="Garamond"/>
          <w:color w:val="000000" w:themeColor="text1"/>
          <w:lang w:val="pl-PL" w:eastAsia="pl-PL"/>
        </w:rPr>
        <w:t xml:space="preserve"> w rozmiarze 10 cm x 10 cm?</w:t>
      </w:r>
    </w:p>
    <w:p w14:paraId="4901AFAA" w14:textId="1D717909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FC6AA7" w:rsidRPr="00FC6AA7">
        <w:t xml:space="preserve"> </w:t>
      </w:r>
      <w:r w:rsidR="00FC6AA7" w:rsidRPr="00FC6AA7">
        <w:rPr>
          <w:rFonts w:ascii="Garamond" w:hAnsi="Garamond"/>
          <w:b/>
          <w:color w:val="000000" w:themeColor="text1"/>
          <w:lang w:val="pl-PL" w:eastAsia="pl-PL"/>
        </w:rPr>
        <w:t xml:space="preserve">Zamawiający podtrzymuje zapisy </w:t>
      </w:r>
      <w:r w:rsidR="00FC6AA7">
        <w:rPr>
          <w:rFonts w:ascii="Garamond" w:hAnsi="Garamond"/>
          <w:b/>
          <w:color w:val="000000" w:themeColor="text1"/>
          <w:lang w:val="pl-PL" w:eastAsia="pl-PL"/>
        </w:rPr>
        <w:t>SWZ.</w:t>
      </w:r>
    </w:p>
    <w:p w14:paraId="60BCE865" w14:textId="77777777" w:rsidR="003E2BA9" w:rsidRPr="00153400" w:rsidRDefault="003E2BA9" w:rsidP="003E2BA9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4A2C4A26" w14:textId="77777777" w:rsidR="003E2BA9" w:rsidRDefault="003E2BA9" w:rsidP="003E2BA9">
      <w:pPr>
        <w:jc w:val="both"/>
        <w:rPr>
          <w:rFonts w:ascii="Garamond" w:hAnsi="Garamond"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Pytanie 32</w:t>
      </w:r>
    </w:p>
    <w:p w14:paraId="20257D62" w14:textId="77777777" w:rsidR="003E2BA9" w:rsidRPr="00153400" w:rsidRDefault="003E2BA9" w:rsidP="003E2BA9">
      <w:pPr>
        <w:jc w:val="both"/>
        <w:rPr>
          <w:rFonts w:ascii="Garamond" w:hAnsi="Garamond"/>
          <w:color w:val="000000" w:themeColor="text1"/>
          <w:lang w:val="pl-PL" w:eastAsia="pl-PL"/>
        </w:rPr>
      </w:pPr>
      <w:r>
        <w:rPr>
          <w:rFonts w:ascii="Garamond" w:hAnsi="Garamond"/>
          <w:color w:val="000000" w:themeColor="text1"/>
          <w:lang w:val="pl-PL" w:eastAsia="pl-PL"/>
        </w:rPr>
        <w:t>ZAPISY SWZ</w:t>
      </w:r>
    </w:p>
    <w:p w14:paraId="5947C974" w14:textId="77777777" w:rsidR="003E2BA9" w:rsidRPr="00153400" w:rsidRDefault="003E2BA9" w:rsidP="003E2BA9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153400">
        <w:rPr>
          <w:rFonts w:ascii="Garamond" w:hAnsi="Garamond"/>
          <w:color w:val="000000" w:themeColor="text1"/>
          <w:lang w:val="pl-PL" w:eastAsia="pl-PL"/>
        </w:rPr>
        <w:t xml:space="preserve">Roz. 6, pkt. 6.3.6. – Czy Zamawiający odstąpi od wymogu przedstawienia dokumentów potwierdzających posiadanie uprawnień do sprzedaży produktów leczniczych Zamawiającemu w zakresie Części 40, gdy zaoferowane produkty będą wyrobami medycznymi? </w:t>
      </w:r>
    </w:p>
    <w:p w14:paraId="32085177" w14:textId="77777777" w:rsidR="003E2BA9" w:rsidRPr="00153400" w:rsidRDefault="003E2BA9" w:rsidP="003E2BA9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153400">
        <w:rPr>
          <w:rFonts w:ascii="Garamond" w:hAnsi="Garamond"/>
          <w:color w:val="000000" w:themeColor="text1"/>
          <w:lang w:val="pl-PL" w:eastAsia="pl-PL"/>
        </w:rPr>
        <w:t>W takim przypadku Wykonawca nie ma obowiązku posiadania zezwolenia na prowadzenie hurtowni farmaceutycznej.</w:t>
      </w:r>
    </w:p>
    <w:p w14:paraId="042A1268" w14:textId="4B120F52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FC6AA7" w:rsidRPr="00FC6AA7">
        <w:t xml:space="preserve"> </w:t>
      </w:r>
      <w:r w:rsidR="00FC6AA7" w:rsidRPr="00FC6AA7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3D9CE7AD" w14:textId="47709B22" w:rsidR="004B3D6F" w:rsidRDefault="004B3D6F" w:rsidP="00DE656A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5FC4589" w14:textId="690428F5" w:rsidR="004B3D6F" w:rsidRDefault="003E2BA9" w:rsidP="00DE656A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Pytanie</w:t>
      </w:r>
      <w:r w:rsidR="007D30C4">
        <w:rPr>
          <w:rFonts w:ascii="Garamond" w:hAnsi="Garamond"/>
          <w:b/>
          <w:color w:val="000000" w:themeColor="text1"/>
          <w:lang w:val="pl-PL" w:eastAsia="pl-PL"/>
        </w:rPr>
        <w:t xml:space="preserve"> 33</w:t>
      </w:r>
    </w:p>
    <w:p w14:paraId="5FA42F9F" w14:textId="14B4AEC5" w:rsidR="007D30C4" w:rsidRPr="007D30C4" w:rsidRDefault="007D30C4" w:rsidP="00DE656A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7D30C4">
        <w:rPr>
          <w:rFonts w:ascii="Garamond" w:hAnsi="Garamond"/>
          <w:color w:val="000000" w:themeColor="text1"/>
          <w:lang w:val="pl-PL" w:eastAsia="pl-PL"/>
        </w:rPr>
        <w:t xml:space="preserve">Czy w Części 13 poz. 13 poz. Zamawiający dopuści zaoferowanie produktu zawierającego liofilizowane kultury bakterii </w:t>
      </w:r>
      <w:proofErr w:type="spellStart"/>
      <w:r w:rsidRPr="007D30C4">
        <w:rPr>
          <w:rFonts w:ascii="Garamond" w:hAnsi="Garamond"/>
          <w:color w:val="000000" w:themeColor="text1"/>
          <w:lang w:val="pl-PL" w:eastAsia="pl-PL"/>
        </w:rPr>
        <w:t>Lactobacillus</w:t>
      </w:r>
      <w:proofErr w:type="spellEnd"/>
      <w:r w:rsidRPr="007D30C4">
        <w:rPr>
          <w:rFonts w:ascii="Garamond" w:hAnsi="Garamond"/>
          <w:color w:val="000000" w:themeColor="text1"/>
          <w:lang w:val="pl-PL" w:eastAsia="pl-PL"/>
        </w:rPr>
        <w:t xml:space="preserve"> </w:t>
      </w:r>
      <w:proofErr w:type="spellStart"/>
      <w:r w:rsidRPr="007D30C4">
        <w:rPr>
          <w:rFonts w:ascii="Garamond" w:hAnsi="Garamond"/>
          <w:color w:val="000000" w:themeColor="text1"/>
          <w:lang w:val="pl-PL" w:eastAsia="pl-PL"/>
        </w:rPr>
        <w:t>rhamnosus</w:t>
      </w:r>
      <w:proofErr w:type="spellEnd"/>
      <w:r w:rsidRPr="007D30C4">
        <w:rPr>
          <w:rFonts w:ascii="Garamond" w:hAnsi="Garamond"/>
          <w:color w:val="000000" w:themeColor="text1"/>
          <w:lang w:val="pl-PL" w:eastAsia="pl-PL"/>
        </w:rPr>
        <w:t xml:space="preserve"> GG, gdzie 1 kropla zawiera 1x10^9 żywych kultur bakterii </w:t>
      </w:r>
      <w:proofErr w:type="spellStart"/>
      <w:r w:rsidRPr="007D30C4">
        <w:rPr>
          <w:rFonts w:ascii="Garamond" w:hAnsi="Garamond"/>
          <w:color w:val="000000" w:themeColor="text1"/>
          <w:lang w:val="pl-PL" w:eastAsia="pl-PL"/>
        </w:rPr>
        <w:t>Lactobacillus</w:t>
      </w:r>
      <w:proofErr w:type="spellEnd"/>
      <w:r w:rsidRPr="007D30C4">
        <w:rPr>
          <w:rFonts w:ascii="Garamond" w:hAnsi="Garamond"/>
          <w:color w:val="000000" w:themeColor="text1"/>
          <w:lang w:val="pl-PL" w:eastAsia="pl-PL"/>
        </w:rPr>
        <w:t xml:space="preserve"> </w:t>
      </w:r>
      <w:proofErr w:type="spellStart"/>
      <w:r w:rsidRPr="007D30C4">
        <w:rPr>
          <w:rFonts w:ascii="Garamond" w:hAnsi="Garamond"/>
          <w:color w:val="000000" w:themeColor="text1"/>
          <w:lang w:val="pl-PL" w:eastAsia="pl-PL"/>
        </w:rPr>
        <w:t>rhamnosus</w:t>
      </w:r>
      <w:proofErr w:type="spellEnd"/>
      <w:r w:rsidRPr="007D30C4">
        <w:rPr>
          <w:rFonts w:ascii="Garamond" w:hAnsi="Garamond"/>
          <w:color w:val="000000" w:themeColor="text1"/>
          <w:lang w:val="pl-PL" w:eastAsia="pl-PL"/>
        </w:rPr>
        <w:t xml:space="preserve"> (stężeni</w:t>
      </w:r>
      <w:r>
        <w:rPr>
          <w:rFonts w:ascii="Garamond" w:hAnsi="Garamond"/>
          <w:color w:val="000000" w:themeColor="text1"/>
          <w:lang w:val="pl-PL" w:eastAsia="pl-PL"/>
        </w:rPr>
        <w:t>e równoważne opisanemu w SIWZ)?</w:t>
      </w:r>
    </w:p>
    <w:p w14:paraId="3242F30B" w14:textId="29534CCE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E55282" w:rsidRPr="00E55282">
        <w:t xml:space="preserve"> </w:t>
      </w:r>
      <w:r w:rsidR="00E55282" w:rsidRPr="00E55282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36A9651C" w14:textId="7BB64C48" w:rsidR="007D30C4" w:rsidRDefault="007D30C4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1B995102" w14:textId="77777777" w:rsidR="00E55282" w:rsidRDefault="00E55282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3E013BD1" w14:textId="3EFAFCFC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Pytanie</w:t>
      </w:r>
      <w:r w:rsidR="007D30C4">
        <w:rPr>
          <w:rFonts w:ascii="Garamond" w:hAnsi="Garamond"/>
          <w:b/>
          <w:color w:val="000000" w:themeColor="text1"/>
          <w:lang w:val="pl-PL" w:eastAsia="pl-PL"/>
        </w:rPr>
        <w:t xml:space="preserve"> 34</w:t>
      </w:r>
    </w:p>
    <w:p w14:paraId="3DC81BAD" w14:textId="22769EE9" w:rsidR="007D30C4" w:rsidRPr="007D30C4" w:rsidRDefault="007D30C4" w:rsidP="003E2BA9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7D30C4">
        <w:rPr>
          <w:rFonts w:ascii="Garamond" w:hAnsi="Garamond"/>
          <w:color w:val="000000" w:themeColor="text1"/>
          <w:lang w:val="pl-PL" w:eastAsia="pl-PL"/>
        </w:rPr>
        <w:t xml:space="preserve">Czy w Części 32 Zamawiający dopuści zaoferowanie produktu </w:t>
      </w:r>
      <w:proofErr w:type="spellStart"/>
      <w:r w:rsidRPr="007D30C4">
        <w:rPr>
          <w:rFonts w:ascii="Garamond" w:hAnsi="Garamond"/>
          <w:color w:val="000000" w:themeColor="text1"/>
          <w:lang w:val="pl-PL" w:eastAsia="pl-PL"/>
        </w:rPr>
        <w:t>ProbioDr</w:t>
      </w:r>
      <w:proofErr w:type="spellEnd"/>
      <w:r w:rsidRPr="007D30C4">
        <w:rPr>
          <w:rFonts w:ascii="Garamond" w:hAnsi="Garamond"/>
          <w:color w:val="000000" w:themeColor="text1"/>
          <w:lang w:val="pl-PL" w:eastAsia="pl-PL"/>
        </w:rPr>
        <w:t xml:space="preserve">, zawierającego 2 mld CFU bakterii </w:t>
      </w:r>
      <w:proofErr w:type="spellStart"/>
      <w:r w:rsidRPr="007D30C4">
        <w:rPr>
          <w:rFonts w:ascii="Garamond" w:hAnsi="Garamond"/>
          <w:color w:val="000000" w:themeColor="text1"/>
          <w:lang w:val="pl-PL" w:eastAsia="pl-PL"/>
        </w:rPr>
        <w:t>Lactobacillus</w:t>
      </w:r>
      <w:proofErr w:type="spellEnd"/>
      <w:r w:rsidRPr="007D30C4">
        <w:rPr>
          <w:rFonts w:ascii="Garamond" w:hAnsi="Garamond"/>
          <w:color w:val="000000" w:themeColor="text1"/>
          <w:lang w:val="pl-PL" w:eastAsia="pl-PL"/>
        </w:rPr>
        <w:t xml:space="preserve"> </w:t>
      </w:r>
      <w:proofErr w:type="spellStart"/>
      <w:r w:rsidRPr="007D30C4">
        <w:rPr>
          <w:rFonts w:ascii="Garamond" w:hAnsi="Garamond"/>
          <w:color w:val="000000" w:themeColor="text1"/>
          <w:lang w:val="pl-PL" w:eastAsia="pl-PL"/>
        </w:rPr>
        <w:t>rhamnosus</w:t>
      </w:r>
      <w:proofErr w:type="spellEnd"/>
      <w:r w:rsidRPr="007D30C4">
        <w:rPr>
          <w:rFonts w:ascii="Garamond" w:hAnsi="Garamond"/>
          <w:color w:val="000000" w:themeColor="text1"/>
          <w:lang w:val="pl-PL" w:eastAsia="pl-PL"/>
        </w:rPr>
        <w:t xml:space="preserve"> GG ATCC53103 i </w:t>
      </w:r>
      <w:proofErr w:type="spellStart"/>
      <w:r w:rsidRPr="007D30C4">
        <w:rPr>
          <w:rFonts w:ascii="Garamond" w:hAnsi="Garamond"/>
          <w:color w:val="000000" w:themeColor="text1"/>
          <w:lang w:val="pl-PL" w:eastAsia="pl-PL"/>
        </w:rPr>
        <w:t>Lactobacillus</w:t>
      </w:r>
      <w:proofErr w:type="spellEnd"/>
      <w:r w:rsidRPr="007D30C4">
        <w:rPr>
          <w:rFonts w:ascii="Garamond" w:hAnsi="Garamond"/>
          <w:color w:val="000000" w:themeColor="text1"/>
          <w:lang w:val="pl-PL" w:eastAsia="pl-PL"/>
        </w:rPr>
        <w:t xml:space="preserve"> </w:t>
      </w:r>
      <w:proofErr w:type="spellStart"/>
      <w:r w:rsidRPr="007D30C4">
        <w:rPr>
          <w:rFonts w:ascii="Garamond" w:hAnsi="Garamond"/>
          <w:color w:val="000000" w:themeColor="text1"/>
          <w:lang w:val="pl-PL" w:eastAsia="pl-PL"/>
        </w:rPr>
        <w:t>helveticus</w:t>
      </w:r>
      <w:proofErr w:type="spellEnd"/>
      <w:r w:rsidRPr="007D30C4">
        <w:rPr>
          <w:rFonts w:ascii="Garamond" w:hAnsi="Garamond"/>
          <w:color w:val="000000" w:themeColor="text1"/>
          <w:lang w:val="pl-PL" w:eastAsia="pl-PL"/>
        </w:rPr>
        <w:t xml:space="preserve"> w łącznym stężeniu 2 mld CFU/ kaps w identycznym stosunku ilościowym jak w produkcie opisanym w SIWZ?</w:t>
      </w:r>
    </w:p>
    <w:p w14:paraId="50608CAD" w14:textId="39546405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E55282" w:rsidRPr="00E55282">
        <w:t xml:space="preserve"> </w:t>
      </w:r>
      <w:r w:rsidR="00E55282" w:rsidRPr="00E55282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5A26DC79" w14:textId="77777777" w:rsidR="007D30C4" w:rsidRDefault="007D30C4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31BAE654" w14:textId="0F8AC7FD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Pytanie</w:t>
      </w:r>
      <w:r w:rsidR="007D30C4">
        <w:rPr>
          <w:rFonts w:ascii="Garamond" w:hAnsi="Garamond"/>
          <w:b/>
          <w:color w:val="000000" w:themeColor="text1"/>
          <w:lang w:val="pl-PL" w:eastAsia="pl-PL"/>
        </w:rPr>
        <w:t xml:space="preserve"> 35</w:t>
      </w:r>
    </w:p>
    <w:p w14:paraId="21303BA7" w14:textId="37BC8F8B" w:rsidR="007D30C4" w:rsidRDefault="007D30C4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7D30C4">
        <w:rPr>
          <w:rFonts w:ascii="Garamond" w:hAnsi="Garamond"/>
          <w:color w:val="000000" w:themeColor="text1"/>
          <w:lang w:val="pl-PL" w:eastAsia="pl-PL"/>
        </w:rPr>
        <w:t xml:space="preserve">Czy w Części 38 Zamawiający dopuści zaoferowanie produktu </w:t>
      </w:r>
      <w:proofErr w:type="spellStart"/>
      <w:r w:rsidRPr="007D30C4">
        <w:rPr>
          <w:rFonts w:ascii="Garamond" w:hAnsi="Garamond"/>
          <w:color w:val="000000" w:themeColor="text1"/>
          <w:lang w:val="pl-PL" w:eastAsia="pl-PL"/>
        </w:rPr>
        <w:t>TribioDr</w:t>
      </w:r>
      <w:proofErr w:type="spellEnd"/>
      <w:r w:rsidRPr="007D30C4">
        <w:rPr>
          <w:rFonts w:ascii="Garamond" w:hAnsi="Garamond"/>
          <w:color w:val="000000" w:themeColor="text1"/>
          <w:lang w:val="pl-PL" w:eastAsia="pl-PL"/>
        </w:rPr>
        <w:t xml:space="preserve">, zawierającego 1,6 x 109 CFU bakterii kwasu mlekowego w proporcjach: </w:t>
      </w:r>
      <w:proofErr w:type="spellStart"/>
      <w:r w:rsidRPr="007D30C4">
        <w:rPr>
          <w:rFonts w:ascii="Garamond" w:hAnsi="Garamond"/>
          <w:color w:val="000000" w:themeColor="text1"/>
          <w:lang w:val="pl-PL" w:eastAsia="pl-PL"/>
        </w:rPr>
        <w:t>Lactobacillus</w:t>
      </w:r>
      <w:proofErr w:type="spellEnd"/>
      <w:r w:rsidRPr="007D30C4">
        <w:rPr>
          <w:rFonts w:ascii="Garamond" w:hAnsi="Garamond"/>
          <w:color w:val="000000" w:themeColor="text1"/>
          <w:lang w:val="pl-PL" w:eastAsia="pl-PL"/>
        </w:rPr>
        <w:t xml:space="preserve"> </w:t>
      </w:r>
      <w:proofErr w:type="spellStart"/>
      <w:r w:rsidRPr="007D30C4">
        <w:rPr>
          <w:rFonts w:ascii="Garamond" w:hAnsi="Garamond"/>
          <w:color w:val="000000" w:themeColor="text1"/>
          <w:lang w:val="pl-PL" w:eastAsia="pl-PL"/>
        </w:rPr>
        <w:t>acidophilus</w:t>
      </w:r>
      <w:proofErr w:type="spellEnd"/>
      <w:r w:rsidRPr="007D30C4">
        <w:rPr>
          <w:rFonts w:ascii="Garamond" w:hAnsi="Garamond"/>
          <w:color w:val="000000" w:themeColor="text1"/>
          <w:lang w:val="pl-PL" w:eastAsia="pl-PL"/>
        </w:rPr>
        <w:t xml:space="preserve"> 43,75%, </w:t>
      </w:r>
      <w:proofErr w:type="spellStart"/>
      <w:r w:rsidRPr="007D30C4">
        <w:rPr>
          <w:rFonts w:ascii="Garamond" w:hAnsi="Garamond"/>
          <w:color w:val="000000" w:themeColor="text1"/>
          <w:lang w:val="pl-PL" w:eastAsia="pl-PL"/>
        </w:rPr>
        <w:t>Lactobacillus</w:t>
      </w:r>
      <w:proofErr w:type="spellEnd"/>
      <w:r w:rsidRPr="007D30C4">
        <w:rPr>
          <w:rFonts w:ascii="Garamond" w:hAnsi="Garamond"/>
          <w:color w:val="000000" w:themeColor="text1"/>
          <w:lang w:val="pl-PL" w:eastAsia="pl-PL"/>
        </w:rPr>
        <w:t xml:space="preserve"> </w:t>
      </w:r>
      <w:proofErr w:type="spellStart"/>
      <w:r w:rsidRPr="007D30C4">
        <w:rPr>
          <w:rFonts w:ascii="Garamond" w:hAnsi="Garamond"/>
          <w:color w:val="000000" w:themeColor="text1"/>
          <w:lang w:val="pl-PL" w:eastAsia="pl-PL"/>
        </w:rPr>
        <w:t>delbrueckii</w:t>
      </w:r>
      <w:proofErr w:type="spellEnd"/>
      <w:r w:rsidRPr="007D30C4">
        <w:rPr>
          <w:rFonts w:ascii="Garamond" w:hAnsi="Garamond"/>
          <w:color w:val="000000" w:themeColor="text1"/>
          <w:lang w:val="pl-PL" w:eastAsia="pl-PL"/>
        </w:rPr>
        <w:t xml:space="preserve"> </w:t>
      </w:r>
      <w:proofErr w:type="spellStart"/>
      <w:r w:rsidRPr="007D30C4">
        <w:rPr>
          <w:rFonts w:ascii="Garamond" w:hAnsi="Garamond"/>
          <w:color w:val="000000" w:themeColor="text1"/>
          <w:lang w:val="pl-PL" w:eastAsia="pl-PL"/>
        </w:rPr>
        <w:t>subsp</w:t>
      </w:r>
      <w:proofErr w:type="spellEnd"/>
      <w:r w:rsidRPr="007D30C4">
        <w:rPr>
          <w:rFonts w:ascii="Garamond" w:hAnsi="Garamond"/>
          <w:color w:val="000000" w:themeColor="text1"/>
          <w:lang w:val="pl-PL" w:eastAsia="pl-PL"/>
        </w:rPr>
        <w:t xml:space="preserve">. </w:t>
      </w:r>
      <w:proofErr w:type="spellStart"/>
      <w:r w:rsidRPr="007D30C4">
        <w:rPr>
          <w:rFonts w:ascii="Garamond" w:hAnsi="Garamond"/>
          <w:color w:val="000000" w:themeColor="text1"/>
          <w:lang w:val="pl-PL" w:eastAsia="pl-PL"/>
        </w:rPr>
        <w:t>bulgaricus</w:t>
      </w:r>
      <w:proofErr w:type="spellEnd"/>
      <w:r w:rsidRPr="007D30C4">
        <w:rPr>
          <w:rFonts w:ascii="Garamond" w:hAnsi="Garamond"/>
          <w:color w:val="000000" w:themeColor="text1"/>
          <w:lang w:val="pl-PL" w:eastAsia="pl-PL"/>
        </w:rPr>
        <w:t xml:space="preserve"> 12,5%, </w:t>
      </w:r>
      <w:proofErr w:type="spellStart"/>
      <w:r w:rsidRPr="007D30C4">
        <w:rPr>
          <w:rFonts w:ascii="Garamond" w:hAnsi="Garamond"/>
          <w:color w:val="000000" w:themeColor="text1"/>
          <w:lang w:val="pl-PL" w:eastAsia="pl-PL"/>
        </w:rPr>
        <w:t>Bifidobacterium</w:t>
      </w:r>
      <w:proofErr w:type="spellEnd"/>
      <w:r w:rsidRPr="007D30C4">
        <w:rPr>
          <w:rFonts w:ascii="Garamond" w:hAnsi="Garamond"/>
          <w:color w:val="000000" w:themeColor="text1"/>
          <w:lang w:val="pl-PL" w:eastAsia="pl-PL"/>
        </w:rPr>
        <w:t xml:space="preserve"> </w:t>
      </w:r>
      <w:proofErr w:type="spellStart"/>
      <w:r w:rsidRPr="007D30C4">
        <w:rPr>
          <w:rFonts w:ascii="Garamond" w:hAnsi="Garamond"/>
          <w:color w:val="000000" w:themeColor="text1"/>
          <w:lang w:val="pl-PL" w:eastAsia="pl-PL"/>
        </w:rPr>
        <w:t>lactis</w:t>
      </w:r>
      <w:proofErr w:type="spellEnd"/>
      <w:r w:rsidRPr="007D30C4">
        <w:rPr>
          <w:rFonts w:ascii="Garamond" w:hAnsi="Garamond"/>
          <w:color w:val="000000" w:themeColor="text1"/>
          <w:lang w:val="pl-PL" w:eastAsia="pl-PL"/>
        </w:rPr>
        <w:t xml:space="preserve"> 43,75%??</w:t>
      </w:r>
    </w:p>
    <w:p w14:paraId="6A22E148" w14:textId="22ACBBAA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E55282" w:rsidRPr="00E55282">
        <w:t xml:space="preserve"> </w:t>
      </w:r>
      <w:r w:rsidR="00E55282" w:rsidRPr="00E55282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499218DA" w14:textId="57A821A1" w:rsidR="007D30C4" w:rsidRDefault="007D30C4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57296CE8" w14:textId="3C0489AB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Pytanie</w:t>
      </w:r>
      <w:r w:rsidR="007D30C4">
        <w:rPr>
          <w:rFonts w:ascii="Garamond" w:hAnsi="Garamond"/>
          <w:b/>
          <w:color w:val="000000" w:themeColor="text1"/>
          <w:lang w:val="pl-PL" w:eastAsia="pl-PL"/>
        </w:rPr>
        <w:t xml:space="preserve"> 36</w:t>
      </w:r>
    </w:p>
    <w:p w14:paraId="15224794" w14:textId="5754F010" w:rsidR="007D30C4" w:rsidRPr="007D30C4" w:rsidRDefault="007D30C4" w:rsidP="007D30C4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7D30C4">
        <w:rPr>
          <w:rFonts w:ascii="Garamond" w:hAnsi="Garamond"/>
          <w:color w:val="000000" w:themeColor="text1"/>
          <w:lang w:val="pl-PL" w:eastAsia="pl-PL"/>
        </w:rPr>
        <w:t>Do §3 ust. 5 wzoru umowy: Skoro Zamawiający przewiduje dostawy sukcesywne, zgodne z bieżącym</w:t>
      </w:r>
      <w:r>
        <w:rPr>
          <w:rFonts w:ascii="Garamond" w:hAnsi="Garamond"/>
          <w:color w:val="000000" w:themeColor="text1"/>
          <w:lang w:val="pl-PL" w:eastAsia="pl-PL"/>
        </w:rPr>
        <w:t xml:space="preserve"> </w:t>
      </w:r>
      <w:r w:rsidRPr="007D30C4">
        <w:rPr>
          <w:rFonts w:ascii="Garamond" w:hAnsi="Garamond"/>
          <w:color w:val="000000" w:themeColor="text1"/>
          <w:lang w:val="pl-PL" w:eastAsia="pl-PL"/>
        </w:rPr>
        <w:t>zapotrzebowaniem, czyli nie przewiduje konieczności dłuższego przechowywania zamówionych</w:t>
      </w:r>
      <w:r>
        <w:rPr>
          <w:rFonts w:ascii="Garamond" w:hAnsi="Garamond"/>
          <w:color w:val="000000" w:themeColor="text1"/>
          <w:lang w:val="pl-PL" w:eastAsia="pl-PL"/>
        </w:rPr>
        <w:t xml:space="preserve"> </w:t>
      </w:r>
      <w:r w:rsidRPr="007D30C4">
        <w:rPr>
          <w:rFonts w:ascii="Garamond" w:hAnsi="Garamond"/>
          <w:color w:val="000000" w:themeColor="text1"/>
          <w:lang w:val="pl-PL" w:eastAsia="pl-PL"/>
        </w:rPr>
        <w:t>produktów w magazynie apteki szpitalnej, to dlaczego wyznacza warunek 12-miesięcznego okresu</w:t>
      </w:r>
      <w:r>
        <w:rPr>
          <w:rFonts w:ascii="Garamond" w:hAnsi="Garamond"/>
          <w:color w:val="000000" w:themeColor="text1"/>
          <w:lang w:val="pl-PL" w:eastAsia="pl-PL"/>
        </w:rPr>
        <w:t xml:space="preserve"> </w:t>
      </w:r>
      <w:r w:rsidRPr="007D30C4">
        <w:rPr>
          <w:rFonts w:ascii="Garamond" w:hAnsi="Garamond"/>
          <w:color w:val="000000" w:themeColor="text1"/>
          <w:lang w:val="pl-PL" w:eastAsia="pl-PL"/>
        </w:rPr>
        <w:t>ważności zamówionych towarów? Wskazujemy przy tym, że dostarczony przedmiot umowy do ostatniego</w:t>
      </w:r>
      <w:r>
        <w:rPr>
          <w:rFonts w:ascii="Garamond" w:hAnsi="Garamond"/>
          <w:color w:val="000000" w:themeColor="text1"/>
          <w:lang w:val="pl-PL" w:eastAsia="pl-PL"/>
        </w:rPr>
        <w:t xml:space="preserve"> </w:t>
      </w:r>
      <w:r w:rsidRPr="007D30C4">
        <w:rPr>
          <w:rFonts w:ascii="Garamond" w:hAnsi="Garamond"/>
          <w:color w:val="000000" w:themeColor="text1"/>
          <w:lang w:val="pl-PL" w:eastAsia="pl-PL"/>
        </w:rPr>
        <w:t>dnia terminu ważności jest pełnowartościowy i dopuszczony do obrotu. W związku z tym, prosimy o</w:t>
      </w:r>
      <w:r>
        <w:rPr>
          <w:rFonts w:ascii="Garamond" w:hAnsi="Garamond"/>
          <w:color w:val="000000" w:themeColor="text1"/>
          <w:lang w:val="pl-PL" w:eastAsia="pl-PL"/>
        </w:rPr>
        <w:t xml:space="preserve"> </w:t>
      </w:r>
      <w:r w:rsidRPr="007D30C4">
        <w:rPr>
          <w:rFonts w:ascii="Garamond" w:hAnsi="Garamond"/>
          <w:color w:val="000000" w:themeColor="text1"/>
          <w:lang w:val="pl-PL" w:eastAsia="pl-PL"/>
        </w:rPr>
        <w:t>dopisanie do §3 ust. 5 wzoru umowy treści: „Dostawy produktów z krótszym terminem ważności mogą</w:t>
      </w:r>
      <w:r>
        <w:rPr>
          <w:rFonts w:ascii="Garamond" w:hAnsi="Garamond"/>
          <w:color w:val="000000" w:themeColor="text1"/>
          <w:lang w:val="pl-PL" w:eastAsia="pl-PL"/>
        </w:rPr>
        <w:t xml:space="preserve"> </w:t>
      </w:r>
      <w:r w:rsidRPr="007D30C4">
        <w:rPr>
          <w:rFonts w:ascii="Garamond" w:hAnsi="Garamond"/>
          <w:color w:val="000000" w:themeColor="text1"/>
          <w:lang w:val="pl-PL" w:eastAsia="pl-PL"/>
        </w:rPr>
        <w:t>być dopuszczone w wyjątkowych sytuacjach i każdorazowo zgodę na nie musi wyrazić upoważniony</w:t>
      </w:r>
      <w:r>
        <w:rPr>
          <w:rFonts w:ascii="Garamond" w:hAnsi="Garamond"/>
          <w:color w:val="000000" w:themeColor="text1"/>
          <w:lang w:val="pl-PL" w:eastAsia="pl-PL"/>
        </w:rPr>
        <w:t xml:space="preserve"> </w:t>
      </w:r>
      <w:r w:rsidRPr="007D30C4">
        <w:rPr>
          <w:rFonts w:ascii="Garamond" w:hAnsi="Garamond"/>
          <w:color w:val="000000" w:themeColor="text1"/>
          <w:lang w:val="pl-PL" w:eastAsia="pl-PL"/>
        </w:rPr>
        <w:t>przedstawiciel Zamawiającego.".</w:t>
      </w:r>
    </w:p>
    <w:p w14:paraId="6B43F3BE" w14:textId="459C3167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E55282" w:rsidRPr="00E55282">
        <w:t xml:space="preserve"> </w:t>
      </w:r>
      <w:r w:rsidR="00E55282" w:rsidRPr="00E55282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08B3B950" w14:textId="77777777" w:rsidR="007D30C4" w:rsidRDefault="007D30C4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6441A6A6" w14:textId="7D801CDC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Pytanie</w:t>
      </w:r>
      <w:r w:rsidR="007D30C4">
        <w:rPr>
          <w:rFonts w:ascii="Garamond" w:hAnsi="Garamond"/>
          <w:b/>
          <w:color w:val="000000" w:themeColor="text1"/>
          <w:lang w:val="pl-PL" w:eastAsia="pl-PL"/>
        </w:rPr>
        <w:t xml:space="preserve"> 37</w:t>
      </w:r>
    </w:p>
    <w:p w14:paraId="36E01165" w14:textId="11C67319" w:rsidR="007D30C4" w:rsidRPr="007D30C4" w:rsidRDefault="007D30C4" w:rsidP="007D30C4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7D30C4">
        <w:rPr>
          <w:rFonts w:ascii="Garamond" w:hAnsi="Garamond"/>
          <w:color w:val="000000" w:themeColor="text1"/>
          <w:lang w:val="pl-PL" w:eastAsia="pl-PL"/>
        </w:rPr>
        <w:t>Do §3 ust. 6 wzoru umowy: Prosimy o zmianę zapisu poprzez nad</w:t>
      </w:r>
      <w:r>
        <w:rPr>
          <w:rFonts w:ascii="Garamond" w:hAnsi="Garamond"/>
          <w:color w:val="000000" w:themeColor="text1"/>
          <w:lang w:val="pl-PL" w:eastAsia="pl-PL"/>
        </w:rPr>
        <w:t xml:space="preserve">anie mu brzmienia: „W przypadku </w:t>
      </w:r>
      <w:r w:rsidRPr="007D30C4">
        <w:rPr>
          <w:rFonts w:ascii="Garamond" w:hAnsi="Garamond"/>
          <w:color w:val="000000" w:themeColor="text1"/>
          <w:lang w:val="pl-PL" w:eastAsia="pl-PL"/>
        </w:rPr>
        <w:t xml:space="preserve">dostarczenia towaru z terminem ważności krótszym niż 12 miesięcy, </w:t>
      </w:r>
      <w:r>
        <w:rPr>
          <w:rFonts w:ascii="Garamond" w:hAnsi="Garamond"/>
          <w:color w:val="000000" w:themeColor="text1"/>
          <w:lang w:val="pl-PL" w:eastAsia="pl-PL"/>
        </w:rPr>
        <w:t xml:space="preserve">Szpital Uniwersytecki zastrzega </w:t>
      </w:r>
      <w:r w:rsidRPr="007D30C4">
        <w:rPr>
          <w:rFonts w:ascii="Garamond" w:hAnsi="Garamond"/>
          <w:color w:val="000000" w:themeColor="text1"/>
          <w:lang w:val="pl-PL" w:eastAsia="pl-PL"/>
        </w:rPr>
        <w:t>sobie prawo jego zwrotu w terminie 7 dni od dnia dostawy.".</w:t>
      </w:r>
    </w:p>
    <w:p w14:paraId="45A318C7" w14:textId="29D8EC8B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E55282" w:rsidRPr="00E55282">
        <w:t xml:space="preserve"> </w:t>
      </w:r>
      <w:r w:rsidR="00E55282" w:rsidRPr="00E55282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241E2760" w14:textId="77777777" w:rsidR="007D30C4" w:rsidRDefault="007D30C4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1CFA6868" w14:textId="62CE5CF5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Pytanie</w:t>
      </w:r>
      <w:r w:rsidR="007D30C4">
        <w:rPr>
          <w:rFonts w:ascii="Garamond" w:hAnsi="Garamond"/>
          <w:b/>
          <w:color w:val="000000" w:themeColor="text1"/>
          <w:lang w:val="pl-PL" w:eastAsia="pl-PL"/>
        </w:rPr>
        <w:t xml:space="preserve"> 38</w:t>
      </w:r>
    </w:p>
    <w:p w14:paraId="21D100E4" w14:textId="5209AA5F" w:rsidR="007D30C4" w:rsidRDefault="007D30C4" w:rsidP="007D30C4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7D30C4">
        <w:rPr>
          <w:rFonts w:ascii="Garamond" w:hAnsi="Garamond"/>
          <w:color w:val="000000" w:themeColor="text1"/>
          <w:lang w:val="pl-PL" w:eastAsia="pl-PL"/>
        </w:rPr>
        <w:t xml:space="preserve">Do §4 ust. 11 wzoru umowy: Wnosimy o zmianę zapisu §4 ust. 11 </w:t>
      </w:r>
      <w:r>
        <w:rPr>
          <w:rFonts w:ascii="Garamond" w:hAnsi="Garamond"/>
          <w:color w:val="000000" w:themeColor="text1"/>
          <w:lang w:val="pl-PL" w:eastAsia="pl-PL"/>
        </w:rPr>
        <w:t xml:space="preserve">wzoru umowy poprzez zwiększenie </w:t>
      </w:r>
      <w:r w:rsidRPr="007D30C4">
        <w:rPr>
          <w:rFonts w:ascii="Garamond" w:hAnsi="Garamond"/>
          <w:color w:val="000000" w:themeColor="text1"/>
          <w:lang w:val="pl-PL" w:eastAsia="pl-PL"/>
        </w:rPr>
        <w:t>minimalnego zakresu zrealizowania umowy do wartości 75%, gd</w:t>
      </w:r>
      <w:r>
        <w:rPr>
          <w:rFonts w:ascii="Garamond" w:hAnsi="Garamond"/>
          <w:color w:val="000000" w:themeColor="text1"/>
          <w:lang w:val="pl-PL" w:eastAsia="pl-PL"/>
        </w:rPr>
        <w:t xml:space="preserve">yż próg realizacji minimum 25%, </w:t>
      </w:r>
      <w:r w:rsidRPr="007D30C4">
        <w:rPr>
          <w:rFonts w:ascii="Garamond" w:hAnsi="Garamond"/>
          <w:color w:val="000000" w:themeColor="text1"/>
          <w:lang w:val="pl-PL" w:eastAsia="pl-PL"/>
        </w:rPr>
        <w:t>wypacza ekonomiczny sens zawarcia umowy oraz jest niezgodny z przep</w:t>
      </w:r>
      <w:r>
        <w:rPr>
          <w:rFonts w:ascii="Garamond" w:hAnsi="Garamond"/>
          <w:color w:val="000000" w:themeColor="text1"/>
          <w:lang w:val="pl-PL" w:eastAsia="pl-PL"/>
        </w:rPr>
        <w:t xml:space="preserve">isami ustawy z dnia 11 września </w:t>
      </w:r>
      <w:r w:rsidRPr="007D30C4">
        <w:rPr>
          <w:rFonts w:ascii="Garamond" w:hAnsi="Garamond"/>
          <w:color w:val="000000" w:themeColor="text1"/>
          <w:lang w:val="pl-PL" w:eastAsia="pl-PL"/>
        </w:rPr>
        <w:t>2019 r. - Prawo zamówień publicznych (Dz.U. z 2019 r., poz. 2019 ze zm.) ponieważ może dopr</w:t>
      </w:r>
      <w:r>
        <w:rPr>
          <w:rFonts w:ascii="Garamond" w:hAnsi="Garamond"/>
          <w:color w:val="000000" w:themeColor="text1"/>
          <w:lang w:val="pl-PL" w:eastAsia="pl-PL"/>
        </w:rPr>
        <w:t xml:space="preserve">owadzić do </w:t>
      </w:r>
      <w:r w:rsidRPr="007D30C4">
        <w:rPr>
          <w:rFonts w:ascii="Garamond" w:hAnsi="Garamond"/>
          <w:color w:val="000000" w:themeColor="text1"/>
          <w:lang w:val="pl-PL" w:eastAsia="pl-PL"/>
        </w:rPr>
        <w:t>istotnej zmiany umowy i jej charakteru, co stoi w sprzeczności z zapisami ar</w:t>
      </w:r>
      <w:r>
        <w:rPr>
          <w:rFonts w:ascii="Garamond" w:hAnsi="Garamond"/>
          <w:color w:val="000000" w:themeColor="text1"/>
          <w:lang w:val="pl-PL" w:eastAsia="pl-PL"/>
        </w:rPr>
        <w:t xml:space="preserve">t. 454 ust.1, ust.2 pkt 1) i 3) </w:t>
      </w:r>
      <w:r w:rsidRPr="007D30C4">
        <w:rPr>
          <w:rFonts w:ascii="Garamond" w:hAnsi="Garamond"/>
          <w:color w:val="000000" w:themeColor="text1"/>
          <w:lang w:val="pl-PL" w:eastAsia="pl-PL"/>
        </w:rPr>
        <w:t>oraz art.455 ust.1 pkt 1) ww. ustawy.</w:t>
      </w:r>
    </w:p>
    <w:p w14:paraId="10EDC182" w14:textId="61FB42A9" w:rsidR="007D30C4" w:rsidRPr="007D30C4" w:rsidRDefault="007D30C4" w:rsidP="007D30C4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7D30C4">
        <w:rPr>
          <w:rFonts w:ascii="Garamond" w:hAnsi="Garamond"/>
          <w:color w:val="000000" w:themeColor="text1"/>
          <w:lang w:val="pl-PL" w:eastAsia="pl-PL"/>
        </w:rPr>
        <w:t>Prosimy o modyfikację treści §4 ust. 11, poprzez skonkretyz</w:t>
      </w:r>
      <w:r>
        <w:rPr>
          <w:rFonts w:ascii="Garamond" w:hAnsi="Garamond"/>
          <w:color w:val="000000" w:themeColor="text1"/>
          <w:lang w:val="pl-PL" w:eastAsia="pl-PL"/>
        </w:rPr>
        <w:t xml:space="preserve">owanie granicznych wartości dla </w:t>
      </w:r>
      <w:r w:rsidRPr="007D30C4">
        <w:rPr>
          <w:rFonts w:ascii="Garamond" w:hAnsi="Garamond"/>
          <w:color w:val="000000" w:themeColor="text1"/>
          <w:lang w:val="pl-PL" w:eastAsia="pl-PL"/>
        </w:rPr>
        <w:t>poszczególnych pozycji asortymentowych, jakie Zamawiający zamierza zr</w:t>
      </w:r>
      <w:r>
        <w:rPr>
          <w:rFonts w:ascii="Garamond" w:hAnsi="Garamond"/>
          <w:color w:val="000000" w:themeColor="text1"/>
          <w:lang w:val="pl-PL" w:eastAsia="pl-PL"/>
        </w:rPr>
        <w:t xml:space="preserve">ealizować, np. poprzez podanie, </w:t>
      </w:r>
      <w:r w:rsidRPr="007D30C4">
        <w:rPr>
          <w:rFonts w:ascii="Garamond" w:hAnsi="Garamond"/>
          <w:color w:val="000000" w:themeColor="text1"/>
          <w:lang w:val="pl-PL" w:eastAsia="pl-PL"/>
        </w:rPr>
        <w:t>że zmiany ilości produktów określonych w formularzu asortymentowo – cenowym mogą ulec zmniejszeniu</w:t>
      </w:r>
    </w:p>
    <w:p w14:paraId="0C2565B5" w14:textId="77777777" w:rsidR="007D30C4" w:rsidRPr="007D30C4" w:rsidRDefault="007D30C4" w:rsidP="007D30C4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7D30C4">
        <w:rPr>
          <w:rFonts w:ascii="Garamond" w:hAnsi="Garamond"/>
          <w:color w:val="000000" w:themeColor="text1"/>
          <w:lang w:val="pl-PL" w:eastAsia="pl-PL"/>
        </w:rPr>
        <w:t>lub zwiększeniu w granicach +/- 20%, przy czym przez takie sformułowanie Zamawiający będzie rozumiał</w:t>
      </w:r>
    </w:p>
    <w:p w14:paraId="4A6FEB2E" w14:textId="37F59A31" w:rsidR="007D30C4" w:rsidRPr="007D30C4" w:rsidRDefault="007D30C4" w:rsidP="007D30C4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7D30C4">
        <w:rPr>
          <w:rFonts w:ascii="Garamond" w:hAnsi="Garamond"/>
          <w:color w:val="000000" w:themeColor="text1"/>
          <w:lang w:val="pl-PL" w:eastAsia="pl-PL"/>
        </w:rPr>
        <w:t>możliwość zamówienia o 20% mniejszych lub o 20% większyc</w:t>
      </w:r>
      <w:r>
        <w:rPr>
          <w:rFonts w:ascii="Garamond" w:hAnsi="Garamond"/>
          <w:color w:val="000000" w:themeColor="text1"/>
          <w:lang w:val="pl-PL" w:eastAsia="pl-PL"/>
        </w:rPr>
        <w:t xml:space="preserve">h ilości, każdego z zamówionych </w:t>
      </w:r>
      <w:r w:rsidRPr="007D30C4">
        <w:rPr>
          <w:rFonts w:ascii="Garamond" w:hAnsi="Garamond"/>
          <w:color w:val="000000" w:themeColor="text1"/>
          <w:lang w:val="pl-PL" w:eastAsia="pl-PL"/>
        </w:rPr>
        <w:t>asortymentów. Aktualna treść §4 ust. 11 jest na tyle ogólna i nie</w:t>
      </w:r>
      <w:r>
        <w:rPr>
          <w:rFonts w:ascii="Garamond" w:hAnsi="Garamond"/>
          <w:color w:val="000000" w:themeColor="text1"/>
          <w:lang w:val="pl-PL" w:eastAsia="pl-PL"/>
        </w:rPr>
        <w:t xml:space="preserve">precyzyjna, że na jej podstawie </w:t>
      </w:r>
      <w:r w:rsidRPr="007D30C4">
        <w:rPr>
          <w:rFonts w:ascii="Garamond" w:hAnsi="Garamond"/>
          <w:color w:val="000000" w:themeColor="text1"/>
          <w:lang w:val="pl-PL" w:eastAsia="pl-PL"/>
        </w:rPr>
        <w:t>wykonawcy nie są w stanie określić faktycznej wielkości przedm</w:t>
      </w:r>
      <w:r>
        <w:rPr>
          <w:rFonts w:ascii="Garamond" w:hAnsi="Garamond"/>
          <w:color w:val="000000" w:themeColor="text1"/>
          <w:lang w:val="pl-PL" w:eastAsia="pl-PL"/>
        </w:rPr>
        <w:t xml:space="preserve">iotu zamówienia w zakresie jego </w:t>
      </w:r>
      <w:r w:rsidRPr="007D30C4">
        <w:rPr>
          <w:rFonts w:ascii="Garamond" w:hAnsi="Garamond"/>
          <w:color w:val="000000" w:themeColor="text1"/>
          <w:lang w:val="pl-PL" w:eastAsia="pl-PL"/>
        </w:rPr>
        <w:t>poszczególnych pozycji asortymentowych oraz dokonać prawidłowej kalku</w:t>
      </w:r>
      <w:r>
        <w:rPr>
          <w:rFonts w:ascii="Garamond" w:hAnsi="Garamond"/>
          <w:color w:val="000000" w:themeColor="text1"/>
          <w:lang w:val="pl-PL" w:eastAsia="pl-PL"/>
        </w:rPr>
        <w:t xml:space="preserve">lacji cen na potrzeby składanej </w:t>
      </w:r>
      <w:r w:rsidRPr="007D30C4">
        <w:rPr>
          <w:rFonts w:ascii="Garamond" w:hAnsi="Garamond"/>
          <w:color w:val="000000" w:themeColor="text1"/>
          <w:lang w:val="pl-PL" w:eastAsia="pl-PL"/>
        </w:rPr>
        <w:t>oferty.</w:t>
      </w:r>
    </w:p>
    <w:p w14:paraId="57D9E8FC" w14:textId="6FFA4088" w:rsidR="007D30C4" w:rsidRPr="007D30C4" w:rsidRDefault="007D30C4" w:rsidP="007D30C4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7D30C4">
        <w:rPr>
          <w:rFonts w:ascii="Garamond" w:hAnsi="Garamond"/>
          <w:color w:val="000000" w:themeColor="text1"/>
          <w:lang w:val="pl-PL" w:eastAsia="pl-PL"/>
        </w:rPr>
        <w:t>Dodatkowo, prosimy o usunięcie z treści §4 ust. 11 słów: „…Zmiana w</w:t>
      </w:r>
      <w:r>
        <w:rPr>
          <w:rFonts w:ascii="Garamond" w:hAnsi="Garamond"/>
          <w:color w:val="000000" w:themeColor="text1"/>
          <w:lang w:val="pl-PL" w:eastAsia="pl-PL"/>
        </w:rPr>
        <w:t xml:space="preserve"> powyższym zakresie nie stanowi </w:t>
      </w:r>
      <w:r w:rsidRPr="007D30C4">
        <w:rPr>
          <w:rFonts w:ascii="Garamond" w:hAnsi="Garamond"/>
          <w:color w:val="000000" w:themeColor="text1"/>
          <w:lang w:val="pl-PL" w:eastAsia="pl-PL"/>
        </w:rPr>
        <w:t>zmiany warunków Umowy wymagającej formy pisemnej w postaci an</w:t>
      </w:r>
      <w:r>
        <w:rPr>
          <w:rFonts w:ascii="Garamond" w:hAnsi="Garamond"/>
          <w:color w:val="000000" w:themeColor="text1"/>
          <w:lang w:val="pl-PL" w:eastAsia="pl-PL"/>
        </w:rPr>
        <w:t xml:space="preserve">eksu.” oraz stosowanie do zmian </w:t>
      </w:r>
      <w:r w:rsidRPr="007D30C4">
        <w:rPr>
          <w:rFonts w:ascii="Garamond" w:hAnsi="Garamond"/>
          <w:color w:val="000000" w:themeColor="text1"/>
          <w:lang w:val="pl-PL" w:eastAsia="pl-PL"/>
        </w:rPr>
        <w:t>dokonywanych na podstawie §4 ust. 11 reguły wskazanej przez Zamawi</w:t>
      </w:r>
      <w:r>
        <w:rPr>
          <w:rFonts w:ascii="Garamond" w:hAnsi="Garamond"/>
          <w:color w:val="000000" w:themeColor="text1"/>
          <w:lang w:val="pl-PL" w:eastAsia="pl-PL"/>
        </w:rPr>
        <w:t xml:space="preserve">ającego w §10 ust. 1 („Wszelkie </w:t>
      </w:r>
      <w:r w:rsidRPr="007D30C4">
        <w:rPr>
          <w:rFonts w:ascii="Garamond" w:hAnsi="Garamond"/>
          <w:color w:val="000000" w:themeColor="text1"/>
          <w:lang w:val="pl-PL" w:eastAsia="pl-PL"/>
        </w:rPr>
        <w:t>zmiany niniejszej umowy wymagają zgody obu stron wyrażone</w:t>
      </w:r>
      <w:r>
        <w:rPr>
          <w:rFonts w:ascii="Garamond" w:hAnsi="Garamond"/>
          <w:color w:val="000000" w:themeColor="text1"/>
          <w:lang w:val="pl-PL" w:eastAsia="pl-PL"/>
        </w:rPr>
        <w:t xml:space="preserve">j w formie pisemnej pod rygorem </w:t>
      </w:r>
      <w:r w:rsidRPr="007D30C4">
        <w:rPr>
          <w:rFonts w:ascii="Garamond" w:hAnsi="Garamond"/>
          <w:color w:val="000000" w:themeColor="text1"/>
          <w:lang w:val="pl-PL" w:eastAsia="pl-PL"/>
        </w:rPr>
        <w:lastRenderedPageBreak/>
        <w:t>nieważności”). Nadmieniamy, że niedopuszczalna jest próba całkowitego obejścia przez Zama</w:t>
      </w:r>
      <w:r>
        <w:rPr>
          <w:rFonts w:ascii="Garamond" w:hAnsi="Garamond"/>
          <w:color w:val="000000" w:themeColor="text1"/>
          <w:lang w:val="pl-PL" w:eastAsia="pl-PL"/>
        </w:rPr>
        <w:t xml:space="preserve">wiającego </w:t>
      </w:r>
      <w:r w:rsidRPr="007D30C4">
        <w:rPr>
          <w:rFonts w:ascii="Garamond" w:hAnsi="Garamond"/>
          <w:color w:val="000000" w:themeColor="text1"/>
          <w:lang w:val="pl-PL" w:eastAsia="pl-PL"/>
        </w:rPr>
        <w:t>wszelkich ustawowych zasad dotyczących zmiany treści udzielonego za</w:t>
      </w:r>
      <w:r>
        <w:rPr>
          <w:rFonts w:ascii="Garamond" w:hAnsi="Garamond"/>
          <w:color w:val="000000" w:themeColor="text1"/>
          <w:lang w:val="pl-PL" w:eastAsia="pl-PL"/>
        </w:rPr>
        <w:t xml:space="preserve">mówienia publicznego. Nie dość, </w:t>
      </w:r>
      <w:r w:rsidRPr="007D30C4">
        <w:rPr>
          <w:rFonts w:ascii="Garamond" w:hAnsi="Garamond"/>
          <w:color w:val="000000" w:themeColor="text1"/>
          <w:lang w:val="pl-PL" w:eastAsia="pl-PL"/>
        </w:rPr>
        <w:t xml:space="preserve">że Zamawiający zastrzega sobie możliwość dokonywania dowolnych </w:t>
      </w:r>
      <w:r>
        <w:rPr>
          <w:rFonts w:ascii="Garamond" w:hAnsi="Garamond"/>
          <w:color w:val="000000" w:themeColor="text1"/>
          <w:lang w:val="pl-PL" w:eastAsia="pl-PL"/>
        </w:rPr>
        <w:t xml:space="preserve">modyfikacji zakresu udzielonego </w:t>
      </w:r>
      <w:r w:rsidRPr="007D30C4">
        <w:rPr>
          <w:rFonts w:ascii="Garamond" w:hAnsi="Garamond"/>
          <w:color w:val="000000" w:themeColor="text1"/>
          <w:lang w:val="pl-PL" w:eastAsia="pl-PL"/>
        </w:rPr>
        <w:t>zamówienia, bez poszanowania zasad wynikających z art. 433 pkt 4 oraz 441</w:t>
      </w:r>
      <w:r>
        <w:rPr>
          <w:rFonts w:ascii="Garamond" w:hAnsi="Garamond"/>
          <w:color w:val="000000" w:themeColor="text1"/>
          <w:lang w:val="pl-PL" w:eastAsia="pl-PL"/>
        </w:rPr>
        <w:t xml:space="preserve"> ust. 1 i ust. 2 PZP, o których </w:t>
      </w:r>
      <w:r w:rsidRPr="007D30C4">
        <w:rPr>
          <w:rFonts w:ascii="Garamond" w:hAnsi="Garamond"/>
          <w:color w:val="000000" w:themeColor="text1"/>
          <w:lang w:val="pl-PL" w:eastAsia="pl-PL"/>
        </w:rPr>
        <w:t>mowa powyżej, nie opisując w sposób jasny, precyzyjny i jednoznaczny</w:t>
      </w:r>
      <w:r>
        <w:rPr>
          <w:rFonts w:ascii="Garamond" w:hAnsi="Garamond"/>
          <w:color w:val="000000" w:themeColor="text1"/>
          <w:lang w:val="pl-PL" w:eastAsia="pl-PL"/>
        </w:rPr>
        <w:t xml:space="preserve"> tych zmian, nie określając ich </w:t>
      </w:r>
      <w:r w:rsidRPr="007D30C4">
        <w:rPr>
          <w:rFonts w:ascii="Garamond" w:hAnsi="Garamond"/>
          <w:color w:val="000000" w:themeColor="text1"/>
          <w:lang w:val="pl-PL" w:eastAsia="pl-PL"/>
        </w:rPr>
        <w:t>zakresu ani warunków ich wprowadzenia, to dodatkowo, zastrzega sobi</w:t>
      </w:r>
      <w:r>
        <w:rPr>
          <w:rFonts w:ascii="Garamond" w:hAnsi="Garamond"/>
          <w:color w:val="000000" w:themeColor="text1"/>
          <w:lang w:val="pl-PL" w:eastAsia="pl-PL"/>
        </w:rPr>
        <w:t xml:space="preserve">e uprawnienie do jednostronnego </w:t>
      </w:r>
      <w:r w:rsidRPr="007D30C4">
        <w:rPr>
          <w:rFonts w:ascii="Garamond" w:hAnsi="Garamond"/>
          <w:color w:val="000000" w:themeColor="text1"/>
          <w:lang w:val="pl-PL" w:eastAsia="pl-PL"/>
        </w:rPr>
        <w:t>podejmowania decyzji w tym zakresie. Tym bardziej, że zgodnie z litera</w:t>
      </w:r>
      <w:r>
        <w:rPr>
          <w:rFonts w:ascii="Garamond" w:hAnsi="Garamond"/>
          <w:color w:val="000000" w:themeColor="text1"/>
          <w:lang w:val="pl-PL" w:eastAsia="pl-PL"/>
        </w:rPr>
        <w:t xml:space="preserve">lnym brzmieniem art. 455 ust. 1 </w:t>
      </w:r>
      <w:r w:rsidRPr="007D30C4">
        <w:rPr>
          <w:rFonts w:ascii="Garamond" w:hAnsi="Garamond"/>
          <w:color w:val="000000" w:themeColor="text1"/>
          <w:lang w:val="pl-PL" w:eastAsia="pl-PL"/>
        </w:rPr>
        <w:t>PZP, aby w ogóle mówić o jakiejkolwiek możliwości dokonywa</w:t>
      </w:r>
      <w:r>
        <w:rPr>
          <w:rFonts w:ascii="Garamond" w:hAnsi="Garamond"/>
          <w:color w:val="000000" w:themeColor="text1"/>
          <w:lang w:val="pl-PL" w:eastAsia="pl-PL"/>
        </w:rPr>
        <w:t xml:space="preserve">nia zmiany umowy niewymagającej </w:t>
      </w:r>
      <w:r w:rsidRPr="007D30C4">
        <w:rPr>
          <w:rFonts w:ascii="Garamond" w:hAnsi="Garamond"/>
          <w:color w:val="000000" w:themeColor="text1"/>
          <w:lang w:val="pl-PL" w:eastAsia="pl-PL"/>
        </w:rPr>
        <w:t>przeprowadzenia nowego postępowania, bezwzględnie muszą zostać spełnione wszystkie przesłanki</w:t>
      </w:r>
      <w:r>
        <w:rPr>
          <w:rFonts w:ascii="Garamond" w:hAnsi="Garamond"/>
          <w:color w:val="000000" w:themeColor="text1"/>
          <w:lang w:val="pl-PL" w:eastAsia="pl-PL"/>
        </w:rPr>
        <w:t xml:space="preserve"> </w:t>
      </w:r>
      <w:r w:rsidRPr="007D30C4">
        <w:rPr>
          <w:rFonts w:ascii="Garamond" w:hAnsi="Garamond"/>
          <w:color w:val="000000" w:themeColor="text1"/>
          <w:lang w:val="pl-PL" w:eastAsia="pl-PL"/>
        </w:rPr>
        <w:t>związane z konkretnym i rzetelnym opisem ich warunków – cz</w:t>
      </w:r>
      <w:r>
        <w:rPr>
          <w:rFonts w:ascii="Garamond" w:hAnsi="Garamond"/>
          <w:color w:val="000000" w:themeColor="text1"/>
          <w:lang w:val="pl-PL" w:eastAsia="pl-PL"/>
        </w:rPr>
        <w:t>ego Zamawiający się nie podjął. Dodatkowo, </w:t>
      </w:r>
      <w:r w:rsidRPr="007D30C4">
        <w:rPr>
          <w:rFonts w:ascii="Garamond" w:hAnsi="Garamond"/>
          <w:color w:val="000000" w:themeColor="text1"/>
          <w:lang w:val="pl-PL" w:eastAsia="pl-PL"/>
        </w:rPr>
        <w:t>Zamawiający nie tylko zastrzegł sobie możliwość doko</w:t>
      </w:r>
      <w:r>
        <w:rPr>
          <w:rFonts w:ascii="Garamond" w:hAnsi="Garamond"/>
          <w:color w:val="000000" w:themeColor="text1"/>
          <w:lang w:val="pl-PL" w:eastAsia="pl-PL"/>
        </w:rPr>
        <w:t xml:space="preserve">nywania w umowie zmian, które z </w:t>
      </w:r>
      <w:r w:rsidRPr="007D30C4">
        <w:rPr>
          <w:rFonts w:ascii="Garamond" w:hAnsi="Garamond"/>
          <w:color w:val="000000" w:themeColor="text1"/>
          <w:lang w:val="pl-PL" w:eastAsia="pl-PL"/>
        </w:rPr>
        <w:t>uwagi na popełnione uchybienia nie mają prawa się ostać, to jesz</w:t>
      </w:r>
      <w:r>
        <w:rPr>
          <w:rFonts w:ascii="Garamond" w:hAnsi="Garamond"/>
          <w:color w:val="000000" w:themeColor="text1"/>
          <w:lang w:val="pl-PL" w:eastAsia="pl-PL"/>
        </w:rPr>
        <w:t xml:space="preserve">cze stara się uniknąć obowiązku </w:t>
      </w:r>
      <w:r w:rsidRPr="007D30C4">
        <w:rPr>
          <w:rFonts w:ascii="Garamond" w:hAnsi="Garamond"/>
          <w:color w:val="000000" w:themeColor="text1"/>
          <w:lang w:val="pl-PL" w:eastAsia="pl-PL"/>
        </w:rPr>
        <w:t xml:space="preserve">zachowania dla tych zmian odpowiedniej formy, która zgodnie z art. </w:t>
      </w:r>
      <w:r>
        <w:rPr>
          <w:rFonts w:ascii="Garamond" w:hAnsi="Garamond"/>
          <w:color w:val="000000" w:themeColor="text1"/>
          <w:lang w:val="pl-PL" w:eastAsia="pl-PL"/>
        </w:rPr>
        <w:t xml:space="preserve">77 §1 ustawy z dnia 23 kwietnia </w:t>
      </w:r>
      <w:r w:rsidRPr="007D30C4">
        <w:rPr>
          <w:rFonts w:ascii="Garamond" w:hAnsi="Garamond"/>
          <w:color w:val="000000" w:themeColor="text1"/>
          <w:lang w:val="pl-PL" w:eastAsia="pl-PL"/>
        </w:rPr>
        <w:t xml:space="preserve">1964 r. Kodeks cywilny (tj. Dz. U. z 2020 r. poz. 1740 z </w:t>
      </w:r>
      <w:proofErr w:type="spellStart"/>
      <w:r w:rsidRPr="007D30C4">
        <w:rPr>
          <w:rFonts w:ascii="Garamond" w:hAnsi="Garamond"/>
          <w:color w:val="000000" w:themeColor="text1"/>
          <w:lang w:val="pl-PL" w:eastAsia="pl-PL"/>
        </w:rPr>
        <w:t>późn</w:t>
      </w:r>
      <w:proofErr w:type="spellEnd"/>
      <w:r w:rsidRPr="007D30C4">
        <w:rPr>
          <w:rFonts w:ascii="Garamond" w:hAnsi="Garamond"/>
          <w:color w:val="000000" w:themeColor="text1"/>
          <w:lang w:val="pl-PL" w:eastAsia="pl-PL"/>
        </w:rPr>
        <w:t>. zm.) w zw. z art. 8 ust. 1 PZP, powinna być</w:t>
      </w:r>
      <w:r>
        <w:rPr>
          <w:rFonts w:ascii="Garamond" w:hAnsi="Garamond"/>
          <w:color w:val="000000" w:themeColor="text1"/>
          <w:lang w:val="pl-PL" w:eastAsia="pl-PL"/>
        </w:rPr>
        <w:t xml:space="preserve"> identyczna z formą w </w:t>
      </w:r>
      <w:r w:rsidRPr="007D30C4">
        <w:rPr>
          <w:rFonts w:ascii="Garamond" w:hAnsi="Garamond"/>
          <w:color w:val="000000" w:themeColor="text1"/>
          <w:lang w:val="pl-PL" w:eastAsia="pl-PL"/>
        </w:rPr>
        <w:t>jakiej zawierana była zmieniana umowa.</w:t>
      </w:r>
    </w:p>
    <w:p w14:paraId="4D8416A7" w14:textId="464A4176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E55282" w:rsidRPr="00E55282">
        <w:t xml:space="preserve"> </w:t>
      </w:r>
      <w:r w:rsidR="00E55282" w:rsidRPr="00E55282">
        <w:rPr>
          <w:rFonts w:ascii="Garamond" w:hAnsi="Garamond"/>
          <w:b/>
          <w:color w:val="000000" w:themeColor="text1"/>
          <w:lang w:val="pl-PL" w:eastAsia="pl-PL"/>
        </w:rPr>
        <w:t>Zamawiający podtrzymuje zapisy SWZ.</w:t>
      </w:r>
    </w:p>
    <w:p w14:paraId="2C280432" w14:textId="77777777" w:rsidR="003E2BA9" w:rsidRDefault="003E2BA9" w:rsidP="003E2BA9">
      <w:pPr>
        <w:widowControl/>
        <w:autoSpaceDE w:val="0"/>
        <w:autoSpaceDN w:val="0"/>
        <w:adjustRightInd w:val="0"/>
        <w:ind w:firstLine="708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1635CABB" w14:textId="686BB7DB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Pytanie</w:t>
      </w:r>
      <w:r w:rsidR="007D30C4">
        <w:rPr>
          <w:rFonts w:ascii="Garamond" w:hAnsi="Garamond"/>
          <w:b/>
          <w:color w:val="000000" w:themeColor="text1"/>
          <w:lang w:val="pl-PL" w:eastAsia="pl-PL"/>
        </w:rPr>
        <w:t xml:space="preserve"> 39</w:t>
      </w:r>
    </w:p>
    <w:p w14:paraId="0A09A60C" w14:textId="52504B02" w:rsidR="007D30C4" w:rsidRPr="007D30C4" w:rsidRDefault="007D30C4" w:rsidP="007D30C4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7D30C4">
        <w:rPr>
          <w:rFonts w:ascii="Garamond" w:hAnsi="Garamond"/>
          <w:color w:val="000000" w:themeColor="text1"/>
          <w:lang w:val="pl-PL" w:eastAsia="pl-PL"/>
        </w:rPr>
        <w:t xml:space="preserve">Do §4a ust. 1 wzoru umowy: Czy Zamawiający zgodzi się na zmianę </w:t>
      </w:r>
      <w:r>
        <w:rPr>
          <w:rFonts w:ascii="Garamond" w:hAnsi="Garamond"/>
          <w:color w:val="000000" w:themeColor="text1"/>
          <w:lang w:val="pl-PL" w:eastAsia="pl-PL"/>
        </w:rPr>
        <w:t xml:space="preserve">§ 4a ust. 1 wzoru umowy poprzez </w:t>
      </w:r>
      <w:r w:rsidRPr="007D30C4">
        <w:rPr>
          <w:rFonts w:ascii="Garamond" w:hAnsi="Garamond"/>
          <w:color w:val="000000" w:themeColor="text1"/>
          <w:lang w:val="pl-PL" w:eastAsia="pl-PL"/>
        </w:rPr>
        <w:t>usunięcie fragmentu „po pełnych 12 miesiącach od rozpoczęcia re</w:t>
      </w:r>
      <w:r>
        <w:rPr>
          <w:rFonts w:ascii="Garamond" w:hAnsi="Garamond"/>
          <w:color w:val="000000" w:themeColor="text1"/>
          <w:lang w:val="pl-PL" w:eastAsia="pl-PL"/>
        </w:rPr>
        <w:t xml:space="preserve">alizacji przedmiotu umowy” oraz </w:t>
      </w:r>
      <w:r w:rsidRPr="007D30C4">
        <w:rPr>
          <w:rFonts w:ascii="Garamond" w:hAnsi="Garamond"/>
          <w:color w:val="000000" w:themeColor="text1"/>
          <w:lang w:val="pl-PL" w:eastAsia="pl-PL"/>
        </w:rPr>
        <w:t>zastąpienie go fragmentem „po pełnych 6 miesiącach od rozpoczęci</w:t>
      </w:r>
      <w:r>
        <w:rPr>
          <w:rFonts w:ascii="Garamond" w:hAnsi="Garamond"/>
          <w:color w:val="000000" w:themeColor="text1"/>
          <w:lang w:val="pl-PL" w:eastAsia="pl-PL"/>
        </w:rPr>
        <w:t xml:space="preserve">a realizacji przedmiotu umowy”, </w:t>
      </w:r>
      <w:r w:rsidRPr="007D30C4">
        <w:rPr>
          <w:rFonts w:ascii="Garamond" w:hAnsi="Garamond"/>
          <w:color w:val="000000" w:themeColor="text1"/>
          <w:lang w:val="pl-PL" w:eastAsia="pl-PL"/>
        </w:rPr>
        <w:t>albowiem – mając na względzie okres obowiązywania umowy – po</w:t>
      </w:r>
      <w:r>
        <w:rPr>
          <w:rFonts w:ascii="Garamond" w:hAnsi="Garamond"/>
          <w:color w:val="000000" w:themeColor="text1"/>
          <w:lang w:val="pl-PL" w:eastAsia="pl-PL"/>
        </w:rPr>
        <w:t xml:space="preserve">stanowienie to w jego aktualnym </w:t>
      </w:r>
      <w:r w:rsidRPr="007D30C4">
        <w:rPr>
          <w:rFonts w:ascii="Garamond" w:hAnsi="Garamond"/>
          <w:color w:val="000000" w:themeColor="text1"/>
          <w:lang w:val="pl-PL" w:eastAsia="pl-PL"/>
        </w:rPr>
        <w:t>brzmieniu całkowicie wyłącza lub nadmiernie ogranicza uprawnienie Wykonawcy do walo</w:t>
      </w:r>
      <w:r>
        <w:rPr>
          <w:rFonts w:ascii="Garamond" w:hAnsi="Garamond"/>
          <w:color w:val="000000" w:themeColor="text1"/>
          <w:lang w:val="pl-PL" w:eastAsia="pl-PL"/>
        </w:rPr>
        <w:t xml:space="preserve">ryzacji, </w:t>
      </w:r>
      <w:r w:rsidRPr="007D30C4">
        <w:rPr>
          <w:rFonts w:ascii="Garamond" w:hAnsi="Garamond"/>
          <w:color w:val="000000" w:themeColor="text1"/>
          <w:lang w:val="pl-PL" w:eastAsia="pl-PL"/>
        </w:rPr>
        <w:t>przysługujące mu na mocy bezwzględnie obowiązujących przepisów p</w:t>
      </w:r>
      <w:r>
        <w:rPr>
          <w:rFonts w:ascii="Garamond" w:hAnsi="Garamond"/>
          <w:color w:val="000000" w:themeColor="text1"/>
          <w:lang w:val="pl-PL" w:eastAsia="pl-PL"/>
        </w:rPr>
        <w:t xml:space="preserve">rawa, a co za tym idzie wypacza </w:t>
      </w:r>
      <w:r w:rsidRPr="007D30C4">
        <w:rPr>
          <w:rFonts w:ascii="Garamond" w:hAnsi="Garamond"/>
          <w:color w:val="000000" w:themeColor="text1"/>
          <w:lang w:val="pl-PL" w:eastAsia="pl-PL"/>
        </w:rPr>
        <w:t>ono istotę art. 439 PZP.</w:t>
      </w:r>
    </w:p>
    <w:p w14:paraId="6ECE8C8F" w14:textId="12494577" w:rsidR="007D30C4" w:rsidRPr="007D30C4" w:rsidRDefault="007D30C4" w:rsidP="007D30C4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7D30C4">
        <w:rPr>
          <w:rFonts w:ascii="Garamond" w:hAnsi="Garamond"/>
          <w:color w:val="000000" w:themeColor="text1"/>
          <w:lang w:val="pl-PL" w:eastAsia="pl-PL"/>
        </w:rPr>
        <w:t>Zgodnie z § 2 wzoru umowy, zakończenie okresu obowiązyw</w:t>
      </w:r>
      <w:r>
        <w:rPr>
          <w:rFonts w:ascii="Garamond" w:hAnsi="Garamond"/>
          <w:color w:val="000000" w:themeColor="text1"/>
          <w:lang w:val="pl-PL" w:eastAsia="pl-PL"/>
        </w:rPr>
        <w:t xml:space="preserve">ania Umowy nastąpi wraz z dniem </w:t>
      </w:r>
      <w:r w:rsidRPr="007D30C4">
        <w:rPr>
          <w:rFonts w:ascii="Garamond" w:hAnsi="Garamond"/>
          <w:color w:val="000000" w:themeColor="text1"/>
          <w:lang w:val="pl-PL" w:eastAsia="pl-PL"/>
        </w:rPr>
        <w:t>wyczerpania kwoty wynagrodzenia. Choć Zamawiający zastrzegł, ż</w:t>
      </w:r>
      <w:r>
        <w:rPr>
          <w:rFonts w:ascii="Garamond" w:hAnsi="Garamond"/>
          <w:color w:val="000000" w:themeColor="text1"/>
          <w:lang w:val="pl-PL" w:eastAsia="pl-PL"/>
        </w:rPr>
        <w:t xml:space="preserve">e maksymalnie okres ten wynosić </w:t>
      </w:r>
      <w:r w:rsidRPr="007D30C4">
        <w:rPr>
          <w:rFonts w:ascii="Garamond" w:hAnsi="Garamond"/>
          <w:color w:val="000000" w:themeColor="text1"/>
          <w:lang w:val="pl-PL" w:eastAsia="pl-PL"/>
        </w:rPr>
        <w:t>będzie 18 miesięcy, wysoce prawdopodobnym jest, że w rzeczywistośc</w:t>
      </w:r>
      <w:r>
        <w:rPr>
          <w:rFonts w:ascii="Garamond" w:hAnsi="Garamond"/>
          <w:color w:val="000000" w:themeColor="text1"/>
          <w:lang w:val="pl-PL" w:eastAsia="pl-PL"/>
        </w:rPr>
        <w:t>i zakończy się on po upływie 12 miesięcy, a nawet w </w:t>
      </w:r>
      <w:r w:rsidRPr="007D30C4">
        <w:rPr>
          <w:rFonts w:ascii="Garamond" w:hAnsi="Garamond"/>
          <w:color w:val="000000" w:themeColor="text1"/>
          <w:lang w:val="pl-PL" w:eastAsia="pl-PL"/>
        </w:rPr>
        <w:t>okresie krótszym. Tym samym w świetle aktualn</w:t>
      </w:r>
      <w:r>
        <w:rPr>
          <w:rFonts w:ascii="Garamond" w:hAnsi="Garamond"/>
          <w:color w:val="000000" w:themeColor="text1"/>
          <w:lang w:val="pl-PL" w:eastAsia="pl-PL"/>
        </w:rPr>
        <w:t xml:space="preserve">ego brzmienia § 4a ust. 1 wzoru </w:t>
      </w:r>
      <w:r w:rsidRPr="007D30C4">
        <w:rPr>
          <w:rFonts w:ascii="Garamond" w:hAnsi="Garamond"/>
          <w:color w:val="000000" w:themeColor="text1"/>
          <w:lang w:val="pl-PL" w:eastAsia="pl-PL"/>
        </w:rPr>
        <w:t xml:space="preserve">umowy – waloryzacja wynagrodzenia Wykonawcy może w ogóle nie </w:t>
      </w:r>
      <w:r>
        <w:rPr>
          <w:rFonts w:ascii="Garamond" w:hAnsi="Garamond"/>
          <w:color w:val="000000" w:themeColor="text1"/>
          <w:lang w:val="pl-PL" w:eastAsia="pl-PL"/>
        </w:rPr>
        <w:t xml:space="preserve">dojść do skutku bądź ziścić się </w:t>
      </w:r>
      <w:r w:rsidRPr="007D30C4">
        <w:rPr>
          <w:rFonts w:ascii="Garamond" w:hAnsi="Garamond"/>
          <w:color w:val="000000" w:themeColor="text1"/>
          <w:lang w:val="pl-PL" w:eastAsia="pl-PL"/>
        </w:rPr>
        <w:t>jedynie w bardzo znikomym zakresie. Nie powinno zatem budzić wątpliw</w:t>
      </w:r>
      <w:r>
        <w:rPr>
          <w:rFonts w:ascii="Garamond" w:hAnsi="Garamond"/>
          <w:color w:val="000000" w:themeColor="text1"/>
          <w:lang w:val="pl-PL" w:eastAsia="pl-PL"/>
        </w:rPr>
        <w:t>ości, że przesłanka ta w sposób nadmierny oraz niezgodny z </w:t>
      </w:r>
      <w:r w:rsidRPr="007D30C4">
        <w:rPr>
          <w:rFonts w:ascii="Garamond" w:hAnsi="Garamond"/>
          <w:color w:val="000000" w:themeColor="text1"/>
          <w:lang w:val="pl-PL" w:eastAsia="pl-PL"/>
        </w:rPr>
        <w:t>prawem ogranicza ustawowe upraw</w:t>
      </w:r>
      <w:r>
        <w:rPr>
          <w:rFonts w:ascii="Garamond" w:hAnsi="Garamond"/>
          <w:color w:val="000000" w:themeColor="text1"/>
          <w:lang w:val="pl-PL" w:eastAsia="pl-PL"/>
        </w:rPr>
        <w:t xml:space="preserve">nienie Wykonawcy do waloryzacji </w:t>
      </w:r>
      <w:r w:rsidRPr="007D30C4">
        <w:rPr>
          <w:rFonts w:ascii="Garamond" w:hAnsi="Garamond"/>
          <w:color w:val="000000" w:themeColor="text1"/>
          <w:lang w:val="pl-PL" w:eastAsia="pl-PL"/>
        </w:rPr>
        <w:t>wynagrodzenia, czyniąc je fikcyjnym.</w:t>
      </w:r>
    </w:p>
    <w:p w14:paraId="20C15F66" w14:textId="568EF75E" w:rsidR="007D30C4" w:rsidRPr="007D30C4" w:rsidRDefault="007D30C4" w:rsidP="007D30C4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7D30C4">
        <w:rPr>
          <w:rFonts w:ascii="Garamond" w:hAnsi="Garamond"/>
          <w:color w:val="000000" w:themeColor="text1"/>
          <w:lang w:val="pl-PL" w:eastAsia="pl-PL"/>
        </w:rPr>
        <w:t>Jakkolwiek zaś prawodawca przyznał Zamawiającym pewną swobodę</w:t>
      </w:r>
      <w:r>
        <w:rPr>
          <w:rFonts w:ascii="Garamond" w:hAnsi="Garamond"/>
          <w:color w:val="000000" w:themeColor="text1"/>
          <w:lang w:val="pl-PL" w:eastAsia="pl-PL"/>
        </w:rPr>
        <w:t xml:space="preserve"> w kształtowaniu treści klauzul </w:t>
      </w:r>
      <w:r w:rsidRPr="007D30C4">
        <w:rPr>
          <w:rFonts w:ascii="Garamond" w:hAnsi="Garamond"/>
          <w:color w:val="000000" w:themeColor="text1"/>
          <w:lang w:val="pl-PL" w:eastAsia="pl-PL"/>
        </w:rPr>
        <w:t xml:space="preserve">waloryzacyjnych, tak nie należy tracić z pola widzenia, że Zamawiający </w:t>
      </w:r>
      <w:r>
        <w:rPr>
          <w:rFonts w:ascii="Garamond" w:hAnsi="Garamond"/>
          <w:color w:val="000000" w:themeColor="text1"/>
          <w:lang w:val="pl-PL" w:eastAsia="pl-PL"/>
        </w:rPr>
        <w:t xml:space="preserve">zobowiązany jest dostosować jej </w:t>
      </w:r>
      <w:r w:rsidRPr="007D30C4">
        <w:rPr>
          <w:rFonts w:ascii="Garamond" w:hAnsi="Garamond"/>
          <w:color w:val="000000" w:themeColor="text1"/>
          <w:lang w:val="pl-PL" w:eastAsia="pl-PL"/>
        </w:rPr>
        <w:t>kształt do charakteru oraz specyfiki konkretnego zamówienia (vide: wy</w:t>
      </w:r>
      <w:r>
        <w:rPr>
          <w:rFonts w:ascii="Garamond" w:hAnsi="Garamond"/>
          <w:color w:val="000000" w:themeColor="text1"/>
          <w:lang w:val="pl-PL" w:eastAsia="pl-PL"/>
        </w:rPr>
        <w:t>rok Krajowej Izby Odwoławcze</w:t>
      </w:r>
      <w:r w:rsidR="008A6B2E">
        <w:rPr>
          <w:rFonts w:ascii="Garamond" w:hAnsi="Garamond"/>
          <w:color w:val="000000" w:themeColor="text1"/>
          <w:lang w:val="pl-PL" w:eastAsia="pl-PL"/>
        </w:rPr>
        <w:t>j z </w:t>
      </w:r>
      <w:r w:rsidRPr="007D30C4">
        <w:rPr>
          <w:rFonts w:ascii="Garamond" w:hAnsi="Garamond"/>
          <w:color w:val="000000" w:themeColor="text1"/>
          <w:lang w:val="pl-PL" w:eastAsia="pl-PL"/>
        </w:rPr>
        <w:t>dnia 4 maja 2022 r., sygn. akt: KIO 1085/22). Zarówno w orzecznictwie, jak i w doktrynie zgodnie podnosi</w:t>
      </w:r>
    </w:p>
    <w:p w14:paraId="07793EE7" w14:textId="7893181F" w:rsidR="007D30C4" w:rsidRPr="007D30C4" w:rsidRDefault="007D30C4" w:rsidP="007D30C4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7D30C4">
        <w:rPr>
          <w:rFonts w:ascii="Garamond" w:hAnsi="Garamond"/>
          <w:color w:val="000000" w:themeColor="text1"/>
          <w:lang w:val="pl-PL" w:eastAsia="pl-PL"/>
        </w:rPr>
        <w:t>się, że celem zastosowania art. 439 Prawa zamówień publicznych pow</w:t>
      </w:r>
      <w:r>
        <w:rPr>
          <w:rFonts w:ascii="Garamond" w:hAnsi="Garamond"/>
          <w:color w:val="000000" w:themeColor="text1"/>
          <w:lang w:val="pl-PL" w:eastAsia="pl-PL"/>
        </w:rPr>
        <w:t xml:space="preserve">inno być faktyczne umożliwienie </w:t>
      </w:r>
      <w:r w:rsidRPr="007D30C4">
        <w:rPr>
          <w:rFonts w:ascii="Garamond" w:hAnsi="Garamond"/>
          <w:color w:val="000000" w:themeColor="text1"/>
          <w:lang w:val="pl-PL" w:eastAsia="pl-PL"/>
        </w:rPr>
        <w:t>zmiany wysokości wynagrodzenia wykonawcy w przypadku zmi</w:t>
      </w:r>
      <w:r>
        <w:rPr>
          <w:rFonts w:ascii="Garamond" w:hAnsi="Garamond"/>
          <w:color w:val="000000" w:themeColor="text1"/>
          <w:lang w:val="pl-PL" w:eastAsia="pl-PL"/>
        </w:rPr>
        <w:t xml:space="preserve">any ceny materiałów lub kosztów </w:t>
      </w:r>
      <w:r w:rsidRPr="007D30C4">
        <w:rPr>
          <w:rFonts w:ascii="Garamond" w:hAnsi="Garamond"/>
          <w:color w:val="000000" w:themeColor="text1"/>
          <w:lang w:val="pl-PL" w:eastAsia="pl-PL"/>
        </w:rPr>
        <w:t>związanych z realizacją zamówienia. Dla prawidłowego zastosowania tego przepisu nie</w:t>
      </w:r>
      <w:r>
        <w:rPr>
          <w:rFonts w:ascii="Garamond" w:hAnsi="Garamond"/>
          <w:color w:val="000000" w:themeColor="text1"/>
          <w:lang w:val="pl-PL" w:eastAsia="pl-PL"/>
        </w:rPr>
        <w:t xml:space="preserve"> jest zatem </w:t>
      </w:r>
      <w:r w:rsidRPr="007D30C4">
        <w:rPr>
          <w:rFonts w:ascii="Garamond" w:hAnsi="Garamond"/>
          <w:color w:val="000000" w:themeColor="text1"/>
          <w:lang w:val="pl-PL" w:eastAsia="pl-PL"/>
        </w:rPr>
        <w:t>wystarczające formalne zawarcie w projektach umów postanowień doty</w:t>
      </w:r>
      <w:r>
        <w:rPr>
          <w:rFonts w:ascii="Garamond" w:hAnsi="Garamond"/>
          <w:color w:val="000000" w:themeColor="text1"/>
          <w:lang w:val="pl-PL" w:eastAsia="pl-PL"/>
        </w:rPr>
        <w:t xml:space="preserve">czących kwestii w tym przepisie </w:t>
      </w:r>
      <w:r w:rsidRPr="007D30C4">
        <w:rPr>
          <w:rFonts w:ascii="Garamond" w:hAnsi="Garamond"/>
          <w:color w:val="000000" w:themeColor="text1"/>
          <w:lang w:val="pl-PL" w:eastAsia="pl-PL"/>
        </w:rPr>
        <w:t>wymaganych, ale konieczne jest takie określenie zasad waloryzacji, k</w:t>
      </w:r>
      <w:r>
        <w:rPr>
          <w:rFonts w:ascii="Garamond" w:hAnsi="Garamond"/>
          <w:color w:val="000000" w:themeColor="text1"/>
          <w:lang w:val="pl-PL" w:eastAsia="pl-PL"/>
        </w:rPr>
        <w:t xml:space="preserve">tóre da stronom umowy szansę na </w:t>
      </w:r>
      <w:r w:rsidRPr="007D30C4">
        <w:rPr>
          <w:rFonts w:ascii="Garamond" w:hAnsi="Garamond"/>
          <w:color w:val="000000" w:themeColor="text1"/>
          <w:lang w:val="pl-PL" w:eastAsia="pl-PL"/>
        </w:rPr>
        <w:t>zmianę wysokości wynagrodzenia uwzględniającą zmiany cen na rynku</w:t>
      </w:r>
      <w:r>
        <w:rPr>
          <w:rFonts w:ascii="Garamond" w:hAnsi="Garamond"/>
          <w:color w:val="000000" w:themeColor="text1"/>
          <w:lang w:val="pl-PL" w:eastAsia="pl-PL"/>
        </w:rPr>
        <w:t xml:space="preserve"> i na rozłożenie ryzyka wzrostu </w:t>
      </w:r>
      <w:r w:rsidRPr="007D30C4">
        <w:rPr>
          <w:rFonts w:ascii="Garamond" w:hAnsi="Garamond"/>
          <w:color w:val="000000" w:themeColor="text1"/>
          <w:lang w:val="pl-PL" w:eastAsia="pl-PL"/>
        </w:rPr>
        <w:t>cen na obie strony umowy (vide: wyrok Krajowej Izby Odwoławczej z dnia</w:t>
      </w:r>
      <w:r>
        <w:rPr>
          <w:rFonts w:ascii="Garamond" w:hAnsi="Garamond"/>
          <w:color w:val="000000" w:themeColor="text1"/>
          <w:lang w:val="pl-PL" w:eastAsia="pl-PL"/>
        </w:rPr>
        <w:t xml:space="preserve"> 14 czerwca 2022 r., sygn. akt: </w:t>
      </w:r>
      <w:r w:rsidRPr="007D30C4">
        <w:rPr>
          <w:rFonts w:ascii="Garamond" w:hAnsi="Garamond"/>
          <w:color w:val="000000" w:themeColor="text1"/>
          <w:lang w:val="pl-PL" w:eastAsia="pl-PL"/>
        </w:rPr>
        <w:t>KIO 1192/22). Przenosząc powyższe na grunt kwestionowanego § 4a us</w:t>
      </w:r>
      <w:r>
        <w:rPr>
          <w:rFonts w:ascii="Garamond" w:hAnsi="Garamond"/>
          <w:color w:val="000000" w:themeColor="text1"/>
          <w:lang w:val="pl-PL" w:eastAsia="pl-PL"/>
        </w:rPr>
        <w:t xml:space="preserve">t. 1 wzoru umowy, należy uznać, </w:t>
      </w:r>
      <w:r w:rsidRPr="007D30C4">
        <w:rPr>
          <w:rFonts w:ascii="Garamond" w:hAnsi="Garamond"/>
          <w:color w:val="000000" w:themeColor="text1"/>
          <w:lang w:val="pl-PL" w:eastAsia="pl-PL"/>
        </w:rPr>
        <w:t>że postanowienie to stanowi jedynie iluzoryczną realizację wymo</w:t>
      </w:r>
      <w:r>
        <w:rPr>
          <w:rFonts w:ascii="Garamond" w:hAnsi="Garamond"/>
          <w:color w:val="000000" w:themeColor="text1"/>
          <w:lang w:val="pl-PL" w:eastAsia="pl-PL"/>
        </w:rPr>
        <w:t xml:space="preserve">gów ustawowych dot. waloryzacji </w:t>
      </w:r>
      <w:r w:rsidRPr="007D30C4">
        <w:rPr>
          <w:rFonts w:ascii="Garamond" w:hAnsi="Garamond"/>
          <w:color w:val="000000" w:themeColor="text1"/>
          <w:lang w:val="pl-PL" w:eastAsia="pl-PL"/>
        </w:rPr>
        <w:t>wynagrodzenia wykonawcy. W związku z powyższym – celem d</w:t>
      </w:r>
      <w:r>
        <w:rPr>
          <w:rFonts w:ascii="Garamond" w:hAnsi="Garamond"/>
          <w:color w:val="000000" w:themeColor="text1"/>
          <w:lang w:val="pl-PL" w:eastAsia="pl-PL"/>
        </w:rPr>
        <w:t xml:space="preserve">oprowadzenia do stanu zgodności </w:t>
      </w:r>
      <w:r w:rsidRPr="007D30C4">
        <w:rPr>
          <w:rFonts w:ascii="Garamond" w:hAnsi="Garamond"/>
          <w:color w:val="000000" w:themeColor="text1"/>
          <w:lang w:val="pl-PL" w:eastAsia="pl-PL"/>
        </w:rPr>
        <w:t xml:space="preserve">postanowień wzoru umowy z prawem – za zasadną należy uznać zmianę treści § 4a </w:t>
      </w:r>
      <w:r>
        <w:rPr>
          <w:rFonts w:ascii="Garamond" w:hAnsi="Garamond"/>
          <w:color w:val="000000" w:themeColor="text1"/>
          <w:lang w:val="pl-PL" w:eastAsia="pl-PL"/>
        </w:rPr>
        <w:t>ust. 1 wzoru umowy w </w:t>
      </w:r>
      <w:r w:rsidRPr="007D30C4">
        <w:rPr>
          <w:rFonts w:ascii="Garamond" w:hAnsi="Garamond"/>
          <w:color w:val="000000" w:themeColor="text1"/>
          <w:lang w:val="pl-PL" w:eastAsia="pl-PL"/>
        </w:rPr>
        <w:t>zaproponowany powyżej sposób.</w:t>
      </w:r>
    </w:p>
    <w:p w14:paraId="28AF363C" w14:textId="532797CF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E55282" w:rsidRPr="00E55282">
        <w:t xml:space="preserve"> </w:t>
      </w:r>
      <w:r w:rsidR="00E55282" w:rsidRPr="00E55282">
        <w:rPr>
          <w:rFonts w:ascii="Garamond" w:hAnsi="Garamond"/>
          <w:b/>
          <w:color w:val="000000" w:themeColor="text1"/>
          <w:lang w:val="pl-PL" w:eastAsia="pl-PL"/>
        </w:rPr>
        <w:t xml:space="preserve">Zamawiający </w:t>
      </w:r>
      <w:r w:rsidR="009D61EB">
        <w:rPr>
          <w:rFonts w:ascii="Garamond" w:hAnsi="Garamond"/>
          <w:b/>
          <w:color w:val="000000" w:themeColor="text1"/>
          <w:lang w:val="pl-PL" w:eastAsia="pl-PL"/>
        </w:rPr>
        <w:t xml:space="preserve">wyraża zgodę na zaproponowaną zmianę. </w:t>
      </w:r>
      <w:r w:rsidR="009D61EB" w:rsidRPr="009D61EB">
        <w:rPr>
          <w:rFonts w:ascii="Garamond" w:hAnsi="Garamond"/>
          <w:b/>
          <w:color w:val="000000" w:themeColor="text1"/>
          <w:lang w:val="pl-PL" w:eastAsia="pl-PL"/>
        </w:rPr>
        <w:t>§4a ust. 1</w:t>
      </w:r>
      <w:r w:rsidR="009D61EB">
        <w:rPr>
          <w:rFonts w:ascii="Garamond" w:hAnsi="Garamond"/>
          <w:b/>
          <w:color w:val="000000" w:themeColor="text1"/>
          <w:lang w:val="pl-PL" w:eastAsia="pl-PL"/>
        </w:rPr>
        <w:t xml:space="preserve"> otrzymuje brzmienie: </w:t>
      </w:r>
      <w:r w:rsidR="009D61EB" w:rsidRPr="009D61EB">
        <w:rPr>
          <w:rFonts w:ascii="Garamond" w:hAnsi="Garamond"/>
          <w:b/>
          <w:i/>
          <w:color w:val="000000" w:themeColor="text1"/>
          <w:lang w:val="pl-PL" w:eastAsia="pl-PL"/>
        </w:rPr>
        <w:t>„Zgodnie z art. 439 ust. 2 ustawy z dnia 11 września 2019 r. Prawo zamówień publicznych Strony dopuszczają zmianę wysokości wynagrodzenia Wykonawcy, po pełnych 6 miesiącach od rozpoczęcia realizacji przedmiotu umowy. Waloryzacja dot</w:t>
      </w:r>
      <w:r w:rsidR="00675534">
        <w:rPr>
          <w:rFonts w:ascii="Garamond" w:hAnsi="Garamond"/>
          <w:b/>
          <w:i/>
          <w:color w:val="000000" w:themeColor="text1"/>
          <w:lang w:val="pl-PL" w:eastAsia="pl-PL"/>
        </w:rPr>
        <w:t>yczy wynagrodzenia Wykonawcy, o </w:t>
      </w:r>
      <w:r w:rsidR="009D61EB" w:rsidRPr="009D61EB">
        <w:rPr>
          <w:rFonts w:ascii="Garamond" w:hAnsi="Garamond"/>
          <w:b/>
          <w:i/>
          <w:color w:val="000000" w:themeColor="text1"/>
          <w:lang w:val="pl-PL" w:eastAsia="pl-PL"/>
        </w:rPr>
        <w:t>którym mowa w § 4 ust. 1 Umowy.”</w:t>
      </w:r>
    </w:p>
    <w:p w14:paraId="1EEC6EF4" w14:textId="77777777" w:rsidR="008A6B2E" w:rsidRDefault="008A6B2E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57E9AEB" w14:textId="77777777" w:rsidR="00675534" w:rsidRDefault="00675534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64C06E84" w14:textId="03BEB050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lastRenderedPageBreak/>
        <w:t>Pytanie</w:t>
      </w:r>
      <w:r w:rsidR="008A6B2E">
        <w:rPr>
          <w:rFonts w:ascii="Garamond" w:hAnsi="Garamond"/>
          <w:b/>
          <w:color w:val="000000" w:themeColor="text1"/>
          <w:lang w:val="pl-PL" w:eastAsia="pl-PL"/>
        </w:rPr>
        <w:t xml:space="preserve"> 40</w:t>
      </w:r>
    </w:p>
    <w:p w14:paraId="08D875F0" w14:textId="31A0DD13" w:rsidR="008A6B2E" w:rsidRPr="008A6B2E" w:rsidRDefault="008A6B2E" w:rsidP="008A6B2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8A6B2E">
        <w:rPr>
          <w:rFonts w:ascii="Garamond" w:hAnsi="Garamond"/>
          <w:color w:val="000000" w:themeColor="text1"/>
          <w:lang w:val="pl-PL" w:eastAsia="pl-PL"/>
        </w:rPr>
        <w:t>Do §4a ust. 2 wzoru umowy: Czy Zamawiający zgodzi się na zmianę poprzez obniżeni</w:t>
      </w:r>
      <w:r>
        <w:rPr>
          <w:rFonts w:ascii="Garamond" w:hAnsi="Garamond"/>
          <w:color w:val="000000" w:themeColor="text1"/>
          <w:lang w:val="pl-PL" w:eastAsia="pl-PL"/>
        </w:rPr>
        <w:t xml:space="preserve">e wartości </w:t>
      </w:r>
      <w:r w:rsidRPr="008A6B2E">
        <w:rPr>
          <w:rFonts w:ascii="Garamond" w:hAnsi="Garamond"/>
          <w:color w:val="000000" w:themeColor="text1"/>
          <w:lang w:val="pl-PL" w:eastAsia="pl-PL"/>
        </w:rPr>
        <w:t>wzrostu wskaźnika cen towarów i usług, publikowanego w Komu</w:t>
      </w:r>
      <w:r>
        <w:rPr>
          <w:rFonts w:ascii="Garamond" w:hAnsi="Garamond"/>
          <w:color w:val="000000" w:themeColor="text1"/>
          <w:lang w:val="pl-PL" w:eastAsia="pl-PL"/>
        </w:rPr>
        <w:t xml:space="preserve">nikacie Prezesa Głównego Urzędu </w:t>
      </w:r>
      <w:r w:rsidRPr="008A6B2E">
        <w:rPr>
          <w:rFonts w:ascii="Garamond" w:hAnsi="Garamond"/>
          <w:color w:val="000000" w:themeColor="text1"/>
          <w:lang w:val="pl-PL" w:eastAsia="pl-PL"/>
        </w:rPr>
        <w:t>Statystycznego, za rok kalendarzowy poprzedzający rok złożenia wnios</w:t>
      </w:r>
      <w:r>
        <w:rPr>
          <w:rFonts w:ascii="Garamond" w:hAnsi="Garamond"/>
          <w:color w:val="000000" w:themeColor="text1"/>
          <w:lang w:val="pl-PL" w:eastAsia="pl-PL"/>
        </w:rPr>
        <w:t xml:space="preserve">ku, z 11,4 punktów procentowych </w:t>
      </w:r>
      <w:r w:rsidRPr="008A6B2E">
        <w:rPr>
          <w:rFonts w:ascii="Garamond" w:hAnsi="Garamond"/>
          <w:color w:val="000000" w:themeColor="text1"/>
          <w:lang w:val="pl-PL" w:eastAsia="pl-PL"/>
        </w:rPr>
        <w:t>na 7 punktów procentowych, albowiem zaproponowany przez Zama</w:t>
      </w:r>
      <w:r>
        <w:rPr>
          <w:rFonts w:ascii="Garamond" w:hAnsi="Garamond"/>
          <w:color w:val="000000" w:themeColor="text1"/>
          <w:lang w:val="pl-PL" w:eastAsia="pl-PL"/>
        </w:rPr>
        <w:t xml:space="preserve">wiającego poziom zmiany kosztów </w:t>
      </w:r>
      <w:r w:rsidRPr="008A6B2E">
        <w:rPr>
          <w:rFonts w:ascii="Garamond" w:hAnsi="Garamond"/>
          <w:color w:val="000000" w:themeColor="text1"/>
          <w:lang w:val="pl-PL" w:eastAsia="pl-PL"/>
        </w:rPr>
        <w:t>realizacji zamówienia uprawniający do waloryzacji uznać należy za na</w:t>
      </w:r>
      <w:r>
        <w:rPr>
          <w:rFonts w:ascii="Garamond" w:hAnsi="Garamond"/>
          <w:color w:val="000000" w:themeColor="text1"/>
          <w:lang w:val="pl-PL" w:eastAsia="pl-PL"/>
        </w:rPr>
        <w:t xml:space="preserve">dmiernie wysoki, a w rezultacie </w:t>
      </w:r>
      <w:r w:rsidRPr="008A6B2E">
        <w:rPr>
          <w:rFonts w:ascii="Garamond" w:hAnsi="Garamond"/>
          <w:color w:val="000000" w:themeColor="text1"/>
          <w:lang w:val="pl-PL" w:eastAsia="pl-PL"/>
        </w:rPr>
        <w:t xml:space="preserve">wyłączający/znacznie ograniczający uprawnienie Wykonawcy z art. 439 </w:t>
      </w:r>
      <w:r>
        <w:rPr>
          <w:rFonts w:ascii="Garamond" w:hAnsi="Garamond"/>
          <w:color w:val="000000" w:themeColor="text1"/>
          <w:lang w:val="pl-PL" w:eastAsia="pl-PL"/>
        </w:rPr>
        <w:t xml:space="preserve">ust. 1 i 2 PZP, niegwarantujący </w:t>
      </w:r>
      <w:r w:rsidRPr="008A6B2E">
        <w:rPr>
          <w:rFonts w:ascii="Garamond" w:hAnsi="Garamond"/>
          <w:color w:val="000000" w:themeColor="text1"/>
          <w:lang w:val="pl-PL" w:eastAsia="pl-PL"/>
        </w:rPr>
        <w:t>rozłożenia ryzyka wzrostu cen na obie strony umowy w przypadku zm</w:t>
      </w:r>
      <w:r>
        <w:rPr>
          <w:rFonts w:ascii="Garamond" w:hAnsi="Garamond"/>
          <w:color w:val="000000" w:themeColor="text1"/>
          <w:lang w:val="pl-PL" w:eastAsia="pl-PL"/>
        </w:rPr>
        <w:t xml:space="preserve">iany cen materiałów lub kosztów </w:t>
      </w:r>
      <w:r w:rsidRPr="008A6B2E">
        <w:rPr>
          <w:rFonts w:ascii="Garamond" w:hAnsi="Garamond"/>
          <w:color w:val="000000" w:themeColor="text1"/>
          <w:lang w:val="pl-PL" w:eastAsia="pl-PL"/>
        </w:rPr>
        <w:t>związanych z realizacją zamówienia.</w:t>
      </w:r>
    </w:p>
    <w:p w14:paraId="7BDD5AEE" w14:textId="6369F025" w:rsidR="008A6B2E" w:rsidRPr="008A6B2E" w:rsidRDefault="008A6B2E" w:rsidP="008A6B2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8A6B2E">
        <w:rPr>
          <w:rFonts w:ascii="Garamond" w:hAnsi="Garamond"/>
          <w:color w:val="000000" w:themeColor="text1"/>
          <w:lang w:val="pl-PL" w:eastAsia="pl-PL"/>
        </w:rPr>
        <w:t xml:space="preserve">Odnosząc się do §4a ust. 2 wzoru umowy, stwierdzić należy, że mając na </w:t>
      </w:r>
      <w:r>
        <w:rPr>
          <w:rFonts w:ascii="Garamond" w:hAnsi="Garamond"/>
          <w:color w:val="000000" w:themeColor="text1"/>
          <w:lang w:val="pl-PL" w:eastAsia="pl-PL"/>
        </w:rPr>
        <w:t xml:space="preserve">uwadze aktualny poziom inflacji </w:t>
      </w:r>
      <w:r w:rsidRPr="008A6B2E">
        <w:rPr>
          <w:rFonts w:ascii="Garamond" w:hAnsi="Garamond"/>
          <w:color w:val="000000" w:themeColor="text1"/>
          <w:lang w:val="pl-PL" w:eastAsia="pl-PL"/>
        </w:rPr>
        <w:t>oraz jej prognozowany spadek - co jest faktem notoryjnym, aktualn</w:t>
      </w:r>
      <w:r>
        <w:rPr>
          <w:rFonts w:ascii="Garamond" w:hAnsi="Garamond"/>
          <w:color w:val="000000" w:themeColor="text1"/>
          <w:lang w:val="pl-PL" w:eastAsia="pl-PL"/>
        </w:rPr>
        <w:t xml:space="preserve">ie głośno podnoszonym na skutek </w:t>
      </w:r>
      <w:r w:rsidRPr="008A6B2E">
        <w:rPr>
          <w:rFonts w:ascii="Garamond" w:hAnsi="Garamond"/>
          <w:color w:val="000000" w:themeColor="text1"/>
          <w:lang w:val="pl-PL" w:eastAsia="pl-PL"/>
        </w:rPr>
        <w:t xml:space="preserve">opublikowania w lipcu b.r. Raportu o inflacji - wysoce prawdopodobnym </w:t>
      </w:r>
      <w:r>
        <w:rPr>
          <w:rFonts w:ascii="Garamond" w:hAnsi="Garamond"/>
          <w:color w:val="000000" w:themeColor="text1"/>
          <w:lang w:val="pl-PL" w:eastAsia="pl-PL"/>
        </w:rPr>
        <w:t xml:space="preserve">jest, że w dalszej perspektywie </w:t>
      </w:r>
      <w:r w:rsidRPr="008A6B2E">
        <w:rPr>
          <w:rFonts w:ascii="Garamond" w:hAnsi="Garamond"/>
          <w:color w:val="000000" w:themeColor="text1"/>
          <w:lang w:val="pl-PL" w:eastAsia="pl-PL"/>
        </w:rPr>
        <w:t>ww. wskaźnik nie przekroczy progu 11,4%, uniemożliwiając Wyko</w:t>
      </w:r>
      <w:r>
        <w:rPr>
          <w:rFonts w:ascii="Garamond" w:hAnsi="Garamond"/>
          <w:color w:val="000000" w:themeColor="text1"/>
          <w:lang w:val="pl-PL" w:eastAsia="pl-PL"/>
        </w:rPr>
        <w:t xml:space="preserve">nawcy skorzystanie z ustawowego </w:t>
      </w:r>
      <w:r w:rsidRPr="008A6B2E">
        <w:rPr>
          <w:rFonts w:ascii="Garamond" w:hAnsi="Garamond"/>
          <w:color w:val="000000" w:themeColor="text1"/>
          <w:lang w:val="pl-PL" w:eastAsia="pl-PL"/>
        </w:rPr>
        <w:t>uprawnienia do waloryzacji z art. 439 ust. 1 PZP.</w:t>
      </w:r>
    </w:p>
    <w:p w14:paraId="3EB302B2" w14:textId="48918ECF" w:rsidR="008A6B2E" w:rsidRPr="008A6B2E" w:rsidRDefault="008A6B2E" w:rsidP="008A6B2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8A6B2E">
        <w:rPr>
          <w:rFonts w:ascii="Garamond" w:hAnsi="Garamond"/>
          <w:color w:val="000000" w:themeColor="text1"/>
          <w:lang w:val="pl-PL" w:eastAsia="pl-PL"/>
        </w:rPr>
        <w:t>Co więcej, przy obecnym kształcie ww. postanowienia Wykonawca musi</w:t>
      </w:r>
      <w:r>
        <w:rPr>
          <w:rFonts w:ascii="Garamond" w:hAnsi="Garamond"/>
          <w:color w:val="000000" w:themeColor="text1"/>
          <w:lang w:val="pl-PL" w:eastAsia="pl-PL"/>
        </w:rPr>
        <w:t xml:space="preserve"> z góry założyć, że w przypadku </w:t>
      </w:r>
      <w:r w:rsidRPr="008A6B2E">
        <w:rPr>
          <w:rFonts w:ascii="Garamond" w:hAnsi="Garamond"/>
          <w:color w:val="000000" w:themeColor="text1"/>
          <w:lang w:val="pl-PL" w:eastAsia="pl-PL"/>
        </w:rPr>
        <w:t>wzrostu kosztów realizacji umowy do 11,4 % (co stanowi bardzo dużą w</w:t>
      </w:r>
      <w:r>
        <w:rPr>
          <w:rFonts w:ascii="Garamond" w:hAnsi="Garamond"/>
          <w:color w:val="000000" w:themeColor="text1"/>
          <w:lang w:val="pl-PL" w:eastAsia="pl-PL"/>
        </w:rPr>
        <w:t xml:space="preserve">artość, zwłaszcza uwzględniając </w:t>
      </w:r>
      <w:r w:rsidRPr="008A6B2E">
        <w:rPr>
          <w:rFonts w:ascii="Garamond" w:hAnsi="Garamond"/>
          <w:color w:val="000000" w:themeColor="text1"/>
          <w:lang w:val="pl-PL" w:eastAsia="pl-PL"/>
        </w:rPr>
        <w:t>kwotę przedmiotu zamówienia oraz niskie marże w zamówieniach publ</w:t>
      </w:r>
      <w:r>
        <w:rPr>
          <w:rFonts w:ascii="Garamond" w:hAnsi="Garamond"/>
          <w:color w:val="000000" w:themeColor="text1"/>
          <w:lang w:val="pl-PL" w:eastAsia="pl-PL"/>
        </w:rPr>
        <w:t xml:space="preserve">icznych) jego wynagrodzenie nie </w:t>
      </w:r>
      <w:r w:rsidRPr="008A6B2E">
        <w:rPr>
          <w:rFonts w:ascii="Garamond" w:hAnsi="Garamond"/>
          <w:color w:val="000000" w:themeColor="text1"/>
          <w:lang w:val="pl-PL" w:eastAsia="pl-PL"/>
        </w:rPr>
        <w:t>zostanie zwiększone. Tak znaczne ograniczenie waloryzacji wynagr</w:t>
      </w:r>
      <w:r>
        <w:rPr>
          <w:rFonts w:ascii="Garamond" w:hAnsi="Garamond"/>
          <w:color w:val="000000" w:themeColor="text1"/>
          <w:lang w:val="pl-PL" w:eastAsia="pl-PL"/>
        </w:rPr>
        <w:t xml:space="preserve">odzenia w umowie jest przejawem </w:t>
      </w:r>
      <w:r w:rsidRPr="008A6B2E">
        <w:rPr>
          <w:rFonts w:ascii="Garamond" w:hAnsi="Garamond"/>
          <w:color w:val="000000" w:themeColor="text1"/>
          <w:lang w:val="pl-PL" w:eastAsia="pl-PL"/>
        </w:rPr>
        <w:t>nadużycia przez Zamawiającego dominującej pozycji w postępowaniu. Tym samym w obecnym brzmieniu</w:t>
      </w:r>
    </w:p>
    <w:p w14:paraId="36D18BD6" w14:textId="724E89F6" w:rsidR="008A6B2E" w:rsidRPr="008A6B2E" w:rsidRDefault="008A6B2E" w:rsidP="008A6B2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8A6B2E">
        <w:rPr>
          <w:rFonts w:ascii="Garamond" w:hAnsi="Garamond"/>
          <w:color w:val="000000" w:themeColor="text1"/>
          <w:lang w:val="pl-PL" w:eastAsia="pl-PL"/>
        </w:rPr>
        <w:t>postanowienie to w żadnym stopniu nie zapewnia ekwiwalentności</w:t>
      </w:r>
      <w:r>
        <w:rPr>
          <w:rFonts w:ascii="Garamond" w:hAnsi="Garamond"/>
          <w:color w:val="000000" w:themeColor="text1"/>
          <w:lang w:val="pl-PL" w:eastAsia="pl-PL"/>
        </w:rPr>
        <w:t xml:space="preserve"> świadczeń stron umowy oraz nie </w:t>
      </w:r>
      <w:r w:rsidRPr="008A6B2E">
        <w:rPr>
          <w:rFonts w:ascii="Garamond" w:hAnsi="Garamond"/>
          <w:color w:val="000000" w:themeColor="text1"/>
          <w:lang w:val="pl-PL" w:eastAsia="pl-PL"/>
        </w:rPr>
        <w:t>niweluje ryzyka związanego ze zmianą kosztów wykonania zamówienia</w:t>
      </w:r>
      <w:r>
        <w:rPr>
          <w:rFonts w:ascii="Garamond" w:hAnsi="Garamond"/>
          <w:color w:val="000000" w:themeColor="text1"/>
          <w:lang w:val="pl-PL" w:eastAsia="pl-PL"/>
        </w:rPr>
        <w:t xml:space="preserve"> publicznego, co przy aktualnym </w:t>
      </w:r>
      <w:r w:rsidRPr="008A6B2E">
        <w:rPr>
          <w:rFonts w:ascii="Garamond" w:hAnsi="Garamond"/>
          <w:color w:val="000000" w:themeColor="text1"/>
          <w:lang w:val="pl-PL" w:eastAsia="pl-PL"/>
        </w:rPr>
        <w:t>poziomie inflacji nieuchronnie prowadzi do uznania, że narusza on isto</w:t>
      </w:r>
      <w:r>
        <w:rPr>
          <w:rFonts w:ascii="Garamond" w:hAnsi="Garamond"/>
          <w:color w:val="000000" w:themeColor="text1"/>
          <w:lang w:val="pl-PL" w:eastAsia="pl-PL"/>
        </w:rPr>
        <w:t xml:space="preserve">tę waloryzacji, zasady uczciwej </w:t>
      </w:r>
      <w:r w:rsidRPr="008A6B2E">
        <w:rPr>
          <w:rFonts w:ascii="Garamond" w:hAnsi="Garamond"/>
          <w:color w:val="000000" w:themeColor="text1"/>
          <w:lang w:val="pl-PL" w:eastAsia="pl-PL"/>
        </w:rPr>
        <w:t>konkurencji oraz postulat równego traktowania stron stosunk</w:t>
      </w:r>
      <w:r>
        <w:rPr>
          <w:rFonts w:ascii="Garamond" w:hAnsi="Garamond"/>
          <w:color w:val="000000" w:themeColor="text1"/>
          <w:lang w:val="pl-PL" w:eastAsia="pl-PL"/>
        </w:rPr>
        <w:t>u zobowiązaniowego. W związku z </w:t>
      </w:r>
      <w:r w:rsidRPr="008A6B2E">
        <w:rPr>
          <w:rFonts w:ascii="Garamond" w:hAnsi="Garamond"/>
          <w:color w:val="000000" w:themeColor="text1"/>
          <w:lang w:val="pl-PL" w:eastAsia="pl-PL"/>
        </w:rPr>
        <w:t>powyższym kwestionowane postanowienie winno zostać zmieni</w:t>
      </w:r>
      <w:r>
        <w:rPr>
          <w:rFonts w:ascii="Garamond" w:hAnsi="Garamond"/>
          <w:color w:val="000000" w:themeColor="text1"/>
          <w:lang w:val="pl-PL" w:eastAsia="pl-PL"/>
        </w:rPr>
        <w:t>one w zaproponowany sposób, aby </w:t>
      </w:r>
      <w:r w:rsidRPr="008A6B2E">
        <w:rPr>
          <w:rFonts w:ascii="Garamond" w:hAnsi="Garamond"/>
          <w:color w:val="000000" w:themeColor="text1"/>
          <w:lang w:val="pl-PL" w:eastAsia="pl-PL"/>
        </w:rPr>
        <w:t>wyeliminować z umowy nieważne postanowienia umowne.</w:t>
      </w:r>
    </w:p>
    <w:p w14:paraId="455CAC2C" w14:textId="29BF4D4F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E55282" w:rsidRPr="00E55282">
        <w:t xml:space="preserve"> </w:t>
      </w:r>
      <w:r w:rsidR="00E55282" w:rsidRPr="00E55282">
        <w:rPr>
          <w:rFonts w:ascii="Garamond" w:hAnsi="Garamond"/>
          <w:b/>
          <w:color w:val="000000" w:themeColor="text1"/>
          <w:lang w:val="pl-PL" w:eastAsia="pl-PL"/>
        </w:rPr>
        <w:t xml:space="preserve">Zamawiający </w:t>
      </w:r>
      <w:r w:rsidR="009D61EB">
        <w:rPr>
          <w:rFonts w:ascii="Garamond" w:hAnsi="Garamond"/>
          <w:b/>
          <w:color w:val="000000" w:themeColor="text1"/>
          <w:lang w:val="pl-PL" w:eastAsia="pl-PL"/>
        </w:rPr>
        <w:t>nie wyraża zgody. Wzór umowy pozostaje bez zmian.</w:t>
      </w:r>
    </w:p>
    <w:p w14:paraId="5391FB95" w14:textId="77777777" w:rsidR="008A6B2E" w:rsidRDefault="008A6B2E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0F45F53F" w14:textId="74849FED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Pytanie</w:t>
      </w:r>
      <w:r w:rsidR="008A6B2E">
        <w:rPr>
          <w:rFonts w:ascii="Garamond" w:hAnsi="Garamond"/>
          <w:b/>
          <w:color w:val="000000" w:themeColor="text1"/>
          <w:lang w:val="pl-PL" w:eastAsia="pl-PL"/>
        </w:rPr>
        <w:t xml:space="preserve"> 41</w:t>
      </w:r>
    </w:p>
    <w:p w14:paraId="44D68576" w14:textId="2BF8AD03" w:rsidR="008A6B2E" w:rsidRPr="008A6B2E" w:rsidRDefault="008A6B2E" w:rsidP="008A6B2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8A6B2E">
        <w:rPr>
          <w:rFonts w:ascii="Garamond" w:hAnsi="Garamond"/>
          <w:color w:val="000000" w:themeColor="text1"/>
          <w:lang w:val="pl-PL" w:eastAsia="pl-PL"/>
        </w:rPr>
        <w:t>Do §4a ust. 4 wzoru umowy: Czy Zamawiający zgodzi się na zmianę po</w:t>
      </w:r>
      <w:r>
        <w:rPr>
          <w:rFonts w:ascii="Garamond" w:hAnsi="Garamond"/>
          <w:color w:val="000000" w:themeColor="text1"/>
          <w:lang w:val="pl-PL" w:eastAsia="pl-PL"/>
        </w:rPr>
        <w:t>przez usunięcie zdania drugiego </w:t>
      </w:r>
      <w:r w:rsidRPr="008A6B2E">
        <w:rPr>
          <w:rFonts w:ascii="Garamond" w:hAnsi="Garamond"/>
          <w:color w:val="000000" w:themeColor="text1"/>
          <w:lang w:val="pl-PL" w:eastAsia="pl-PL"/>
        </w:rPr>
        <w:t>oraz trzeciego, tj. fragmentu „Wraz z wnioskiem Wykonaw</w:t>
      </w:r>
      <w:r>
        <w:rPr>
          <w:rFonts w:ascii="Garamond" w:hAnsi="Garamond"/>
          <w:color w:val="000000" w:themeColor="text1"/>
          <w:lang w:val="pl-PL" w:eastAsia="pl-PL"/>
        </w:rPr>
        <w:t>ca zobowiązany jest przedstawić </w:t>
      </w:r>
      <w:r w:rsidRPr="008A6B2E">
        <w:rPr>
          <w:rFonts w:ascii="Garamond" w:hAnsi="Garamond"/>
          <w:color w:val="000000" w:themeColor="text1"/>
          <w:lang w:val="pl-PL" w:eastAsia="pl-PL"/>
        </w:rPr>
        <w:t>Zamawiającemu szczegółową kalkulację wzrostu kosztów wr</w:t>
      </w:r>
      <w:r>
        <w:rPr>
          <w:rFonts w:ascii="Garamond" w:hAnsi="Garamond"/>
          <w:color w:val="000000" w:themeColor="text1"/>
          <w:lang w:val="pl-PL" w:eastAsia="pl-PL"/>
        </w:rPr>
        <w:t xml:space="preserve">az ze stosownymi obliczeniami i </w:t>
      </w:r>
      <w:r w:rsidRPr="008A6B2E">
        <w:rPr>
          <w:rFonts w:ascii="Garamond" w:hAnsi="Garamond"/>
          <w:color w:val="000000" w:themeColor="text1"/>
          <w:lang w:val="pl-PL" w:eastAsia="pl-PL"/>
        </w:rPr>
        <w:t>uzasadnieniem. Brak przedłożenia przez Wykonawcę szczegółowej kalku</w:t>
      </w:r>
      <w:r>
        <w:rPr>
          <w:rFonts w:ascii="Garamond" w:hAnsi="Garamond"/>
          <w:color w:val="000000" w:themeColor="text1"/>
          <w:lang w:val="pl-PL" w:eastAsia="pl-PL"/>
        </w:rPr>
        <w:t xml:space="preserve">lacji kosztów w terminie 30 dni </w:t>
      </w:r>
      <w:r w:rsidRPr="008A6B2E">
        <w:rPr>
          <w:rFonts w:ascii="Garamond" w:hAnsi="Garamond"/>
          <w:color w:val="000000" w:themeColor="text1"/>
          <w:lang w:val="pl-PL" w:eastAsia="pl-PL"/>
        </w:rPr>
        <w:t>od daty złożenia wniosku o którym mowa w ust. 4 spowoduje pozostawi</w:t>
      </w:r>
      <w:r>
        <w:rPr>
          <w:rFonts w:ascii="Garamond" w:hAnsi="Garamond"/>
          <w:color w:val="000000" w:themeColor="text1"/>
          <w:lang w:val="pl-PL" w:eastAsia="pl-PL"/>
        </w:rPr>
        <w:t xml:space="preserve">enie wniosku bez rozpatrzenia”, </w:t>
      </w:r>
      <w:r w:rsidRPr="008A6B2E">
        <w:rPr>
          <w:rFonts w:ascii="Garamond" w:hAnsi="Garamond"/>
          <w:color w:val="000000" w:themeColor="text1"/>
          <w:lang w:val="pl-PL" w:eastAsia="pl-PL"/>
        </w:rPr>
        <w:t>albowiem uzależnienie uruchomienia mechanizmu waloryzacji wynagrodzenia od przed</w:t>
      </w:r>
      <w:r>
        <w:rPr>
          <w:rFonts w:ascii="Garamond" w:hAnsi="Garamond"/>
          <w:color w:val="000000" w:themeColor="text1"/>
          <w:lang w:val="pl-PL" w:eastAsia="pl-PL"/>
        </w:rPr>
        <w:t xml:space="preserve">łożenia przez </w:t>
      </w:r>
      <w:r w:rsidRPr="008A6B2E">
        <w:rPr>
          <w:rFonts w:ascii="Garamond" w:hAnsi="Garamond"/>
          <w:color w:val="000000" w:themeColor="text1"/>
          <w:lang w:val="pl-PL" w:eastAsia="pl-PL"/>
        </w:rPr>
        <w:t>Wykonawcę ww. kalkulacji uznać należy za nieuprawnione w świetle art. 4</w:t>
      </w:r>
      <w:r>
        <w:rPr>
          <w:rFonts w:ascii="Garamond" w:hAnsi="Garamond"/>
          <w:color w:val="000000" w:themeColor="text1"/>
          <w:lang w:val="pl-PL" w:eastAsia="pl-PL"/>
        </w:rPr>
        <w:t xml:space="preserve">39 ust. 1 i 2 PZP, a określenie </w:t>
      </w:r>
      <w:r w:rsidRPr="008A6B2E">
        <w:rPr>
          <w:rFonts w:ascii="Garamond" w:hAnsi="Garamond"/>
          <w:color w:val="000000" w:themeColor="text1"/>
          <w:lang w:val="pl-PL" w:eastAsia="pl-PL"/>
        </w:rPr>
        <w:t xml:space="preserve">wpływu zmiany ceny materiałów lub kosztów na koszt wykonania </w:t>
      </w:r>
      <w:r>
        <w:rPr>
          <w:rFonts w:ascii="Garamond" w:hAnsi="Garamond"/>
          <w:color w:val="000000" w:themeColor="text1"/>
          <w:lang w:val="pl-PL" w:eastAsia="pl-PL"/>
        </w:rPr>
        <w:t xml:space="preserve">zamówienia - zgodnie z zamysłem </w:t>
      </w:r>
      <w:r w:rsidRPr="008A6B2E">
        <w:rPr>
          <w:rFonts w:ascii="Garamond" w:hAnsi="Garamond"/>
          <w:color w:val="000000" w:themeColor="text1"/>
          <w:lang w:val="pl-PL" w:eastAsia="pl-PL"/>
        </w:rPr>
        <w:t xml:space="preserve">ustawodawcy, a także ideą oraz istotą samej waloryzacji - powinno </w:t>
      </w:r>
      <w:r>
        <w:rPr>
          <w:rFonts w:ascii="Garamond" w:hAnsi="Garamond"/>
          <w:color w:val="000000" w:themeColor="text1"/>
          <w:lang w:val="pl-PL" w:eastAsia="pl-PL"/>
        </w:rPr>
        <w:t xml:space="preserve">następować poprzez odesłanie do </w:t>
      </w:r>
      <w:r w:rsidRPr="008A6B2E">
        <w:rPr>
          <w:rFonts w:ascii="Garamond" w:hAnsi="Garamond"/>
          <w:color w:val="000000" w:themeColor="text1"/>
          <w:lang w:val="pl-PL" w:eastAsia="pl-PL"/>
        </w:rPr>
        <w:t>obiektywnych, jednoznacznych oraz niezależnych od stron umowy wskaźników makroekonomicznych.</w:t>
      </w:r>
    </w:p>
    <w:p w14:paraId="698B45D8" w14:textId="54E5EFE3" w:rsidR="008A6B2E" w:rsidRPr="008A6B2E" w:rsidRDefault="008A6B2E" w:rsidP="008A6B2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8A6B2E">
        <w:rPr>
          <w:rFonts w:ascii="Garamond" w:hAnsi="Garamond"/>
          <w:color w:val="000000" w:themeColor="text1"/>
          <w:lang w:val="pl-PL" w:eastAsia="pl-PL"/>
        </w:rPr>
        <w:t>Uzasadniając powyższe wskazać należy, że wymóg przedłożenia przez Wy</w:t>
      </w:r>
      <w:r>
        <w:rPr>
          <w:rFonts w:ascii="Garamond" w:hAnsi="Garamond"/>
          <w:color w:val="000000" w:themeColor="text1"/>
          <w:lang w:val="pl-PL" w:eastAsia="pl-PL"/>
        </w:rPr>
        <w:t xml:space="preserve">konawcę kalkulacji zawierającej </w:t>
      </w:r>
      <w:r w:rsidRPr="008A6B2E">
        <w:rPr>
          <w:rFonts w:ascii="Garamond" w:hAnsi="Garamond"/>
          <w:color w:val="000000" w:themeColor="text1"/>
          <w:lang w:val="pl-PL" w:eastAsia="pl-PL"/>
        </w:rPr>
        <w:t>zestawienie kosztów ponoszonych przez Wykonawcę wraz ze stosowny</w:t>
      </w:r>
      <w:r>
        <w:rPr>
          <w:rFonts w:ascii="Garamond" w:hAnsi="Garamond"/>
          <w:color w:val="000000" w:themeColor="text1"/>
          <w:lang w:val="pl-PL" w:eastAsia="pl-PL"/>
        </w:rPr>
        <w:t xml:space="preserve">mi obliczeniami i uzasadnieniem </w:t>
      </w:r>
      <w:r w:rsidRPr="008A6B2E">
        <w:rPr>
          <w:rFonts w:ascii="Garamond" w:hAnsi="Garamond"/>
          <w:color w:val="000000" w:themeColor="text1"/>
          <w:lang w:val="pl-PL" w:eastAsia="pl-PL"/>
        </w:rPr>
        <w:t>stanowi rażące naruszenie treści oraz idei art. 439 PZP, albowiem – w</w:t>
      </w:r>
      <w:r>
        <w:rPr>
          <w:rFonts w:ascii="Garamond" w:hAnsi="Garamond"/>
          <w:color w:val="000000" w:themeColor="text1"/>
          <w:lang w:val="pl-PL" w:eastAsia="pl-PL"/>
        </w:rPr>
        <w:t xml:space="preserve">brew woli ustawodawcy – stanowi </w:t>
      </w:r>
      <w:r w:rsidRPr="008A6B2E">
        <w:rPr>
          <w:rFonts w:ascii="Garamond" w:hAnsi="Garamond"/>
          <w:color w:val="000000" w:themeColor="text1"/>
          <w:lang w:val="pl-PL" w:eastAsia="pl-PL"/>
        </w:rPr>
        <w:t xml:space="preserve">on jedynie iluzoryczną realizację wymogów ustawowych dot. waloryzacji </w:t>
      </w:r>
      <w:r>
        <w:rPr>
          <w:rFonts w:ascii="Garamond" w:hAnsi="Garamond"/>
          <w:color w:val="000000" w:themeColor="text1"/>
          <w:lang w:val="pl-PL" w:eastAsia="pl-PL"/>
        </w:rPr>
        <w:t xml:space="preserve">wynagrodzenia wykonawcy. W świetle </w:t>
      </w:r>
      <w:r w:rsidRPr="008A6B2E">
        <w:rPr>
          <w:rFonts w:ascii="Garamond" w:hAnsi="Garamond"/>
          <w:color w:val="000000" w:themeColor="text1"/>
          <w:lang w:val="pl-PL" w:eastAsia="pl-PL"/>
        </w:rPr>
        <w:t>art. 439 ust. 1 i 2 PZP nie jest bowiem uprawnionym obciążan</w:t>
      </w:r>
      <w:r>
        <w:rPr>
          <w:rFonts w:ascii="Garamond" w:hAnsi="Garamond"/>
          <w:color w:val="000000" w:themeColor="text1"/>
          <w:lang w:val="pl-PL" w:eastAsia="pl-PL"/>
        </w:rPr>
        <w:t xml:space="preserve">ie Wykonawcy tak daleko idącymi </w:t>
      </w:r>
      <w:r w:rsidRPr="008A6B2E">
        <w:rPr>
          <w:rFonts w:ascii="Garamond" w:hAnsi="Garamond"/>
          <w:color w:val="000000" w:themeColor="text1"/>
          <w:lang w:val="pl-PL" w:eastAsia="pl-PL"/>
        </w:rPr>
        <w:t>obowiązkami celem przeprowadzenia waloryzacji wynagrodzenia. Z</w:t>
      </w:r>
      <w:r>
        <w:rPr>
          <w:rFonts w:ascii="Garamond" w:hAnsi="Garamond"/>
          <w:color w:val="000000" w:themeColor="text1"/>
          <w:lang w:val="pl-PL" w:eastAsia="pl-PL"/>
        </w:rPr>
        <w:t>arówno w orzecznictwie, jak i w </w:t>
      </w:r>
      <w:r w:rsidRPr="008A6B2E">
        <w:rPr>
          <w:rFonts w:ascii="Garamond" w:hAnsi="Garamond"/>
          <w:color w:val="000000" w:themeColor="text1"/>
          <w:lang w:val="pl-PL" w:eastAsia="pl-PL"/>
        </w:rPr>
        <w:t>doktrynie wskazuje się, że zmiana wynagrodzenia winna być opar</w:t>
      </w:r>
      <w:r>
        <w:rPr>
          <w:rFonts w:ascii="Garamond" w:hAnsi="Garamond"/>
          <w:color w:val="000000" w:themeColor="text1"/>
          <w:lang w:val="pl-PL" w:eastAsia="pl-PL"/>
        </w:rPr>
        <w:t xml:space="preserve">ta o zmiany ceny materiałów lub </w:t>
      </w:r>
      <w:r w:rsidRPr="008A6B2E">
        <w:rPr>
          <w:rFonts w:ascii="Garamond" w:hAnsi="Garamond"/>
          <w:color w:val="000000" w:themeColor="text1"/>
          <w:lang w:val="pl-PL" w:eastAsia="pl-PL"/>
        </w:rPr>
        <w:t xml:space="preserve">kosztów określone wskaźnikiem obiektywnym, jednoznacznym, łatwo </w:t>
      </w:r>
      <w:r>
        <w:rPr>
          <w:rFonts w:ascii="Garamond" w:hAnsi="Garamond"/>
          <w:color w:val="000000" w:themeColor="text1"/>
          <w:lang w:val="pl-PL" w:eastAsia="pl-PL"/>
        </w:rPr>
        <w:t xml:space="preserve">dostępnym, niezależnym od stron </w:t>
      </w:r>
      <w:r w:rsidRPr="008A6B2E">
        <w:rPr>
          <w:rFonts w:ascii="Garamond" w:hAnsi="Garamond"/>
          <w:color w:val="000000" w:themeColor="text1"/>
          <w:lang w:val="pl-PL" w:eastAsia="pl-PL"/>
        </w:rPr>
        <w:t>umowy, jak najbliżej związanym z przedmiotem zamówienia (tak: E.</w:t>
      </w:r>
      <w:r>
        <w:rPr>
          <w:rFonts w:ascii="Garamond" w:hAnsi="Garamond"/>
          <w:color w:val="000000" w:themeColor="text1"/>
          <w:lang w:val="pl-PL" w:eastAsia="pl-PL"/>
        </w:rPr>
        <w:t xml:space="preserve"> Wiktorowska [w:] A. Gawrońska- </w:t>
      </w:r>
      <w:r w:rsidRPr="008A6B2E">
        <w:rPr>
          <w:rFonts w:ascii="Garamond" w:hAnsi="Garamond"/>
          <w:color w:val="000000" w:themeColor="text1"/>
          <w:lang w:val="pl-PL" w:eastAsia="pl-PL"/>
        </w:rPr>
        <w:t>Baran</w:t>
      </w:r>
      <w:r>
        <w:rPr>
          <w:rFonts w:ascii="Garamond" w:hAnsi="Garamond"/>
          <w:color w:val="000000" w:themeColor="text1"/>
          <w:lang w:val="pl-PL" w:eastAsia="pl-PL"/>
        </w:rPr>
        <w:t>, A. </w:t>
      </w:r>
      <w:r w:rsidRPr="008A6B2E">
        <w:rPr>
          <w:rFonts w:ascii="Garamond" w:hAnsi="Garamond"/>
          <w:color w:val="000000" w:themeColor="text1"/>
          <w:lang w:val="pl-PL" w:eastAsia="pl-PL"/>
        </w:rPr>
        <w:t xml:space="preserve">Wiktorowski, P. Wójcik, E. Wiktorowska, Prawo </w:t>
      </w:r>
      <w:r>
        <w:rPr>
          <w:rFonts w:ascii="Garamond" w:hAnsi="Garamond"/>
          <w:color w:val="000000" w:themeColor="text1"/>
          <w:lang w:val="pl-PL" w:eastAsia="pl-PL"/>
        </w:rPr>
        <w:t xml:space="preserve">zamówień publicznych. Komentarz </w:t>
      </w:r>
      <w:r w:rsidRPr="008A6B2E">
        <w:rPr>
          <w:rFonts w:ascii="Garamond" w:hAnsi="Garamond"/>
          <w:color w:val="000000" w:themeColor="text1"/>
          <w:lang w:val="pl-PL" w:eastAsia="pl-PL"/>
        </w:rPr>
        <w:t>aktualizowany, LEX/el. 2023, art. 439), np. wskaźnikiem cen</w:t>
      </w:r>
      <w:r>
        <w:rPr>
          <w:rFonts w:ascii="Garamond" w:hAnsi="Garamond"/>
          <w:color w:val="000000" w:themeColor="text1"/>
          <w:lang w:val="pl-PL" w:eastAsia="pl-PL"/>
        </w:rPr>
        <w:t xml:space="preserve"> towarów i usług konsumpcyjnych </w:t>
      </w:r>
      <w:r w:rsidRPr="008A6B2E">
        <w:rPr>
          <w:rFonts w:ascii="Garamond" w:hAnsi="Garamond"/>
          <w:color w:val="000000" w:themeColor="text1"/>
          <w:lang w:val="pl-PL" w:eastAsia="pl-PL"/>
        </w:rPr>
        <w:t>ogłaszanym w komunikacie Prezesa Głównego Urzędu Statystycznego. Tym samym podstaw</w:t>
      </w:r>
      <w:r>
        <w:rPr>
          <w:rFonts w:ascii="Garamond" w:hAnsi="Garamond"/>
          <w:color w:val="000000" w:themeColor="text1"/>
          <w:lang w:val="pl-PL" w:eastAsia="pl-PL"/>
        </w:rPr>
        <w:t xml:space="preserve">ą do </w:t>
      </w:r>
      <w:r w:rsidRPr="008A6B2E">
        <w:rPr>
          <w:rFonts w:ascii="Garamond" w:hAnsi="Garamond"/>
          <w:color w:val="000000" w:themeColor="text1"/>
          <w:lang w:val="pl-PL" w:eastAsia="pl-PL"/>
        </w:rPr>
        <w:t>obliczenia zmiany wynagrodzenia powinien być sam fakt zmiany wy</w:t>
      </w:r>
      <w:r>
        <w:rPr>
          <w:rFonts w:ascii="Garamond" w:hAnsi="Garamond"/>
          <w:color w:val="000000" w:themeColor="text1"/>
          <w:lang w:val="pl-PL" w:eastAsia="pl-PL"/>
        </w:rPr>
        <w:t>branego wskaźnika. Skorzystanie przez strony umowy z </w:t>
      </w:r>
      <w:r w:rsidRPr="008A6B2E">
        <w:rPr>
          <w:rFonts w:ascii="Garamond" w:hAnsi="Garamond"/>
          <w:color w:val="000000" w:themeColor="text1"/>
          <w:lang w:val="pl-PL" w:eastAsia="pl-PL"/>
        </w:rPr>
        <w:t>wybranej metody indeksacji nie moż</w:t>
      </w:r>
      <w:r>
        <w:rPr>
          <w:rFonts w:ascii="Garamond" w:hAnsi="Garamond"/>
          <w:color w:val="000000" w:themeColor="text1"/>
          <w:lang w:val="pl-PL" w:eastAsia="pl-PL"/>
        </w:rPr>
        <w:t xml:space="preserve">e wymagać przeprowadzenia przez </w:t>
      </w:r>
      <w:r w:rsidRPr="008A6B2E">
        <w:rPr>
          <w:rFonts w:ascii="Garamond" w:hAnsi="Garamond"/>
          <w:color w:val="000000" w:themeColor="text1"/>
          <w:lang w:val="pl-PL" w:eastAsia="pl-PL"/>
        </w:rPr>
        <w:t>wykonawcę dodatkowych dowodów i wyjaśnień, przedkładania ofert dostaw</w:t>
      </w:r>
      <w:r>
        <w:rPr>
          <w:rFonts w:ascii="Garamond" w:hAnsi="Garamond"/>
          <w:color w:val="000000" w:themeColor="text1"/>
          <w:lang w:val="pl-PL" w:eastAsia="pl-PL"/>
        </w:rPr>
        <w:t xml:space="preserve">ców lub podwykonawców </w:t>
      </w:r>
      <w:r w:rsidRPr="008A6B2E">
        <w:rPr>
          <w:rFonts w:ascii="Garamond" w:hAnsi="Garamond"/>
          <w:color w:val="000000" w:themeColor="text1"/>
          <w:lang w:val="pl-PL" w:eastAsia="pl-PL"/>
        </w:rPr>
        <w:t>potwierdzających bezpośredni lub pośredni wpływ na koszty ponosz</w:t>
      </w:r>
      <w:r>
        <w:rPr>
          <w:rFonts w:ascii="Garamond" w:hAnsi="Garamond"/>
          <w:color w:val="000000" w:themeColor="text1"/>
          <w:lang w:val="pl-PL" w:eastAsia="pl-PL"/>
        </w:rPr>
        <w:t xml:space="preserve">one przez wykonawcę w związku z </w:t>
      </w:r>
      <w:r w:rsidRPr="008A6B2E">
        <w:rPr>
          <w:rFonts w:ascii="Garamond" w:hAnsi="Garamond"/>
          <w:color w:val="000000" w:themeColor="text1"/>
          <w:lang w:val="pl-PL" w:eastAsia="pl-PL"/>
        </w:rPr>
        <w:t>realizacją robót budowlanych lub usług w przypadku wzrostu lub zmniejs</w:t>
      </w:r>
      <w:r>
        <w:rPr>
          <w:rFonts w:ascii="Garamond" w:hAnsi="Garamond"/>
          <w:color w:val="000000" w:themeColor="text1"/>
          <w:lang w:val="pl-PL" w:eastAsia="pl-PL"/>
        </w:rPr>
        <w:t xml:space="preserve">zenia wielkości wskaźnika (tak: </w:t>
      </w:r>
      <w:r w:rsidRPr="008A6B2E">
        <w:rPr>
          <w:rFonts w:ascii="Garamond" w:hAnsi="Garamond"/>
          <w:color w:val="000000" w:themeColor="text1"/>
          <w:lang w:val="pl-PL" w:eastAsia="pl-PL"/>
        </w:rPr>
        <w:t>E. Wiatrowska… op. cit.). Poprzez wprowadzenie do PZP obligator</w:t>
      </w:r>
      <w:r>
        <w:rPr>
          <w:rFonts w:ascii="Garamond" w:hAnsi="Garamond"/>
          <w:color w:val="000000" w:themeColor="text1"/>
          <w:lang w:val="pl-PL" w:eastAsia="pl-PL"/>
        </w:rPr>
        <w:t xml:space="preserve">yjnego wymogu zawarcia w umowie </w:t>
      </w:r>
      <w:r w:rsidRPr="008A6B2E">
        <w:rPr>
          <w:rFonts w:ascii="Garamond" w:hAnsi="Garamond"/>
          <w:color w:val="000000" w:themeColor="text1"/>
          <w:lang w:val="pl-PL" w:eastAsia="pl-PL"/>
        </w:rPr>
        <w:t xml:space="preserve">postanowień o zasadach </w:t>
      </w:r>
      <w:r w:rsidRPr="008A6B2E">
        <w:rPr>
          <w:rFonts w:ascii="Garamond" w:hAnsi="Garamond"/>
          <w:color w:val="000000" w:themeColor="text1"/>
          <w:lang w:val="pl-PL" w:eastAsia="pl-PL"/>
        </w:rPr>
        <w:lastRenderedPageBreak/>
        <w:t>wprowadzenia zmian wysokości wyna</w:t>
      </w:r>
      <w:r>
        <w:rPr>
          <w:rFonts w:ascii="Garamond" w:hAnsi="Garamond"/>
          <w:color w:val="000000" w:themeColor="text1"/>
          <w:lang w:val="pl-PL" w:eastAsia="pl-PL"/>
        </w:rPr>
        <w:t xml:space="preserve">grodzenia należnego wykonawcy w </w:t>
      </w:r>
      <w:r w:rsidRPr="008A6B2E">
        <w:rPr>
          <w:rFonts w:ascii="Garamond" w:hAnsi="Garamond"/>
          <w:color w:val="000000" w:themeColor="text1"/>
          <w:lang w:val="pl-PL" w:eastAsia="pl-PL"/>
        </w:rPr>
        <w:t>przypadku zmiany cen mate</w:t>
      </w:r>
      <w:r>
        <w:rPr>
          <w:rFonts w:ascii="Garamond" w:hAnsi="Garamond"/>
          <w:color w:val="000000" w:themeColor="text1"/>
          <w:lang w:val="pl-PL" w:eastAsia="pl-PL"/>
        </w:rPr>
        <w:t>riałów lub kosztów związanych z </w:t>
      </w:r>
      <w:r w:rsidRPr="008A6B2E">
        <w:rPr>
          <w:rFonts w:ascii="Garamond" w:hAnsi="Garamond"/>
          <w:color w:val="000000" w:themeColor="text1"/>
          <w:lang w:val="pl-PL" w:eastAsia="pl-PL"/>
        </w:rPr>
        <w:t>realizacją zamów</w:t>
      </w:r>
      <w:r>
        <w:rPr>
          <w:rFonts w:ascii="Garamond" w:hAnsi="Garamond"/>
          <w:color w:val="000000" w:themeColor="text1"/>
          <w:lang w:val="pl-PL" w:eastAsia="pl-PL"/>
        </w:rPr>
        <w:t xml:space="preserve">ienia, ustawodawcy należy </w:t>
      </w:r>
      <w:r w:rsidRPr="008A6B2E">
        <w:rPr>
          <w:rFonts w:ascii="Garamond" w:hAnsi="Garamond"/>
          <w:color w:val="000000" w:themeColor="text1"/>
          <w:lang w:val="pl-PL" w:eastAsia="pl-PL"/>
        </w:rPr>
        <w:t>bowiem przypisać zamiar zastosowania automatyzmu właściw</w:t>
      </w:r>
      <w:r>
        <w:rPr>
          <w:rFonts w:ascii="Garamond" w:hAnsi="Garamond"/>
          <w:color w:val="000000" w:themeColor="text1"/>
          <w:lang w:val="pl-PL" w:eastAsia="pl-PL"/>
        </w:rPr>
        <w:t xml:space="preserve">ego dla instytucji waloryzacji. </w:t>
      </w:r>
      <w:r w:rsidRPr="008A6B2E">
        <w:rPr>
          <w:rFonts w:ascii="Garamond" w:hAnsi="Garamond"/>
          <w:color w:val="000000" w:themeColor="text1"/>
          <w:lang w:val="pl-PL" w:eastAsia="pl-PL"/>
        </w:rPr>
        <w:t xml:space="preserve">Co więcej, zaproponowana przez Zamawiającego metoda waloryzacji nie </w:t>
      </w:r>
      <w:r>
        <w:rPr>
          <w:rFonts w:ascii="Garamond" w:hAnsi="Garamond"/>
          <w:color w:val="000000" w:themeColor="text1"/>
          <w:lang w:val="pl-PL" w:eastAsia="pl-PL"/>
        </w:rPr>
        <w:t xml:space="preserve">jest wewnętrznie spójna. W § 4a </w:t>
      </w:r>
      <w:r w:rsidRPr="008A6B2E">
        <w:rPr>
          <w:rFonts w:ascii="Garamond" w:hAnsi="Garamond"/>
          <w:color w:val="000000" w:themeColor="text1"/>
          <w:lang w:val="pl-PL" w:eastAsia="pl-PL"/>
        </w:rPr>
        <w:t>ust. 2 wzoru umowy Zamawiający – określając poziom zmian</w:t>
      </w:r>
      <w:r>
        <w:rPr>
          <w:rFonts w:ascii="Garamond" w:hAnsi="Garamond"/>
          <w:color w:val="000000" w:themeColor="text1"/>
          <w:lang w:val="pl-PL" w:eastAsia="pl-PL"/>
        </w:rPr>
        <w:t xml:space="preserve">y wynagrodzenia uprawniający do </w:t>
      </w:r>
      <w:r w:rsidRPr="008A6B2E">
        <w:rPr>
          <w:rFonts w:ascii="Garamond" w:hAnsi="Garamond"/>
          <w:color w:val="000000" w:themeColor="text1"/>
          <w:lang w:val="pl-PL" w:eastAsia="pl-PL"/>
        </w:rPr>
        <w:t xml:space="preserve">waloryzacji – odwołuje się do rocznego wskaźnika cen towarów i usług </w:t>
      </w:r>
      <w:r>
        <w:rPr>
          <w:rFonts w:ascii="Garamond" w:hAnsi="Garamond"/>
          <w:color w:val="000000" w:themeColor="text1"/>
          <w:lang w:val="pl-PL" w:eastAsia="pl-PL"/>
        </w:rPr>
        <w:t xml:space="preserve">konsumpcyjnych, publikowanego w </w:t>
      </w:r>
      <w:r w:rsidRPr="008A6B2E">
        <w:rPr>
          <w:rFonts w:ascii="Garamond" w:hAnsi="Garamond"/>
          <w:color w:val="000000" w:themeColor="text1"/>
          <w:lang w:val="pl-PL" w:eastAsia="pl-PL"/>
        </w:rPr>
        <w:t xml:space="preserve">komunikacie Prezesa Głównego Urzędu Statystycznego, następnie zaś </w:t>
      </w:r>
      <w:r>
        <w:rPr>
          <w:rFonts w:ascii="Garamond" w:hAnsi="Garamond"/>
          <w:color w:val="000000" w:themeColor="text1"/>
          <w:lang w:val="pl-PL" w:eastAsia="pl-PL"/>
        </w:rPr>
        <w:t xml:space="preserve">– w ramach ust. 4 – Zamawiający </w:t>
      </w:r>
      <w:r w:rsidRPr="008A6B2E">
        <w:rPr>
          <w:rFonts w:ascii="Garamond" w:hAnsi="Garamond"/>
          <w:color w:val="000000" w:themeColor="text1"/>
          <w:lang w:val="pl-PL" w:eastAsia="pl-PL"/>
        </w:rPr>
        <w:t>wskaźnik ten porzuca, obciążając Wykonawcę ciężarem wykaz</w:t>
      </w:r>
      <w:r>
        <w:rPr>
          <w:rFonts w:ascii="Garamond" w:hAnsi="Garamond"/>
          <w:color w:val="000000" w:themeColor="text1"/>
          <w:lang w:val="pl-PL" w:eastAsia="pl-PL"/>
        </w:rPr>
        <w:t xml:space="preserve">ania wzrostu kosztów realizacji </w:t>
      </w:r>
      <w:r w:rsidRPr="008A6B2E">
        <w:rPr>
          <w:rFonts w:ascii="Garamond" w:hAnsi="Garamond"/>
          <w:color w:val="000000" w:themeColor="text1"/>
          <w:lang w:val="pl-PL" w:eastAsia="pl-PL"/>
        </w:rPr>
        <w:t>zamówienia, uprawniającego g</w:t>
      </w:r>
      <w:r>
        <w:rPr>
          <w:rFonts w:ascii="Garamond" w:hAnsi="Garamond"/>
          <w:color w:val="000000" w:themeColor="text1"/>
          <w:lang w:val="pl-PL" w:eastAsia="pl-PL"/>
        </w:rPr>
        <w:t xml:space="preserve">o do waloryzacji wynagrodzenia. </w:t>
      </w:r>
      <w:r w:rsidRPr="008A6B2E">
        <w:rPr>
          <w:rFonts w:ascii="Garamond" w:hAnsi="Garamond"/>
          <w:color w:val="000000" w:themeColor="text1"/>
          <w:lang w:val="pl-PL" w:eastAsia="pl-PL"/>
        </w:rPr>
        <w:t>Nadto - niezależnie od powyższego - podkreślić należy, że wymóg zaw</w:t>
      </w:r>
      <w:r>
        <w:rPr>
          <w:rFonts w:ascii="Garamond" w:hAnsi="Garamond"/>
          <w:color w:val="000000" w:themeColor="text1"/>
          <w:lang w:val="pl-PL" w:eastAsia="pl-PL"/>
        </w:rPr>
        <w:t xml:space="preserve">arty w § 4a ust. 4 wzoru umowy, </w:t>
      </w:r>
      <w:r w:rsidRPr="008A6B2E">
        <w:rPr>
          <w:rFonts w:ascii="Garamond" w:hAnsi="Garamond"/>
          <w:color w:val="000000" w:themeColor="text1"/>
          <w:lang w:val="pl-PL" w:eastAsia="pl-PL"/>
        </w:rPr>
        <w:t>stanowi naruszenie tajemnicy przedsiębiorstwa. Zgodnie bowie</w:t>
      </w:r>
      <w:r>
        <w:rPr>
          <w:rFonts w:ascii="Garamond" w:hAnsi="Garamond"/>
          <w:color w:val="000000" w:themeColor="text1"/>
          <w:lang w:val="pl-PL" w:eastAsia="pl-PL"/>
        </w:rPr>
        <w:t xml:space="preserve">m ze stanowiskiem dominującym w </w:t>
      </w:r>
      <w:r w:rsidRPr="008A6B2E">
        <w:rPr>
          <w:rFonts w:ascii="Garamond" w:hAnsi="Garamond"/>
          <w:color w:val="000000" w:themeColor="text1"/>
          <w:lang w:val="pl-PL" w:eastAsia="pl-PL"/>
        </w:rPr>
        <w:t>orzecznictwie Krajowej Izby Odwoławczej, tajemnicą przedsiębiorstwa m</w:t>
      </w:r>
      <w:r>
        <w:rPr>
          <w:rFonts w:ascii="Garamond" w:hAnsi="Garamond"/>
          <w:color w:val="000000" w:themeColor="text1"/>
          <w:lang w:val="pl-PL" w:eastAsia="pl-PL"/>
        </w:rPr>
        <w:t xml:space="preserve">ogą być objęte m.in. kalkulacje </w:t>
      </w:r>
      <w:r w:rsidRPr="008A6B2E">
        <w:rPr>
          <w:rFonts w:ascii="Garamond" w:hAnsi="Garamond"/>
          <w:color w:val="000000" w:themeColor="text1"/>
          <w:lang w:val="pl-PL" w:eastAsia="pl-PL"/>
        </w:rPr>
        <w:t>ceny ofertowej (sposób kalkulacji, przyjęte kwoty), dostawy (w tym ceny materiałów</w:t>
      </w:r>
      <w:r>
        <w:rPr>
          <w:rFonts w:ascii="Garamond" w:hAnsi="Garamond"/>
          <w:color w:val="000000" w:themeColor="text1"/>
          <w:lang w:val="pl-PL" w:eastAsia="pl-PL"/>
        </w:rPr>
        <w:t xml:space="preserve">) oraz stosowane </w:t>
      </w:r>
      <w:r w:rsidRPr="008A6B2E">
        <w:rPr>
          <w:rFonts w:ascii="Garamond" w:hAnsi="Garamond"/>
          <w:color w:val="000000" w:themeColor="text1"/>
          <w:lang w:val="pl-PL" w:eastAsia="pl-PL"/>
        </w:rPr>
        <w:t>rozwiązania organizacyjne.</w:t>
      </w:r>
    </w:p>
    <w:p w14:paraId="1EF836BE" w14:textId="7C12FC00" w:rsidR="008A6B2E" w:rsidRPr="008A6B2E" w:rsidRDefault="008A6B2E" w:rsidP="008A6B2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8A6B2E">
        <w:rPr>
          <w:rFonts w:ascii="Garamond" w:hAnsi="Garamond"/>
          <w:color w:val="000000" w:themeColor="text1"/>
          <w:lang w:val="pl-PL" w:eastAsia="pl-PL"/>
        </w:rPr>
        <w:t>W świetle powyższego, wymóg przedłożenia przez Wykonawcę rzeczone</w:t>
      </w:r>
      <w:r>
        <w:rPr>
          <w:rFonts w:ascii="Garamond" w:hAnsi="Garamond"/>
          <w:color w:val="000000" w:themeColor="text1"/>
          <w:lang w:val="pl-PL" w:eastAsia="pl-PL"/>
        </w:rPr>
        <w:t xml:space="preserve">j kalkulacji ocenić należy jako </w:t>
      </w:r>
      <w:r w:rsidRPr="008A6B2E">
        <w:rPr>
          <w:rFonts w:ascii="Garamond" w:hAnsi="Garamond"/>
          <w:color w:val="000000" w:themeColor="text1"/>
          <w:lang w:val="pl-PL" w:eastAsia="pl-PL"/>
        </w:rPr>
        <w:t>niezgodny z regulacją PZP, stanowiący także nadmierne obciążenie Wykonawcy, sprzeczne z art. 439</w:t>
      </w:r>
      <w:r>
        <w:rPr>
          <w:rFonts w:ascii="Garamond" w:hAnsi="Garamond"/>
          <w:color w:val="000000" w:themeColor="text1"/>
          <w:lang w:val="pl-PL" w:eastAsia="pl-PL"/>
        </w:rPr>
        <w:t> </w:t>
      </w:r>
      <w:r w:rsidRPr="008A6B2E">
        <w:rPr>
          <w:rFonts w:ascii="Garamond" w:hAnsi="Garamond"/>
          <w:color w:val="000000" w:themeColor="text1"/>
          <w:lang w:val="pl-PL" w:eastAsia="pl-PL"/>
        </w:rPr>
        <w:t xml:space="preserve">PZP. Tym samym § 4a ust. 4 </w:t>
      </w:r>
      <w:proofErr w:type="spellStart"/>
      <w:r w:rsidRPr="008A6B2E">
        <w:rPr>
          <w:rFonts w:ascii="Garamond" w:hAnsi="Garamond"/>
          <w:color w:val="000000" w:themeColor="text1"/>
          <w:lang w:val="pl-PL" w:eastAsia="pl-PL"/>
        </w:rPr>
        <w:t>zd</w:t>
      </w:r>
      <w:proofErr w:type="spellEnd"/>
      <w:r w:rsidRPr="008A6B2E">
        <w:rPr>
          <w:rFonts w:ascii="Garamond" w:hAnsi="Garamond"/>
          <w:color w:val="000000" w:themeColor="text1"/>
          <w:lang w:val="pl-PL" w:eastAsia="pl-PL"/>
        </w:rPr>
        <w:t>. 2 i 3 winny zostać usunięte,</w:t>
      </w:r>
      <w:r>
        <w:rPr>
          <w:rFonts w:ascii="Garamond" w:hAnsi="Garamond"/>
          <w:color w:val="000000" w:themeColor="text1"/>
          <w:lang w:val="pl-PL" w:eastAsia="pl-PL"/>
        </w:rPr>
        <w:t xml:space="preserve"> zaś do uruchomienia mechanizmu </w:t>
      </w:r>
      <w:r w:rsidRPr="008A6B2E">
        <w:rPr>
          <w:rFonts w:ascii="Garamond" w:hAnsi="Garamond"/>
          <w:color w:val="000000" w:themeColor="text1"/>
          <w:lang w:val="pl-PL" w:eastAsia="pl-PL"/>
        </w:rPr>
        <w:t xml:space="preserve">waloryzacji wystarczającym winno być złożenie przez Wykonawcę </w:t>
      </w:r>
      <w:r>
        <w:rPr>
          <w:rFonts w:ascii="Garamond" w:hAnsi="Garamond"/>
          <w:color w:val="000000" w:themeColor="text1"/>
          <w:lang w:val="pl-PL" w:eastAsia="pl-PL"/>
        </w:rPr>
        <w:t xml:space="preserve">wniosku, w którym powoła się na </w:t>
      </w:r>
      <w:r w:rsidRPr="008A6B2E">
        <w:rPr>
          <w:rFonts w:ascii="Garamond" w:hAnsi="Garamond"/>
          <w:color w:val="000000" w:themeColor="text1"/>
          <w:lang w:val="pl-PL" w:eastAsia="pl-PL"/>
        </w:rPr>
        <w:t>wzrost wskaźnika cen towarów i usług konsumpcyjnych, publ</w:t>
      </w:r>
      <w:r>
        <w:rPr>
          <w:rFonts w:ascii="Garamond" w:hAnsi="Garamond"/>
          <w:color w:val="000000" w:themeColor="text1"/>
          <w:lang w:val="pl-PL" w:eastAsia="pl-PL"/>
        </w:rPr>
        <w:t xml:space="preserve">ikowanego w Komunikacie Prezesa </w:t>
      </w:r>
      <w:r w:rsidRPr="008A6B2E">
        <w:rPr>
          <w:rFonts w:ascii="Garamond" w:hAnsi="Garamond"/>
          <w:color w:val="000000" w:themeColor="text1"/>
          <w:lang w:val="pl-PL" w:eastAsia="pl-PL"/>
        </w:rPr>
        <w:t>Głównego Urzędu Statystycznego, za rok kalendarzowy poprzedzający ro</w:t>
      </w:r>
      <w:r>
        <w:rPr>
          <w:rFonts w:ascii="Garamond" w:hAnsi="Garamond"/>
          <w:color w:val="000000" w:themeColor="text1"/>
          <w:lang w:val="pl-PL" w:eastAsia="pl-PL"/>
        </w:rPr>
        <w:t>k złożenia wniosku, o którym to wskaźniku mowa w </w:t>
      </w:r>
      <w:r w:rsidRPr="008A6B2E">
        <w:rPr>
          <w:rFonts w:ascii="Garamond" w:hAnsi="Garamond"/>
          <w:color w:val="000000" w:themeColor="text1"/>
          <w:lang w:val="pl-PL" w:eastAsia="pl-PL"/>
        </w:rPr>
        <w:t>§ 4a ust. 2.</w:t>
      </w:r>
    </w:p>
    <w:p w14:paraId="09DE1C86" w14:textId="48FB79B6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E55282" w:rsidRPr="00E55282">
        <w:t xml:space="preserve"> </w:t>
      </w:r>
      <w:r w:rsidR="009D61EB" w:rsidRPr="00E55282">
        <w:rPr>
          <w:rFonts w:ascii="Garamond" w:hAnsi="Garamond"/>
          <w:b/>
          <w:color w:val="000000" w:themeColor="text1"/>
          <w:lang w:val="pl-PL" w:eastAsia="pl-PL"/>
        </w:rPr>
        <w:t xml:space="preserve">Zamawiający </w:t>
      </w:r>
      <w:r w:rsidR="009D61EB">
        <w:rPr>
          <w:rFonts w:ascii="Garamond" w:hAnsi="Garamond"/>
          <w:b/>
          <w:color w:val="000000" w:themeColor="text1"/>
          <w:lang w:val="pl-PL" w:eastAsia="pl-PL"/>
        </w:rPr>
        <w:t>nie wyraża zgody. Wzór umowy pozostaje bez zmian.</w:t>
      </w:r>
    </w:p>
    <w:p w14:paraId="3E38E748" w14:textId="77777777" w:rsidR="008A6B2E" w:rsidRDefault="008A6B2E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28F901B8" w14:textId="6EB912D7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Pytanie</w:t>
      </w:r>
      <w:r w:rsidR="008A6B2E">
        <w:rPr>
          <w:rFonts w:ascii="Garamond" w:hAnsi="Garamond"/>
          <w:b/>
          <w:color w:val="000000" w:themeColor="text1"/>
          <w:lang w:val="pl-PL" w:eastAsia="pl-PL"/>
        </w:rPr>
        <w:t xml:space="preserve"> 42</w:t>
      </w:r>
    </w:p>
    <w:p w14:paraId="4D14AFCD" w14:textId="458DB223" w:rsidR="008A6B2E" w:rsidRPr="008A6B2E" w:rsidRDefault="008A6B2E" w:rsidP="008A6B2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8A6B2E">
        <w:rPr>
          <w:rFonts w:ascii="Garamond" w:hAnsi="Garamond"/>
          <w:color w:val="000000" w:themeColor="text1"/>
          <w:lang w:val="pl-PL" w:eastAsia="pl-PL"/>
        </w:rPr>
        <w:t>Do §4a ust. 5 wzoru umowy: Czy Zamawiający zgodzi się zmienić t</w:t>
      </w:r>
      <w:r>
        <w:rPr>
          <w:rFonts w:ascii="Garamond" w:hAnsi="Garamond"/>
          <w:color w:val="000000" w:themeColor="text1"/>
          <w:lang w:val="pl-PL" w:eastAsia="pl-PL"/>
        </w:rPr>
        <w:t xml:space="preserve">reść wzoru umowy, stanowiącego, </w:t>
      </w:r>
      <w:r w:rsidRPr="008A6B2E">
        <w:rPr>
          <w:rFonts w:ascii="Garamond" w:hAnsi="Garamond"/>
          <w:color w:val="000000" w:themeColor="text1"/>
          <w:lang w:val="pl-PL" w:eastAsia="pl-PL"/>
        </w:rPr>
        <w:t>że „Dokumenty przedłożone Zamawiającemu przez Wykonawcę sta</w:t>
      </w:r>
      <w:r>
        <w:rPr>
          <w:rFonts w:ascii="Garamond" w:hAnsi="Garamond"/>
          <w:color w:val="000000" w:themeColor="text1"/>
          <w:lang w:val="pl-PL" w:eastAsia="pl-PL"/>
        </w:rPr>
        <w:t xml:space="preserve">nowią podstawę zmiany wysokości </w:t>
      </w:r>
      <w:r w:rsidRPr="008A6B2E">
        <w:rPr>
          <w:rFonts w:ascii="Garamond" w:hAnsi="Garamond"/>
          <w:color w:val="000000" w:themeColor="text1"/>
          <w:lang w:val="pl-PL" w:eastAsia="pl-PL"/>
        </w:rPr>
        <w:t>wynagrodzenia, z zastrzeżeniem, że miesięczna kwota zmiany nie m</w:t>
      </w:r>
      <w:r>
        <w:rPr>
          <w:rFonts w:ascii="Garamond" w:hAnsi="Garamond"/>
          <w:color w:val="000000" w:themeColor="text1"/>
          <w:lang w:val="pl-PL" w:eastAsia="pl-PL"/>
        </w:rPr>
        <w:t xml:space="preserve">oże być wyższa niż iloczyn 80 % </w:t>
      </w:r>
      <w:r w:rsidRPr="008A6B2E">
        <w:rPr>
          <w:rFonts w:ascii="Garamond" w:hAnsi="Garamond"/>
          <w:color w:val="000000" w:themeColor="text1"/>
          <w:lang w:val="pl-PL" w:eastAsia="pl-PL"/>
        </w:rPr>
        <w:t>wzrostu wartości wskaźnika cen towarów i usług, publikowanego</w:t>
      </w:r>
      <w:r>
        <w:rPr>
          <w:rFonts w:ascii="Garamond" w:hAnsi="Garamond"/>
          <w:color w:val="000000" w:themeColor="text1"/>
          <w:lang w:val="pl-PL" w:eastAsia="pl-PL"/>
        </w:rPr>
        <w:t xml:space="preserve"> w Komunikacie Prezesa Głównego </w:t>
      </w:r>
      <w:r w:rsidRPr="008A6B2E">
        <w:rPr>
          <w:rFonts w:ascii="Garamond" w:hAnsi="Garamond"/>
          <w:color w:val="000000" w:themeColor="text1"/>
          <w:lang w:val="pl-PL" w:eastAsia="pl-PL"/>
        </w:rPr>
        <w:t>Urzędu Statystycznego za rok poprzedzający rok złożenia wniosku o w</w:t>
      </w:r>
      <w:r>
        <w:rPr>
          <w:rFonts w:ascii="Garamond" w:hAnsi="Garamond"/>
          <w:color w:val="000000" w:themeColor="text1"/>
          <w:lang w:val="pl-PL" w:eastAsia="pl-PL"/>
        </w:rPr>
        <w:t xml:space="preserve">aloryzację umowy oraz średniej, </w:t>
      </w:r>
      <w:r w:rsidRPr="008A6B2E">
        <w:rPr>
          <w:rFonts w:ascii="Garamond" w:hAnsi="Garamond"/>
          <w:color w:val="000000" w:themeColor="text1"/>
          <w:lang w:val="pl-PL" w:eastAsia="pl-PL"/>
        </w:rPr>
        <w:t>miesięcznej wartości wynagrodzenia, liczonej za okres dwunastu m</w:t>
      </w:r>
      <w:r>
        <w:rPr>
          <w:rFonts w:ascii="Garamond" w:hAnsi="Garamond"/>
          <w:color w:val="000000" w:themeColor="text1"/>
          <w:lang w:val="pl-PL" w:eastAsia="pl-PL"/>
        </w:rPr>
        <w:t xml:space="preserve">iesięcy poprzedzających miesiąc </w:t>
      </w:r>
      <w:r w:rsidRPr="008A6B2E">
        <w:rPr>
          <w:rFonts w:ascii="Garamond" w:hAnsi="Garamond"/>
          <w:color w:val="000000" w:themeColor="text1"/>
          <w:lang w:val="pl-PL" w:eastAsia="pl-PL"/>
        </w:rPr>
        <w:t>złożenia wniosku” na postanowienie o treści: „Wynagrodzenie Wy</w:t>
      </w:r>
      <w:r>
        <w:rPr>
          <w:rFonts w:ascii="Garamond" w:hAnsi="Garamond"/>
          <w:color w:val="000000" w:themeColor="text1"/>
          <w:lang w:val="pl-PL" w:eastAsia="pl-PL"/>
        </w:rPr>
        <w:t xml:space="preserve">konawcy wzrośnie o iloczyn 80 % </w:t>
      </w:r>
      <w:r w:rsidRPr="008A6B2E">
        <w:rPr>
          <w:rFonts w:ascii="Garamond" w:hAnsi="Garamond"/>
          <w:color w:val="000000" w:themeColor="text1"/>
          <w:lang w:val="pl-PL" w:eastAsia="pl-PL"/>
        </w:rPr>
        <w:t>wzrostu wartości wskaźnika cen towarów i usług, publikowanego w Komunikacie Prezesa Głó</w:t>
      </w:r>
      <w:r>
        <w:rPr>
          <w:rFonts w:ascii="Garamond" w:hAnsi="Garamond"/>
          <w:color w:val="000000" w:themeColor="text1"/>
          <w:lang w:val="pl-PL" w:eastAsia="pl-PL"/>
        </w:rPr>
        <w:t xml:space="preserve">wnego </w:t>
      </w:r>
      <w:r w:rsidRPr="008A6B2E">
        <w:rPr>
          <w:rFonts w:ascii="Garamond" w:hAnsi="Garamond"/>
          <w:color w:val="000000" w:themeColor="text1"/>
          <w:lang w:val="pl-PL" w:eastAsia="pl-PL"/>
        </w:rPr>
        <w:t>Urzędu Statystycznego za rok poprzedzający rok złożenia wniosku o w</w:t>
      </w:r>
      <w:r>
        <w:rPr>
          <w:rFonts w:ascii="Garamond" w:hAnsi="Garamond"/>
          <w:color w:val="000000" w:themeColor="text1"/>
          <w:lang w:val="pl-PL" w:eastAsia="pl-PL"/>
        </w:rPr>
        <w:t xml:space="preserve">aloryzację umowy oraz średniej, </w:t>
      </w:r>
      <w:r w:rsidRPr="008A6B2E">
        <w:rPr>
          <w:rFonts w:ascii="Garamond" w:hAnsi="Garamond"/>
          <w:color w:val="000000" w:themeColor="text1"/>
          <w:lang w:val="pl-PL" w:eastAsia="pl-PL"/>
        </w:rPr>
        <w:t>miesięcznej wartości wynagrodzenia, liczonej za okres sześciu miesięcy p</w:t>
      </w:r>
      <w:r>
        <w:rPr>
          <w:rFonts w:ascii="Garamond" w:hAnsi="Garamond"/>
          <w:color w:val="000000" w:themeColor="text1"/>
          <w:lang w:val="pl-PL" w:eastAsia="pl-PL"/>
        </w:rPr>
        <w:t xml:space="preserve">oprzedzających miesiąc złożenia </w:t>
      </w:r>
      <w:r w:rsidRPr="008A6B2E">
        <w:rPr>
          <w:rFonts w:ascii="Garamond" w:hAnsi="Garamond"/>
          <w:color w:val="000000" w:themeColor="text1"/>
          <w:lang w:val="pl-PL" w:eastAsia="pl-PL"/>
        </w:rPr>
        <w:t>wniosku”</w:t>
      </w:r>
    </w:p>
    <w:p w14:paraId="73C3BCCB" w14:textId="280C44DD" w:rsidR="003E2BA9" w:rsidRDefault="003E2BA9" w:rsidP="003E2BA9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E55282" w:rsidRPr="00E55282">
        <w:t xml:space="preserve"> </w:t>
      </w:r>
      <w:r w:rsidR="009D61EB" w:rsidRPr="00E55282">
        <w:rPr>
          <w:rFonts w:ascii="Garamond" w:hAnsi="Garamond"/>
          <w:b/>
          <w:color w:val="000000" w:themeColor="text1"/>
          <w:lang w:val="pl-PL" w:eastAsia="pl-PL"/>
        </w:rPr>
        <w:t xml:space="preserve">Zamawiający </w:t>
      </w:r>
      <w:r w:rsidR="009D61EB">
        <w:rPr>
          <w:rFonts w:ascii="Garamond" w:hAnsi="Garamond"/>
          <w:b/>
          <w:color w:val="000000" w:themeColor="text1"/>
          <w:lang w:val="pl-PL" w:eastAsia="pl-PL"/>
        </w:rPr>
        <w:t>nie wyraża zgody. Wzór umowy pozostaje bez zmian.</w:t>
      </w:r>
    </w:p>
    <w:p w14:paraId="234CCEB4" w14:textId="77777777" w:rsidR="003E2BA9" w:rsidRDefault="003E2BA9" w:rsidP="004B3D6F">
      <w:pPr>
        <w:widowControl/>
        <w:autoSpaceDE w:val="0"/>
        <w:autoSpaceDN w:val="0"/>
        <w:adjustRightInd w:val="0"/>
        <w:ind w:firstLine="708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586E9DED" w14:textId="4C9A4D7B" w:rsidR="008A6B2E" w:rsidRDefault="008A6B2E" w:rsidP="008A6B2E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Pytanie 43</w:t>
      </w:r>
    </w:p>
    <w:p w14:paraId="569B3B27" w14:textId="612D2AEB" w:rsidR="008A6B2E" w:rsidRPr="008A6B2E" w:rsidRDefault="008A6B2E" w:rsidP="008A6B2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8A6B2E">
        <w:rPr>
          <w:rFonts w:ascii="Garamond" w:hAnsi="Garamond"/>
          <w:color w:val="000000" w:themeColor="text1"/>
          <w:lang w:val="pl-PL" w:eastAsia="pl-PL"/>
        </w:rPr>
        <w:t>Do §7 ust. 1 w związku z §4 ust. 5 wzoru umowy: Prosimy o wykreśle</w:t>
      </w:r>
      <w:r>
        <w:rPr>
          <w:rFonts w:ascii="Garamond" w:hAnsi="Garamond"/>
          <w:color w:val="000000" w:themeColor="text1"/>
          <w:lang w:val="pl-PL" w:eastAsia="pl-PL"/>
        </w:rPr>
        <w:t xml:space="preserve">nie §7 ust. 1, gdyż zapisy te w </w:t>
      </w:r>
      <w:r w:rsidRPr="008A6B2E">
        <w:rPr>
          <w:rFonts w:ascii="Garamond" w:hAnsi="Garamond"/>
          <w:color w:val="000000" w:themeColor="text1"/>
          <w:lang w:val="pl-PL" w:eastAsia="pl-PL"/>
        </w:rPr>
        <w:t>sposób rażący naruszają równowagę stron, dając Zamawiającem</w:t>
      </w:r>
      <w:r>
        <w:rPr>
          <w:rFonts w:ascii="Garamond" w:hAnsi="Garamond"/>
          <w:color w:val="000000" w:themeColor="text1"/>
          <w:lang w:val="pl-PL" w:eastAsia="pl-PL"/>
        </w:rPr>
        <w:t xml:space="preserve">u uprawnienie do jednostronnego </w:t>
      </w:r>
      <w:r w:rsidRPr="008A6B2E">
        <w:rPr>
          <w:rFonts w:ascii="Garamond" w:hAnsi="Garamond"/>
          <w:color w:val="000000" w:themeColor="text1"/>
          <w:lang w:val="pl-PL" w:eastAsia="pl-PL"/>
        </w:rPr>
        <w:t>kształtowania zasad realizacji zamówienia, poprzez każdorazowe odgór</w:t>
      </w:r>
      <w:r>
        <w:rPr>
          <w:rFonts w:ascii="Garamond" w:hAnsi="Garamond"/>
          <w:color w:val="000000" w:themeColor="text1"/>
          <w:lang w:val="pl-PL" w:eastAsia="pl-PL"/>
        </w:rPr>
        <w:t xml:space="preserve">ne ustalanie cen jednostkowych, </w:t>
      </w:r>
      <w:r w:rsidRPr="008A6B2E">
        <w:rPr>
          <w:rFonts w:ascii="Garamond" w:hAnsi="Garamond"/>
          <w:color w:val="000000" w:themeColor="text1"/>
          <w:lang w:val="pl-PL" w:eastAsia="pl-PL"/>
        </w:rPr>
        <w:t>które obowiązywać będą w trakcie wykonywania kontraktu, a t</w:t>
      </w:r>
      <w:r>
        <w:rPr>
          <w:rFonts w:ascii="Garamond" w:hAnsi="Garamond"/>
          <w:color w:val="000000" w:themeColor="text1"/>
          <w:lang w:val="pl-PL" w:eastAsia="pl-PL"/>
        </w:rPr>
        <w:t xml:space="preserve">akże umożliwiając Zamawiającemu </w:t>
      </w:r>
      <w:r w:rsidRPr="008A6B2E">
        <w:rPr>
          <w:rFonts w:ascii="Garamond" w:hAnsi="Garamond"/>
          <w:color w:val="000000" w:themeColor="text1"/>
          <w:lang w:val="pl-PL" w:eastAsia="pl-PL"/>
        </w:rPr>
        <w:t>dowolne ograniczenia wielkości zamówienia, z pominięciem zasady wyraż</w:t>
      </w:r>
      <w:r>
        <w:rPr>
          <w:rFonts w:ascii="Garamond" w:hAnsi="Garamond"/>
          <w:color w:val="000000" w:themeColor="text1"/>
          <w:lang w:val="pl-PL" w:eastAsia="pl-PL"/>
        </w:rPr>
        <w:t xml:space="preserve">onej w art. 433 pkt 4) ustawy z </w:t>
      </w:r>
      <w:r w:rsidRPr="008A6B2E">
        <w:rPr>
          <w:rFonts w:ascii="Garamond" w:hAnsi="Garamond"/>
          <w:color w:val="000000" w:themeColor="text1"/>
          <w:lang w:val="pl-PL" w:eastAsia="pl-PL"/>
        </w:rPr>
        <w:t>dnia 1</w:t>
      </w:r>
      <w:r>
        <w:rPr>
          <w:rFonts w:ascii="Garamond" w:hAnsi="Garamond"/>
          <w:color w:val="000000" w:themeColor="text1"/>
          <w:lang w:val="pl-PL" w:eastAsia="pl-PL"/>
        </w:rPr>
        <w:t>1 </w:t>
      </w:r>
      <w:r w:rsidRPr="008A6B2E">
        <w:rPr>
          <w:rFonts w:ascii="Garamond" w:hAnsi="Garamond"/>
          <w:color w:val="000000" w:themeColor="text1"/>
          <w:lang w:val="pl-PL" w:eastAsia="pl-PL"/>
        </w:rPr>
        <w:t>września 2019 r. Prawo Zamówień Publicznych (tj. Dz. U. z 20</w:t>
      </w:r>
      <w:r>
        <w:rPr>
          <w:rFonts w:ascii="Garamond" w:hAnsi="Garamond"/>
          <w:color w:val="000000" w:themeColor="text1"/>
          <w:lang w:val="pl-PL" w:eastAsia="pl-PL"/>
        </w:rPr>
        <w:t xml:space="preserve">22 poz. 1710 ze zm.). Niniejsza </w:t>
      </w:r>
      <w:r w:rsidRPr="008A6B2E">
        <w:rPr>
          <w:rFonts w:ascii="Garamond" w:hAnsi="Garamond"/>
          <w:color w:val="000000" w:themeColor="text1"/>
          <w:lang w:val="pl-PL" w:eastAsia="pl-PL"/>
        </w:rPr>
        <w:t>argumentacja znajduje również potwierdzenie w orzecznictwie Kra</w:t>
      </w:r>
      <w:r>
        <w:rPr>
          <w:rFonts w:ascii="Garamond" w:hAnsi="Garamond"/>
          <w:color w:val="000000" w:themeColor="text1"/>
          <w:lang w:val="pl-PL" w:eastAsia="pl-PL"/>
        </w:rPr>
        <w:t>jowej Izby Odwoławczej, która w </w:t>
      </w:r>
      <w:r w:rsidRPr="008A6B2E">
        <w:rPr>
          <w:rFonts w:ascii="Garamond" w:hAnsi="Garamond"/>
          <w:color w:val="000000" w:themeColor="text1"/>
          <w:lang w:val="pl-PL" w:eastAsia="pl-PL"/>
        </w:rPr>
        <w:t>wyroku z dnia 8 listopada 2021 r. (KIO 3107/21) stwierdziła, że post</w:t>
      </w:r>
      <w:r>
        <w:rPr>
          <w:rFonts w:ascii="Garamond" w:hAnsi="Garamond"/>
          <w:color w:val="000000" w:themeColor="text1"/>
          <w:lang w:val="pl-PL" w:eastAsia="pl-PL"/>
        </w:rPr>
        <w:t xml:space="preserve">anowienia zakładające możliwość </w:t>
      </w:r>
      <w:r w:rsidRPr="008A6B2E">
        <w:rPr>
          <w:rFonts w:ascii="Garamond" w:hAnsi="Garamond"/>
          <w:color w:val="000000" w:themeColor="text1"/>
          <w:lang w:val="pl-PL" w:eastAsia="pl-PL"/>
        </w:rPr>
        <w:t>odstąpienia od umowy w każdej chwili, bez gwarancji wykonania za</w:t>
      </w:r>
      <w:r>
        <w:rPr>
          <w:rFonts w:ascii="Garamond" w:hAnsi="Garamond"/>
          <w:color w:val="000000" w:themeColor="text1"/>
          <w:lang w:val="pl-PL" w:eastAsia="pl-PL"/>
        </w:rPr>
        <w:t xml:space="preserve">mówienia w minimalnym zakresie, </w:t>
      </w:r>
      <w:r w:rsidRPr="008A6B2E">
        <w:rPr>
          <w:rFonts w:ascii="Garamond" w:hAnsi="Garamond"/>
          <w:color w:val="000000" w:themeColor="text1"/>
          <w:lang w:val="pl-PL" w:eastAsia="pl-PL"/>
        </w:rPr>
        <w:t>również w sytuacji, gdy Wykonawca nie obniży cen, stanowią nadu</w:t>
      </w:r>
      <w:r>
        <w:rPr>
          <w:rFonts w:ascii="Garamond" w:hAnsi="Garamond"/>
          <w:color w:val="000000" w:themeColor="text1"/>
          <w:lang w:val="pl-PL" w:eastAsia="pl-PL"/>
        </w:rPr>
        <w:t xml:space="preserve">życie pozycji dominującej przez </w:t>
      </w:r>
      <w:r w:rsidRPr="008A6B2E">
        <w:rPr>
          <w:rFonts w:ascii="Garamond" w:hAnsi="Garamond"/>
          <w:color w:val="000000" w:themeColor="text1"/>
          <w:lang w:val="pl-PL" w:eastAsia="pl-PL"/>
        </w:rPr>
        <w:t>Zamawiającego i jako takie stanowi klauzulę abuzywną w świetle art. 433 pkt 4 ustawy PZP.</w:t>
      </w:r>
    </w:p>
    <w:p w14:paraId="26AD72B4" w14:textId="6A7575D9" w:rsidR="008A6B2E" w:rsidRDefault="008A6B2E" w:rsidP="008A6B2E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E55282">
        <w:rPr>
          <w:rFonts w:ascii="Garamond" w:hAnsi="Garamond"/>
          <w:b/>
          <w:color w:val="000000" w:themeColor="text1"/>
          <w:lang w:val="pl-PL" w:eastAsia="pl-PL"/>
        </w:rPr>
        <w:t xml:space="preserve"> Zamawiający nie wyraża zgody. </w:t>
      </w:r>
    </w:p>
    <w:p w14:paraId="7C467081" w14:textId="77777777" w:rsidR="003E2BA9" w:rsidRDefault="003E2BA9" w:rsidP="004B3D6F">
      <w:pPr>
        <w:widowControl/>
        <w:autoSpaceDE w:val="0"/>
        <w:autoSpaceDN w:val="0"/>
        <w:adjustRightInd w:val="0"/>
        <w:ind w:firstLine="708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5A5BEF9F" w14:textId="0E203D27" w:rsidR="008A6B2E" w:rsidRDefault="008A6B2E" w:rsidP="008A6B2E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t>Pytanie 44</w:t>
      </w:r>
    </w:p>
    <w:p w14:paraId="05D6B3FA" w14:textId="1EC90CE8" w:rsidR="008A6B2E" w:rsidRPr="008A6B2E" w:rsidRDefault="008A6B2E" w:rsidP="008A6B2E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8A6B2E">
        <w:rPr>
          <w:rFonts w:ascii="Garamond" w:hAnsi="Garamond"/>
          <w:color w:val="000000" w:themeColor="text1"/>
          <w:lang w:val="pl-PL" w:eastAsia="pl-PL"/>
        </w:rPr>
        <w:t>Do §8 ust. 2 pkt 1 wzoru umowy: Czy Zamawiający wyrazi zgodę na</w:t>
      </w:r>
      <w:r>
        <w:rPr>
          <w:rFonts w:ascii="Garamond" w:hAnsi="Garamond"/>
          <w:color w:val="000000" w:themeColor="text1"/>
          <w:lang w:val="pl-PL" w:eastAsia="pl-PL"/>
        </w:rPr>
        <w:t xml:space="preserve"> obniżenie wymiaru kary umownej </w:t>
      </w:r>
      <w:r w:rsidRPr="008A6B2E">
        <w:rPr>
          <w:rFonts w:ascii="Garamond" w:hAnsi="Garamond"/>
          <w:color w:val="000000" w:themeColor="text1"/>
          <w:lang w:val="pl-PL" w:eastAsia="pl-PL"/>
        </w:rPr>
        <w:t xml:space="preserve">za nieterminową dostawę w ten sposób, aby wynosiła ona 1% wartości </w:t>
      </w:r>
      <w:r>
        <w:rPr>
          <w:rFonts w:ascii="Garamond" w:hAnsi="Garamond"/>
          <w:color w:val="000000" w:themeColor="text1"/>
          <w:lang w:val="pl-PL" w:eastAsia="pl-PL"/>
        </w:rPr>
        <w:t xml:space="preserve">brutto niezrealizowanej dostawy </w:t>
      </w:r>
      <w:r w:rsidRPr="008A6B2E">
        <w:rPr>
          <w:rFonts w:ascii="Garamond" w:hAnsi="Garamond"/>
          <w:color w:val="000000" w:themeColor="text1"/>
          <w:lang w:val="pl-PL" w:eastAsia="pl-PL"/>
        </w:rPr>
        <w:t>za każdy dzień opóźnienia?</w:t>
      </w:r>
    </w:p>
    <w:p w14:paraId="14047E81" w14:textId="49FB2288" w:rsidR="008A6B2E" w:rsidRDefault="008A6B2E" w:rsidP="008A6B2E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E55282" w:rsidRPr="00E55282">
        <w:t xml:space="preserve"> </w:t>
      </w:r>
      <w:r w:rsidR="00E55282" w:rsidRPr="00E55282">
        <w:rPr>
          <w:rFonts w:ascii="Garamond" w:hAnsi="Garamond"/>
          <w:b/>
          <w:color w:val="000000" w:themeColor="text1"/>
          <w:lang w:val="pl-PL" w:eastAsia="pl-PL"/>
        </w:rPr>
        <w:t>Zamawiający nie wyraża zgody.</w:t>
      </w:r>
    </w:p>
    <w:p w14:paraId="0B75E93E" w14:textId="77777777" w:rsidR="008A6B2E" w:rsidRDefault="008A6B2E" w:rsidP="008A6B2E">
      <w:pPr>
        <w:widowControl/>
        <w:autoSpaceDE w:val="0"/>
        <w:autoSpaceDN w:val="0"/>
        <w:adjustRightInd w:val="0"/>
        <w:ind w:firstLine="708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0D1B756E" w14:textId="77777777" w:rsidR="00675534" w:rsidRDefault="00675534" w:rsidP="008A6B2E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4581A2D9" w14:textId="250A0982" w:rsidR="008A6B2E" w:rsidRDefault="008A6B2E" w:rsidP="008A6B2E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>
        <w:rPr>
          <w:rFonts w:ascii="Garamond" w:hAnsi="Garamond"/>
          <w:b/>
          <w:color w:val="000000" w:themeColor="text1"/>
          <w:lang w:val="pl-PL" w:eastAsia="pl-PL"/>
        </w:rPr>
        <w:lastRenderedPageBreak/>
        <w:t>Pytanie</w:t>
      </w:r>
      <w:r w:rsidR="002B49FF">
        <w:rPr>
          <w:rFonts w:ascii="Garamond" w:hAnsi="Garamond"/>
          <w:b/>
          <w:color w:val="000000" w:themeColor="text1"/>
          <w:lang w:val="pl-PL" w:eastAsia="pl-PL"/>
        </w:rPr>
        <w:t xml:space="preserve"> 45</w:t>
      </w:r>
    </w:p>
    <w:p w14:paraId="2115FE9E" w14:textId="172B3A20" w:rsidR="002B49FF" w:rsidRPr="002B49FF" w:rsidRDefault="002B49FF" w:rsidP="002B49FF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2B49FF">
        <w:rPr>
          <w:rFonts w:ascii="Garamond" w:hAnsi="Garamond"/>
          <w:color w:val="000000" w:themeColor="text1"/>
          <w:lang w:val="pl-PL" w:eastAsia="pl-PL"/>
        </w:rPr>
        <w:t>Do §8 ust. 3 wzoru umowy: Czy Zamawiający wyrazi zgodę na naliczanie kary umownej za odstąpienie od umowy w wysokości 10% wartości brutto niezrealizowanej części umowy?</w:t>
      </w:r>
    </w:p>
    <w:p w14:paraId="195148EF" w14:textId="4F95E209" w:rsidR="008A6B2E" w:rsidRDefault="008A6B2E" w:rsidP="008A6B2E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  <w:r w:rsidRPr="00576490">
        <w:rPr>
          <w:rFonts w:ascii="Garamond" w:hAnsi="Garamond"/>
          <w:b/>
          <w:color w:val="000000" w:themeColor="text1"/>
          <w:lang w:val="pl-PL" w:eastAsia="pl-PL"/>
        </w:rPr>
        <w:t>Odpowiedź:</w:t>
      </w:r>
      <w:r w:rsidR="00E55282" w:rsidRPr="00E55282">
        <w:t xml:space="preserve"> </w:t>
      </w:r>
      <w:r w:rsidR="00E55282" w:rsidRPr="00E55282">
        <w:rPr>
          <w:rFonts w:ascii="Garamond" w:hAnsi="Garamond"/>
          <w:b/>
          <w:color w:val="000000" w:themeColor="text1"/>
          <w:lang w:val="pl-PL" w:eastAsia="pl-PL"/>
        </w:rPr>
        <w:t>Zamawiający nie wyraża zgody.</w:t>
      </w:r>
    </w:p>
    <w:p w14:paraId="16586E12" w14:textId="1E969EB8" w:rsidR="003E2BA9" w:rsidRDefault="003E2BA9" w:rsidP="0023573A">
      <w:pPr>
        <w:widowControl/>
        <w:autoSpaceDE w:val="0"/>
        <w:autoSpaceDN w:val="0"/>
        <w:adjustRightInd w:val="0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246DCCB0" w14:textId="77777777" w:rsidR="00675534" w:rsidRDefault="00675534" w:rsidP="004B3D6F">
      <w:pPr>
        <w:widowControl/>
        <w:autoSpaceDE w:val="0"/>
        <w:autoSpaceDN w:val="0"/>
        <w:adjustRightInd w:val="0"/>
        <w:ind w:firstLine="708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283E8A24" w14:textId="77777777" w:rsidR="00675534" w:rsidRDefault="00675534" w:rsidP="004B3D6F">
      <w:pPr>
        <w:widowControl/>
        <w:autoSpaceDE w:val="0"/>
        <w:autoSpaceDN w:val="0"/>
        <w:adjustRightInd w:val="0"/>
        <w:ind w:firstLine="708"/>
        <w:contextualSpacing/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696DAA55" w14:textId="47D81857" w:rsidR="004B3D6F" w:rsidRPr="008018EA" w:rsidRDefault="004B3D6F" w:rsidP="004B3D6F">
      <w:pPr>
        <w:widowControl/>
        <w:autoSpaceDE w:val="0"/>
        <w:autoSpaceDN w:val="0"/>
        <w:adjustRightInd w:val="0"/>
        <w:ind w:firstLine="708"/>
        <w:contextualSpacing/>
        <w:jc w:val="both"/>
        <w:rPr>
          <w:rFonts w:ascii="Garamond" w:eastAsia="Times New Roman" w:hAnsi="Garamond"/>
          <w:lang w:val="pl-PL" w:eastAsia="pl-PL"/>
        </w:rPr>
      </w:pPr>
      <w:r w:rsidRPr="008018EA">
        <w:rPr>
          <w:rFonts w:ascii="Garamond" w:hAnsi="Garamond"/>
          <w:b/>
          <w:color w:val="000000" w:themeColor="text1"/>
          <w:lang w:val="pl-PL" w:eastAsia="pl-PL"/>
        </w:rPr>
        <w:t>W załączeniu przekazuję uwzględniający zmiany opis przedmiotu zamówienia (stan</w:t>
      </w:r>
      <w:r>
        <w:rPr>
          <w:rFonts w:ascii="Garamond" w:hAnsi="Garamond"/>
          <w:b/>
          <w:color w:val="000000" w:themeColor="text1"/>
          <w:lang w:val="pl-PL" w:eastAsia="pl-PL"/>
        </w:rPr>
        <w:t xml:space="preserve">owiący załącznik nr 1a do SWZ) </w:t>
      </w:r>
      <w:r w:rsidR="00675534">
        <w:rPr>
          <w:rFonts w:ascii="Garamond" w:hAnsi="Garamond"/>
          <w:b/>
          <w:color w:val="000000" w:themeColor="text1"/>
          <w:lang w:val="pl-PL" w:eastAsia="pl-PL"/>
        </w:rPr>
        <w:t xml:space="preserve">wzór </w:t>
      </w:r>
      <w:r w:rsidR="00DE0AA0">
        <w:rPr>
          <w:rFonts w:ascii="Garamond" w:hAnsi="Garamond"/>
          <w:b/>
          <w:color w:val="000000" w:themeColor="text1"/>
          <w:lang w:val="pl-PL" w:eastAsia="pl-PL"/>
        </w:rPr>
        <w:t>umowy (stanowiący załącznik nr 5</w:t>
      </w:r>
      <w:r w:rsidR="00675534" w:rsidRPr="00675534">
        <w:rPr>
          <w:rFonts w:ascii="Garamond" w:hAnsi="Garamond"/>
          <w:b/>
          <w:color w:val="000000" w:themeColor="text1"/>
          <w:lang w:val="pl-PL" w:eastAsia="pl-PL"/>
        </w:rPr>
        <w:t xml:space="preserve"> do SWZ) </w:t>
      </w:r>
      <w:r>
        <w:rPr>
          <w:rFonts w:ascii="Garamond" w:hAnsi="Garamond"/>
          <w:b/>
          <w:color w:val="000000" w:themeColor="text1"/>
          <w:lang w:val="pl-PL" w:eastAsia="pl-PL"/>
        </w:rPr>
        <w:t>oraz kwoty</w:t>
      </w:r>
      <w:r w:rsidRPr="004B3D6F">
        <w:rPr>
          <w:rFonts w:ascii="Garamond" w:hAnsi="Garamond"/>
          <w:b/>
          <w:color w:val="000000" w:themeColor="text1"/>
          <w:lang w:val="pl-PL" w:eastAsia="pl-PL"/>
        </w:rPr>
        <w:t xml:space="preserve"> brutto przeznaczone na re</w:t>
      </w:r>
      <w:r>
        <w:rPr>
          <w:rFonts w:ascii="Garamond" w:hAnsi="Garamond"/>
          <w:b/>
          <w:color w:val="000000" w:themeColor="text1"/>
          <w:lang w:val="pl-PL" w:eastAsia="pl-PL"/>
        </w:rPr>
        <w:t>alizację zamówienia w częściach (stanowiący załącznik nr 6</w:t>
      </w:r>
      <w:r w:rsidRPr="002F1B82">
        <w:rPr>
          <w:rFonts w:ascii="Garamond" w:hAnsi="Garamond"/>
          <w:b/>
          <w:color w:val="000000" w:themeColor="text1"/>
          <w:lang w:val="pl-PL" w:eastAsia="pl-PL"/>
        </w:rPr>
        <w:t xml:space="preserve"> do SWZ)</w:t>
      </w:r>
      <w:r>
        <w:rPr>
          <w:rFonts w:ascii="Garamond" w:hAnsi="Garamond"/>
          <w:b/>
          <w:color w:val="000000" w:themeColor="text1"/>
          <w:lang w:val="pl-PL" w:eastAsia="pl-PL"/>
        </w:rPr>
        <w:t xml:space="preserve">. </w:t>
      </w:r>
    </w:p>
    <w:p w14:paraId="1893E9FA" w14:textId="19EDE18F" w:rsidR="004B3D6F" w:rsidRDefault="004B3D6F" w:rsidP="00DE656A">
      <w:pPr>
        <w:jc w:val="both"/>
        <w:rPr>
          <w:rFonts w:ascii="Garamond" w:hAnsi="Garamond"/>
          <w:b/>
          <w:color w:val="000000" w:themeColor="text1"/>
          <w:lang w:val="pl-PL" w:eastAsia="pl-PL"/>
        </w:rPr>
      </w:pPr>
    </w:p>
    <w:p w14:paraId="55F2E17F" w14:textId="61C1A7F7" w:rsidR="007D30C4" w:rsidRPr="007D30C4" w:rsidRDefault="007D30C4" w:rsidP="00DE656A">
      <w:pPr>
        <w:jc w:val="both"/>
        <w:rPr>
          <w:rFonts w:ascii="Garamond" w:hAnsi="Garamond"/>
          <w:color w:val="000000" w:themeColor="text1"/>
          <w:lang w:val="pl-PL" w:eastAsia="pl-PL"/>
        </w:rPr>
      </w:pPr>
    </w:p>
    <w:p w14:paraId="5D559EF9" w14:textId="1FEE5707" w:rsidR="007D30C4" w:rsidRPr="007D30C4" w:rsidRDefault="007D30C4" w:rsidP="007D30C4">
      <w:pPr>
        <w:jc w:val="both"/>
        <w:rPr>
          <w:rFonts w:ascii="Garamond" w:hAnsi="Garamond"/>
          <w:color w:val="000000" w:themeColor="text1"/>
          <w:lang w:val="pl-PL" w:eastAsia="pl-PL"/>
        </w:rPr>
      </w:pPr>
      <w:r w:rsidRPr="007D30C4">
        <w:rPr>
          <w:rFonts w:ascii="Garamond" w:hAnsi="Garamond"/>
          <w:color w:val="000000" w:themeColor="text1"/>
          <w:lang w:val="pl-PL" w:eastAsia="pl-PL"/>
        </w:rPr>
        <w:t xml:space="preserve"> </w:t>
      </w:r>
      <w:bookmarkStart w:id="1" w:name="_GoBack"/>
      <w:bookmarkEnd w:id="1"/>
    </w:p>
    <w:sectPr w:rsidR="007D30C4" w:rsidRPr="007D30C4" w:rsidSect="00675534">
      <w:headerReference w:type="default" r:id="rId11"/>
      <w:footerReference w:type="default" r:id="rId12"/>
      <w:pgSz w:w="11906" w:h="16838"/>
      <w:pgMar w:top="496" w:right="1416" w:bottom="993" w:left="1417" w:header="142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05DC8" w14:textId="77777777" w:rsidR="00F83BB6" w:rsidRDefault="00F83BB6" w:rsidP="00E22E7B">
      <w:r>
        <w:separator/>
      </w:r>
    </w:p>
  </w:endnote>
  <w:endnote w:type="continuationSeparator" w:id="0">
    <w:p w14:paraId="5A2FE054" w14:textId="77777777" w:rsidR="00F83BB6" w:rsidRDefault="00F83BB6" w:rsidP="00E2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D26C2D" w14:textId="77777777" w:rsidR="003B6BF5" w:rsidRPr="00003888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  <w:lang w:val="pl-PL"/>
      </w:rPr>
    </w:pPr>
    <w:r w:rsidRPr="00003888">
      <w:rPr>
        <w:rFonts w:ascii="Adobe Garamond Pro" w:hAnsi="Adobe Garamond Pro"/>
        <w:color w:val="B5123E"/>
        <w:sz w:val="24"/>
        <w:lang w:val="pl-PL"/>
      </w:rPr>
      <w:t xml:space="preserve">PL 31-501 Kraków, ul. </w:t>
    </w:r>
    <w:r w:rsidR="00AA2535" w:rsidRPr="00003888">
      <w:rPr>
        <w:rFonts w:ascii="Adobe Garamond Pro" w:hAnsi="Adobe Garamond Pro"/>
        <w:color w:val="B5123E"/>
        <w:sz w:val="24"/>
        <w:lang w:val="pl-PL"/>
      </w:rPr>
      <w:t xml:space="preserve">Mikołaja </w:t>
    </w:r>
    <w:r w:rsidRPr="00003888">
      <w:rPr>
        <w:rFonts w:ascii="Adobe Garamond Pro" w:hAnsi="Adobe Garamond Pro"/>
        <w:color w:val="B5123E"/>
        <w:sz w:val="24"/>
        <w:lang w:val="pl-PL"/>
      </w:rPr>
      <w:t xml:space="preserve">Kopernika 36, </w:t>
    </w:r>
  </w:p>
  <w:p w14:paraId="578CC9C5" w14:textId="77777777" w:rsidR="00E22E7B" w:rsidRPr="005648AF" w:rsidRDefault="005648AF" w:rsidP="007710AA">
    <w:pPr>
      <w:pStyle w:val="Stopka"/>
      <w:jc w:val="center"/>
    </w:pPr>
    <w:r w:rsidRPr="003F447D">
      <w:rPr>
        <w:rFonts w:ascii="Adobe Garamond Pro" w:hAnsi="Adobe Garamond Pro"/>
        <w:color w:val="B5123E"/>
        <w:sz w:val="24"/>
      </w:rPr>
      <w:t>tel. +(48) 12 424 70 01, fax. +(48) 12 424 74 87</w:t>
    </w:r>
    <w:r w:rsidRPr="003F447D">
      <w:rPr>
        <w:rFonts w:ascii="Adobe Garamond Pro" w:hAnsi="Adobe Garamond Pro"/>
        <w:color w:val="B5123E"/>
        <w:sz w:val="24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CFC1FD" w14:textId="77777777" w:rsidR="00F83BB6" w:rsidRDefault="00F83BB6" w:rsidP="00E22E7B">
      <w:r>
        <w:separator/>
      </w:r>
    </w:p>
  </w:footnote>
  <w:footnote w:type="continuationSeparator" w:id="0">
    <w:p w14:paraId="0CBA39CF" w14:textId="77777777" w:rsidR="00F83BB6" w:rsidRDefault="00F83BB6" w:rsidP="00E2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F7D9" w14:textId="355CD024" w:rsidR="00E22E7B" w:rsidRDefault="00EF50AB" w:rsidP="00E22E7B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C5369CB" wp14:editId="72F17D32">
          <wp:extent cx="1762125" cy="952500"/>
          <wp:effectExtent l="0" t="0" r="9525" b="0"/>
          <wp:docPr id="5" name="Obraz 5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BE1"/>
    <w:multiLevelType w:val="multilevel"/>
    <w:tmpl w:val="42AAC96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7E40CE"/>
    <w:multiLevelType w:val="hybridMultilevel"/>
    <w:tmpl w:val="9F1460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23C4239"/>
    <w:multiLevelType w:val="hybridMultilevel"/>
    <w:tmpl w:val="0B82C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7B1E"/>
    <w:multiLevelType w:val="hybridMultilevel"/>
    <w:tmpl w:val="3AD2E5EA"/>
    <w:lvl w:ilvl="0" w:tplc="87FA1A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600C3"/>
    <w:multiLevelType w:val="multilevel"/>
    <w:tmpl w:val="E2F2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82459"/>
    <w:multiLevelType w:val="hybridMultilevel"/>
    <w:tmpl w:val="30385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75D39"/>
    <w:multiLevelType w:val="hybridMultilevel"/>
    <w:tmpl w:val="82BE43D6"/>
    <w:lvl w:ilvl="0" w:tplc="178461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C8B2E916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E23D58"/>
    <w:multiLevelType w:val="hybridMultilevel"/>
    <w:tmpl w:val="1BB45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02A18"/>
    <w:multiLevelType w:val="hybridMultilevel"/>
    <w:tmpl w:val="40404852"/>
    <w:lvl w:ilvl="0" w:tplc="A2F8A1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A7161A8"/>
    <w:multiLevelType w:val="hybridMultilevel"/>
    <w:tmpl w:val="CB2E32B4"/>
    <w:lvl w:ilvl="0" w:tplc="A05A0D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3681D"/>
    <w:multiLevelType w:val="hybridMultilevel"/>
    <w:tmpl w:val="47F29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45979"/>
    <w:multiLevelType w:val="hybridMultilevel"/>
    <w:tmpl w:val="3A3EDE8A"/>
    <w:lvl w:ilvl="0" w:tplc="108067D8">
      <w:start w:val="1"/>
      <w:numFmt w:val="decimal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F2DE8"/>
    <w:multiLevelType w:val="multilevel"/>
    <w:tmpl w:val="C03686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5"/>
  </w:num>
  <w:num w:numId="9">
    <w:abstractNumId w:val="7"/>
  </w:num>
  <w:num w:numId="10">
    <w:abstractNumId w:val="1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3888"/>
    <w:rsid w:val="00007DA7"/>
    <w:rsid w:val="00014259"/>
    <w:rsid w:val="00015444"/>
    <w:rsid w:val="00015F83"/>
    <w:rsid w:val="0002422A"/>
    <w:rsid w:val="00024E31"/>
    <w:rsid w:val="0002531B"/>
    <w:rsid w:val="00025468"/>
    <w:rsid w:val="00027427"/>
    <w:rsid w:val="00030524"/>
    <w:rsid w:val="000350EF"/>
    <w:rsid w:val="00041918"/>
    <w:rsid w:val="00041E6C"/>
    <w:rsid w:val="000432BF"/>
    <w:rsid w:val="000473BD"/>
    <w:rsid w:val="00052928"/>
    <w:rsid w:val="00055610"/>
    <w:rsid w:val="00055D02"/>
    <w:rsid w:val="0006206C"/>
    <w:rsid w:val="00062DFA"/>
    <w:rsid w:val="000630B7"/>
    <w:rsid w:val="0007351E"/>
    <w:rsid w:val="00073802"/>
    <w:rsid w:val="00073B13"/>
    <w:rsid w:val="00074020"/>
    <w:rsid w:val="00074620"/>
    <w:rsid w:val="0008033F"/>
    <w:rsid w:val="000845C3"/>
    <w:rsid w:val="000876ED"/>
    <w:rsid w:val="00090B8D"/>
    <w:rsid w:val="00095F3D"/>
    <w:rsid w:val="000A0B51"/>
    <w:rsid w:val="000A4A5D"/>
    <w:rsid w:val="000A7321"/>
    <w:rsid w:val="000B055E"/>
    <w:rsid w:val="000B1340"/>
    <w:rsid w:val="000B2E90"/>
    <w:rsid w:val="000B3189"/>
    <w:rsid w:val="000B4011"/>
    <w:rsid w:val="000B4F51"/>
    <w:rsid w:val="000B720C"/>
    <w:rsid w:val="000B743C"/>
    <w:rsid w:val="000C0305"/>
    <w:rsid w:val="000D0C40"/>
    <w:rsid w:val="000D21E0"/>
    <w:rsid w:val="000D5989"/>
    <w:rsid w:val="000D7053"/>
    <w:rsid w:val="000D7B71"/>
    <w:rsid w:val="000E4B4E"/>
    <w:rsid w:val="000E4C56"/>
    <w:rsid w:val="000E667E"/>
    <w:rsid w:val="000E6B8F"/>
    <w:rsid w:val="000E7009"/>
    <w:rsid w:val="000F0104"/>
    <w:rsid w:val="000F2CA9"/>
    <w:rsid w:val="000F4490"/>
    <w:rsid w:val="000F5D40"/>
    <w:rsid w:val="000F6FE5"/>
    <w:rsid w:val="000F73B0"/>
    <w:rsid w:val="00100000"/>
    <w:rsid w:val="001020F0"/>
    <w:rsid w:val="00107848"/>
    <w:rsid w:val="00107AF5"/>
    <w:rsid w:val="00111A6F"/>
    <w:rsid w:val="0011208C"/>
    <w:rsid w:val="00112646"/>
    <w:rsid w:val="00112BC9"/>
    <w:rsid w:val="00114C04"/>
    <w:rsid w:val="00115A89"/>
    <w:rsid w:val="00116761"/>
    <w:rsid w:val="0012091D"/>
    <w:rsid w:val="00122B97"/>
    <w:rsid w:val="001253F5"/>
    <w:rsid w:val="00125612"/>
    <w:rsid w:val="0012782D"/>
    <w:rsid w:val="00132CB1"/>
    <w:rsid w:val="00134D8A"/>
    <w:rsid w:val="00137456"/>
    <w:rsid w:val="00137D1C"/>
    <w:rsid w:val="00140682"/>
    <w:rsid w:val="00140AAB"/>
    <w:rsid w:val="00142E55"/>
    <w:rsid w:val="00147A23"/>
    <w:rsid w:val="00153400"/>
    <w:rsid w:val="0015558F"/>
    <w:rsid w:val="00156577"/>
    <w:rsid w:val="00164D2D"/>
    <w:rsid w:val="00166830"/>
    <w:rsid w:val="00172784"/>
    <w:rsid w:val="00173C88"/>
    <w:rsid w:val="0017416C"/>
    <w:rsid w:val="001768E9"/>
    <w:rsid w:val="00180A15"/>
    <w:rsid w:val="00182C3F"/>
    <w:rsid w:val="00182DA2"/>
    <w:rsid w:val="0018330F"/>
    <w:rsid w:val="00186269"/>
    <w:rsid w:val="001918C4"/>
    <w:rsid w:val="00193708"/>
    <w:rsid w:val="00193E32"/>
    <w:rsid w:val="00196126"/>
    <w:rsid w:val="00196820"/>
    <w:rsid w:val="001A373A"/>
    <w:rsid w:val="001A4088"/>
    <w:rsid w:val="001A54E4"/>
    <w:rsid w:val="001A71A4"/>
    <w:rsid w:val="001A7663"/>
    <w:rsid w:val="001A77BD"/>
    <w:rsid w:val="001A79D0"/>
    <w:rsid w:val="001B0A1D"/>
    <w:rsid w:val="001B1D46"/>
    <w:rsid w:val="001B1FB9"/>
    <w:rsid w:val="001B2BD8"/>
    <w:rsid w:val="001B5BE6"/>
    <w:rsid w:val="001C2378"/>
    <w:rsid w:val="001C47BF"/>
    <w:rsid w:val="001D24CB"/>
    <w:rsid w:val="001D7F13"/>
    <w:rsid w:val="001E1932"/>
    <w:rsid w:val="001E1A63"/>
    <w:rsid w:val="001E2062"/>
    <w:rsid w:val="001E3573"/>
    <w:rsid w:val="001E3A04"/>
    <w:rsid w:val="001E56F8"/>
    <w:rsid w:val="001E78C0"/>
    <w:rsid w:val="001F1297"/>
    <w:rsid w:val="001F1447"/>
    <w:rsid w:val="001F629B"/>
    <w:rsid w:val="001F6A62"/>
    <w:rsid w:val="00200259"/>
    <w:rsid w:val="0020047F"/>
    <w:rsid w:val="0020406D"/>
    <w:rsid w:val="00205B27"/>
    <w:rsid w:val="00212970"/>
    <w:rsid w:val="002173B1"/>
    <w:rsid w:val="002221BF"/>
    <w:rsid w:val="00222B5D"/>
    <w:rsid w:val="00225B57"/>
    <w:rsid w:val="00231511"/>
    <w:rsid w:val="00232174"/>
    <w:rsid w:val="00233155"/>
    <w:rsid w:val="0023317B"/>
    <w:rsid w:val="00234F8F"/>
    <w:rsid w:val="0023573A"/>
    <w:rsid w:val="00242F5B"/>
    <w:rsid w:val="00244BCE"/>
    <w:rsid w:val="00245134"/>
    <w:rsid w:val="00246C96"/>
    <w:rsid w:val="0025158B"/>
    <w:rsid w:val="00256EA6"/>
    <w:rsid w:val="00257B16"/>
    <w:rsid w:val="0026173F"/>
    <w:rsid w:val="00272CF4"/>
    <w:rsid w:val="0027447D"/>
    <w:rsid w:val="00277342"/>
    <w:rsid w:val="00284FD2"/>
    <w:rsid w:val="0028516D"/>
    <w:rsid w:val="00286E75"/>
    <w:rsid w:val="002914C0"/>
    <w:rsid w:val="0029375D"/>
    <w:rsid w:val="00296489"/>
    <w:rsid w:val="00297AC1"/>
    <w:rsid w:val="002A132E"/>
    <w:rsid w:val="002A1857"/>
    <w:rsid w:val="002A312D"/>
    <w:rsid w:val="002B09CA"/>
    <w:rsid w:val="002B2F9E"/>
    <w:rsid w:val="002B49FF"/>
    <w:rsid w:val="002B4C0B"/>
    <w:rsid w:val="002B521E"/>
    <w:rsid w:val="002B573F"/>
    <w:rsid w:val="002B7052"/>
    <w:rsid w:val="002C06D5"/>
    <w:rsid w:val="002C0F31"/>
    <w:rsid w:val="002C5447"/>
    <w:rsid w:val="002C5ED9"/>
    <w:rsid w:val="002C6B1C"/>
    <w:rsid w:val="002D052E"/>
    <w:rsid w:val="002D11DF"/>
    <w:rsid w:val="002D3E21"/>
    <w:rsid w:val="002D63D7"/>
    <w:rsid w:val="002E0691"/>
    <w:rsid w:val="002E38A0"/>
    <w:rsid w:val="002F7C65"/>
    <w:rsid w:val="00300BE5"/>
    <w:rsid w:val="00300C95"/>
    <w:rsid w:val="00300FB2"/>
    <w:rsid w:val="00302B14"/>
    <w:rsid w:val="00302B49"/>
    <w:rsid w:val="00305B72"/>
    <w:rsid w:val="00306F3D"/>
    <w:rsid w:val="003075FF"/>
    <w:rsid w:val="00310802"/>
    <w:rsid w:val="0031381D"/>
    <w:rsid w:val="0031399B"/>
    <w:rsid w:val="0031508B"/>
    <w:rsid w:val="00316BA8"/>
    <w:rsid w:val="003202A7"/>
    <w:rsid w:val="0032117C"/>
    <w:rsid w:val="00323136"/>
    <w:rsid w:val="003231A9"/>
    <w:rsid w:val="003231B2"/>
    <w:rsid w:val="00324F70"/>
    <w:rsid w:val="003261DB"/>
    <w:rsid w:val="00326F1B"/>
    <w:rsid w:val="00327A18"/>
    <w:rsid w:val="00332DAD"/>
    <w:rsid w:val="00334148"/>
    <w:rsid w:val="0033419A"/>
    <w:rsid w:val="00335A47"/>
    <w:rsid w:val="0033660F"/>
    <w:rsid w:val="003407C3"/>
    <w:rsid w:val="003414AF"/>
    <w:rsid w:val="00343A8E"/>
    <w:rsid w:val="0035128C"/>
    <w:rsid w:val="00352D70"/>
    <w:rsid w:val="003533AB"/>
    <w:rsid w:val="00353D40"/>
    <w:rsid w:val="003544E3"/>
    <w:rsid w:val="0035647C"/>
    <w:rsid w:val="003649BF"/>
    <w:rsid w:val="003659C2"/>
    <w:rsid w:val="00371468"/>
    <w:rsid w:val="0037168B"/>
    <w:rsid w:val="0037231C"/>
    <w:rsid w:val="00373F19"/>
    <w:rsid w:val="00376AC9"/>
    <w:rsid w:val="00381541"/>
    <w:rsid w:val="0038344B"/>
    <w:rsid w:val="00383B47"/>
    <w:rsid w:val="00384DB9"/>
    <w:rsid w:val="0038727A"/>
    <w:rsid w:val="0038757D"/>
    <w:rsid w:val="0039090F"/>
    <w:rsid w:val="0039132C"/>
    <w:rsid w:val="00395940"/>
    <w:rsid w:val="003A1A05"/>
    <w:rsid w:val="003A4037"/>
    <w:rsid w:val="003A55D3"/>
    <w:rsid w:val="003A6396"/>
    <w:rsid w:val="003A6FCF"/>
    <w:rsid w:val="003B1A42"/>
    <w:rsid w:val="003B26C2"/>
    <w:rsid w:val="003B2B54"/>
    <w:rsid w:val="003B4918"/>
    <w:rsid w:val="003B5901"/>
    <w:rsid w:val="003B6BF5"/>
    <w:rsid w:val="003C3040"/>
    <w:rsid w:val="003C38E9"/>
    <w:rsid w:val="003C7F9E"/>
    <w:rsid w:val="003D23CF"/>
    <w:rsid w:val="003D31D6"/>
    <w:rsid w:val="003D3922"/>
    <w:rsid w:val="003D4AA7"/>
    <w:rsid w:val="003E2355"/>
    <w:rsid w:val="003E2BA9"/>
    <w:rsid w:val="003E4B7E"/>
    <w:rsid w:val="003E53C0"/>
    <w:rsid w:val="003F16AF"/>
    <w:rsid w:val="003F447D"/>
    <w:rsid w:val="003F75AE"/>
    <w:rsid w:val="003F7853"/>
    <w:rsid w:val="003F7FC6"/>
    <w:rsid w:val="004034BF"/>
    <w:rsid w:val="00404A7F"/>
    <w:rsid w:val="0041008C"/>
    <w:rsid w:val="00414F3B"/>
    <w:rsid w:val="00415F06"/>
    <w:rsid w:val="00417E59"/>
    <w:rsid w:val="00420C2A"/>
    <w:rsid w:val="00426162"/>
    <w:rsid w:val="004324E7"/>
    <w:rsid w:val="004336F9"/>
    <w:rsid w:val="00442A08"/>
    <w:rsid w:val="00442FF0"/>
    <w:rsid w:val="00445724"/>
    <w:rsid w:val="00447FAC"/>
    <w:rsid w:val="00451339"/>
    <w:rsid w:val="004560E1"/>
    <w:rsid w:val="00456E1C"/>
    <w:rsid w:val="00461468"/>
    <w:rsid w:val="00470BC3"/>
    <w:rsid w:val="00470BC7"/>
    <w:rsid w:val="004713CC"/>
    <w:rsid w:val="00471988"/>
    <w:rsid w:val="00471B88"/>
    <w:rsid w:val="00473647"/>
    <w:rsid w:val="0047680E"/>
    <w:rsid w:val="00487032"/>
    <w:rsid w:val="00490CC8"/>
    <w:rsid w:val="0049212E"/>
    <w:rsid w:val="00492F6A"/>
    <w:rsid w:val="0049585E"/>
    <w:rsid w:val="00497812"/>
    <w:rsid w:val="004A18B3"/>
    <w:rsid w:val="004A251F"/>
    <w:rsid w:val="004A4CCD"/>
    <w:rsid w:val="004B020F"/>
    <w:rsid w:val="004B32B5"/>
    <w:rsid w:val="004B3D6F"/>
    <w:rsid w:val="004B4BA9"/>
    <w:rsid w:val="004B77B1"/>
    <w:rsid w:val="004C60A8"/>
    <w:rsid w:val="004C6AA8"/>
    <w:rsid w:val="004D4F2C"/>
    <w:rsid w:val="004D7642"/>
    <w:rsid w:val="004E025D"/>
    <w:rsid w:val="004E2174"/>
    <w:rsid w:val="004E6283"/>
    <w:rsid w:val="004E694C"/>
    <w:rsid w:val="00501D5D"/>
    <w:rsid w:val="00505B32"/>
    <w:rsid w:val="00507070"/>
    <w:rsid w:val="00512B52"/>
    <w:rsid w:val="00512E60"/>
    <w:rsid w:val="005139AA"/>
    <w:rsid w:val="005143D1"/>
    <w:rsid w:val="00515BE6"/>
    <w:rsid w:val="00515F66"/>
    <w:rsid w:val="00517B6A"/>
    <w:rsid w:val="005204B3"/>
    <w:rsid w:val="00531051"/>
    <w:rsid w:val="00531F86"/>
    <w:rsid w:val="005355B7"/>
    <w:rsid w:val="00536B72"/>
    <w:rsid w:val="00540B5C"/>
    <w:rsid w:val="00542B37"/>
    <w:rsid w:val="00544599"/>
    <w:rsid w:val="005476D5"/>
    <w:rsid w:val="00554F57"/>
    <w:rsid w:val="005640E6"/>
    <w:rsid w:val="005648AF"/>
    <w:rsid w:val="0057094F"/>
    <w:rsid w:val="0057096D"/>
    <w:rsid w:val="00576490"/>
    <w:rsid w:val="005821E0"/>
    <w:rsid w:val="00586809"/>
    <w:rsid w:val="00587F24"/>
    <w:rsid w:val="00592F98"/>
    <w:rsid w:val="0059376A"/>
    <w:rsid w:val="00595CEB"/>
    <w:rsid w:val="0059707E"/>
    <w:rsid w:val="005A2322"/>
    <w:rsid w:val="005A3DEF"/>
    <w:rsid w:val="005A44A3"/>
    <w:rsid w:val="005A542D"/>
    <w:rsid w:val="005A55A2"/>
    <w:rsid w:val="005A5DE0"/>
    <w:rsid w:val="005B15A2"/>
    <w:rsid w:val="005B7613"/>
    <w:rsid w:val="005B7BF9"/>
    <w:rsid w:val="005D1640"/>
    <w:rsid w:val="005D304C"/>
    <w:rsid w:val="005D3322"/>
    <w:rsid w:val="005D6B91"/>
    <w:rsid w:val="005E4EDB"/>
    <w:rsid w:val="005E5611"/>
    <w:rsid w:val="005E636F"/>
    <w:rsid w:val="005F038D"/>
    <w:rsid w:val="005F2322"/>
    <w:rsid w:val="005F4222"/>
    <w:rsid w:val="005F467A"/>
    <w:rsid w:val="0060027F"/>
    <w:rsid w:val="00600795"/>
    <w:rsid w:val="00601658"/>
    <w:rsid w:val="006021D8"/>
    <w:rsid w:val="00603870"/>
    <w:rsid w:val="00603A12"/>
    <w:rsid w:val="00606874"/>
    <w:rsid w:val="006125FD"/>
    <w:rsid w:val="00616086"/>
    <w:rsid w:val="00623E2E"/>
    <w:rsid w:val="006245CF"/>
    <w:rsid w:val="006246C7"/>
    <w:rsid w:val="00624744"/>
    <w:rsid w:val="00627CBE"/>
    <w:rsid w:val="00631473"/>
    <w:rsid w:val="0063175F"/>
    <w:rsid w:val="00634407"/>
    <w:rsid w:val="00634C5A"/>
    <w:rsid w:val="00640F40"/>
    <w:rsid w:val="0064493E"/>
    <w:rsid w:val="006449DF"/>
    <w:rsid w:val="00645BF1"/>
    <w:rsid w:val="00646114"/>
    <w:rsid w:val="00646B01"/>
    <w:rsid w:val="00646C30"/>
    <w:rsid w:val="00650702"/>
    <w:rsid w:val="00656DD7"/>
    <w:rsid w:val="00657728"/>
    <w:rsid w:val="00670D54"/>
    <w:rsid w:val="00671BE0"/>
    <w:rsid w:val="00672394"/>
    <w:rsid w:val="00675534"/>
    <w:rsid w:val="0067656D"/>
    <w:rsid w:val="00676E77"/>
    <w:rsid w:val="0067757D"/>
    <w:rsid w:val="00680F47"/>
    <w:rsid w:val="00683DEF"/>
    <w:rsid w:val="006909BC"/>
    <w:rsid w:val="0069110A"/>
    <w:rsid w:val="00695F80"/>
    <w:rsid w:val="006969E7"/>
    <w:rsid w:val="00696DB0"/>
    <w:rsid w:val="006A6CC3"/>
    <w:rsid w:val="006A6D8F"/>
    <w:rsid w:val="006A720D"/>
    <w:rsid w:val="006B2EC0"/>
    <w:rsid w:val="006B4C3B"/>
    <w:rsid w:val="006B5B13"/>
    <w:rsid w:val="006C026C"/>
    <w:rsid w:val="006C4B7D"/>
    <w:rsid w:val="006D08D2"/>
    <w:rsid w:val="006D4522"/>
    <w:rsid w:val="006D7306"/>
    <w:rsid w:val="006E1172"/>
    <w:rsid w:val="006E1BEE"/>
    <w:rsid w:val="006E4FFE"/>
    <w:rsid w:val="006E6772"/>
    <w:rsid w:val="006F16B8"/>
    <w:rsid w:val="006F55B4"/>
    <w:rsid w:val="006F5AE5"/>
    <w:rsid w:val="00702882"/>
    <w:rsid w:val="0070322E"/>
    <w:rsid w:val="007058C5"/>
    <w:rsid w:val="0070687D"/>
    <w:rsid w:val="00711B6A"/>
    <w:rsid w:val="00713484"/>
    <w:rsid w:val="00713B72"/>
    <w:rsid w:val="007163B9"/>
    <w:rsid w:val="007217A2"/>
    <w:rsid w:val="00724478"/>
    <w:rsid w:val="0072724A"/>
    <w:rsid w:val="007362E9"/>
    <w:rsid w:val="00741026"/>
    <w:rsid w:val="00745F56"/>
    <w:rsid w:val="0074640A"/>
    <w:rsid w:val="00753A55"/>
    <w:rsid w:val="00755672"/>
    <w:rsid w:val="00760D79"/>
    <w:rsid w:val="00761DD3"/>
    <w:rsid w:val="007669E1"/>
    <w:rsid w:val="00766F20"/>
    <w:rsid w:val="007710AA"/>
    <w:rsid w:val="0077146F"/>
    <w:rsid w:val="00773AF3"/>
    <w:rsid w:val="00776B84"/>
    <w:rsid w:val="00777C43"/>
    <w:rsid w:val="007811EF"/>
    <w:rsid w:val="007817E2"/>
    <w:rsid w:val="00782F01"/>
    <w:rsid w:val="00784942"/>
    <w:rsid w:val="00785308"/>
    <w:rsid w:val="00790EF1"/>
    <w:rsid w:val="007954D0"/>
    <w:rsid w:val="007958E5"/>
    <w:rsid w:val="00795ED0"/>
    <w:rsid w:val="007974AE"/>
    <w:rsid w:val="007978E7"/>
    <w:rsid w:val="007A0D8A"/>
    <w:rsid w:val="007A2224"/>
    <w:rsid w:val="007A3881"/>
    <w:rsid w:val="007A4116"/>
    <w:rsid w:val="007A54BF"/>
    <w:rsid w:val="007A7A54"/>
    <w:rsid w:val="007B1C4E"/>
    <w:rsid w:val="007B319B"/>
    <w:rsid w:val="007B51AA"/>
    <w:rsid w:val="007B60A6"/>
    <w:rsid w:val="007B6D78"/>
    <w:rsid w:val="007C1A47"/>
    <w:rsid w:val="007C5937"/>
    <w:rsid w:val="007C770C"/>
    <w:rsid w:val="007D061F"/>
    <w:rsid w:val="007D06C7"/>
    <w:rsid w:val="007D1015"/>
    <w:rsid w:val="007D30C4"/>
    <w:rsid w:val="007D3CAE"/>
    <w:rsid w:val="007D3E48"/>
    <w:rsid w:val="007D5012"/>
    <w:rsid w:val="007E0887"/>
    <w:rsid w:val="007E12F4"/>
    <w:rsid w:val="007E18D1"/>
    <w:rsid w:val="007E1930"/>
    <w:rsid w:val="007E2FD9"/>
    <w:rsid w:val="007F0FA2"/>
    <w:rsid w:val="007F1093"/>
    <w:rsid w:val="007F2CAD"/>
    <w:rsid w:val="007F3486"/>
    <w:rsid w:val="007F4C37"/>
    <w:rsid w:val="007F680B"/>
    <w:rsid w:val="0080772C"/>
    <w:rsid w:val="00811E77"/>
    <w:rsid w:val="008120AA"/>
    <w:rsid w:val="0081244C"/>
    <w:rsid w:val="0081776D"/>
    <w:rsid w:val="0082211E"/>
    <w:rsid w:val="0082587C"/>
    <w:rsid w:val="00830F09"/>
    <w:rsid w:val="008324B3"/>
    <w:rsid w:val="00834688"/>
    <w:rsid w:val="00840CEB"/>
    <w:rsid w:val="00842905"/>
    <w:rsid w:val="00842B09"/>
    <w:rsid w:val="00843001"/>
    <w:rsid w:val="00843BBA"/>
    <w:rsid w:val="00845979"/>
    <w:rsid w:val="008528EB"/>
    <w:rsid w:val="00855652"/>
    <w:rsid w:val="008603D1"/>
    <w:rsid w:val="008629C3"/>
    <w:rsid w:val="00865244"/>
    <w:rsid w:val="00871A67"/>
    <w:rsid w:val="00874640"/>
    <w:rsid w:val="00874D64"/>
    <w:rsid w:val="0087538E"/>
    <w:rsid w:val="00876F28"/>
    <w:rsid w:val="00877241"/>
    <w:rsid w:val="0088252E"/>
    <w:rsid w:val="00893353"/>
    <w:rsid w:val="008A176E"/>
    <w:rsid w:val="008A2910"/>
    <w:rsid w:val="008A3FCB"/>
    <w:rsid w:val="008A4F81"/>
    <w:rsid w:val="008A5791"/>
    <w:rsid w:val="008A6B2E"/>
    <w:rsid w:val="008A7E54"/>
    <w:rsid w:val="008B0F9E"/>
    <w:rsid w:val="008B5C33"/>
    <w:rsid w:val="008C1927"/>
    <w:rsid w:val="008C2026"/>
    <w:rsid w:val="008C745A"/>
    <w:rsid w:val="008D0EDC"/>
    <w:rsid w:val="008D267B"/>
    <w:rsid w:val="008D35BB"/>
    <w:rsid w:val="008D5527"/>
    <w:rsid w:val="008E2BBF"/>
    <w:rsid w:val="008E2FF4"/>
    <w:rsid w:val="008F3700"/>
    <w:rsid w:val="008F5FE8"/>
    <w:rsid w:val="008F7796"/>
    <w:rsid w:val="00905A60"/>
    <w:rsid w:val="00906CD6"/>
    <w:rsid w:val="009105F5"/>
    <w:rsid w:val="00910A08"/>
    <w:rsid w:val="00910DC8"/>
    <w:rsid w:val="00911C22"/>
    <w:rsid w:val="00911E9C"/>
    <w:rsid w:val="00913848"/>
    <w:rsid w:val="00915573"/>
    <w:rsid w:val="0091562B"/>
    <w:rsid w:val="009159C3"/>
    <w:rsid w:val="009164C4"/>
    <w:rsid w:val="00916624"/>
    <w:rsid w:val="00917580"/>
    <w:rsid w:val="009221C3"/>
    <w:rsid w:val="009354D6"/>
    <w:rsid w:val="00936042"/>
    <w:rsid w:val="00937C24"/>
    <w:rsid w:val="00940886"/>
    <w:rsid w:val="00941263"/>
    <w:rsid w:val="00942BE2"/>
    <w:rsid w:val="0094340E"/>
    <w:rsid w:val="00945A2C"/>
    <w:rsid w:val="00950DEA"/>
    <w:rsid w:val="00955858"/>
    <w:rsid w:val="0095645F"/>
    <w:rsid w:val="00957E08"/>
    <w:rsid w:val="0096252F"/>
    <w:rsid w:val="00967724"/>
    <w:rsid w:val="00971BA8"/>
    <w:rsid w:val="00976DA8"/>
    <w:rsid w:val="00977CE2"/>
    <w:rsid w:val="00981A06"/>
    <w:rsid w:val="0098386A"/>
    <w:rsid w:val="00986CDB"/>
    <w:rsid w:val="009941E3"/>
    <w:rsid w:val="009A2C61"/>
    <w:rsid w:val="009A488F"/>
    <w:rsid w:val="009A4E69"/>
    <w:rsid w:val="009A5839"/>
    <w:rsid w:val="009A6306"/>
    <w:rsid w:val="009B3680"/>
    <w:rsid w:val="009B6165"/>
    <w:rsid w:val="009B6297"/>
    <w:rsid w:val="009B7FE0"/>
    <w:rsid w:val="009C1BE6"/>
    <w:rsid w:val="009C39EE"/>
    <w:rsid w:val="009C7302"/>
    <w:rsid w:val="009D04C0"/>
    <w:rsid w:val="009D2AEA"/>
    <w:rsid w:val="009D47EC"/>
    <w:rsid w:val="009D61EB"/>
    <w:rsid w:val="009D6506"/>
    <w:rsid w:val="009E1A64"/>
    <w:rsid w:val="009E231D"/>
    <w:rsid w:val="009E4CF1"/>
    <w:rsid w:val="009E724A"/>
    <w:rsid w:val="009F13F1"/>
    <w:rsid w:val="009F2441"/>
    <w:rsid w:val="009F2EA8"/>
    <w:rsid w:val="009F31EF"/>
    <w:rsid w:val="009F4D67"/>
    <w:rsid w:val="00A021C3"/>
    <w:rsid w:val="00A03C89"/>
    <w:rsid w:val="00A04B47"/>
    <w:rsid w:val="00A12775"/>
    <w:rsid w:val="00A12C20"/>
    <w:rsid w:val="00A153EB"/>
    <w:rsid w:val="00A20638"/>
    <w:rsid w:val="00A21537"/>
    <w:rsid w:val="00A2554F"/>
    <w:rsid w:val="00A25CC3"/>
    <w:rsid w:val="00A31DB2"/>
    <w:rsid w:val="00A326D0"/>
    <w:rsid w:val="00A37F75"/>
    <w:rsid w:val="00A42003"/>
    <w:rsid w:val="00A4298E"/>
    <w:rsid w:val="00A45DF9"/>
    <w:rsid w:val="00A46689"/>
    <w:rsid w:val="00A46D6C"/>
    <w:rsid w:val="00A51792"/>
    <w:rsid w:val="00A54EE1"/>
    <w:rsid w:val="00A55C81"/>
    <w:rsid w:val="00A60C60"/>
    <w:rsid w:val="00A65C17"/>
    <w:rsid w:val="00A6600C"/>
    <w:rsid w:val="00A67336"/>
    <w:rsid w:val="00A736F6"/>
    <w:rsid w:val="00A73EA0"/>
    <w:rsid w:val="00A74919"/>
    <w:rsid w:val="00A75044"/>
    <w:rsid w:val="00A751CB"/>
    <w:rsid w:val="00A86E2B"/>
    <w:rsid w:val="00A927B0"/>
    <w:rsid w:val="00A93982"/>
    <w:rsid w:val="00A955F1"/>
    <w:rsid w:val="00AA2535"/>
    <w:rsid w:val="00AA2B3C"/>
    <w:rsid w:val="00AA2C9E"/>
    <w:rsid w:val="00AA7DD6"/>
    <w:rsid w:val="00AB004C"/>
    <w:rsid w:val="00AB0EE8"/>
    <w:rsid w:val="00AB228E"/>
    <w:rsid w:val="00AB4D4A"/>
    <w:rsid w:val="00AB5AFA"/>
    <w:rsid w:val="00AB5D49"/>
    <w:rsid w:val="00AC0C4D"/>
    <w:rsid w:val="00AC16CB"/>
    <w:rsid w:val="00AC2A07"/>
    <w:rsid w:val="00AC78E1"/>
    <w:rsid w:val="00AC7D2C"/>
    <w:rsid w:val="00AD0122"/>
    <w:rsid w:val="00AD05C5"/>
    <w:rsid w:val="00AD7716"/>
    <w:rsid w:val="00AE1CFD"/>
    <w:rsid w:val="00AE1E06"/>
    <w:rsid w:val="00AE3838"/>
    <w:rsid w:val="00AE3DAC"/>
    <w:rsid w:val="00AF1BF9"/>
    <w:rsid w:val="00AF2E82"/>
    <w:rsid w:val="00AF4E4A"/>
    <w:rsid w:val="00AF6687"/>
    <w:rsid w:val="00B00133"/>
    <w:rsid w:val="00B0099B"/>
    <w:rsid w:val="00B01276"/>
    <w:rsid w:val="00B104C3"/>
    <w:rsid w:val="00B13F88"/>
    <w:rsid w:val="00B146CA"/>
    <w:rsid w:val="00B14BB1"/>
    <w:rsid w:val="00B16D01"/>
    <w:rsid w:val="00B17ECA"/>
    <w:rsid w:val="00B2038B"/>
    <w:rsid w:val="00B21B14"/>
    <w:rsid w:val="00B22FA5"/>
    <w:rsid w:val="00B2391E"/>
    <w:rsid w:val="00B26AD8"/>
    <w:rsid w:val="00B32843"/>
    <w:rsid w:val="00B416DE"/>
    <w:rsid w:val="00B43645"/>
    <w:rsid w:val="00B506FD"/>
    <w:rsid w:val="00B52E63"/>
    <w:rsid w:val="00B61028"/>
    <w:rsid w:val="00B61325"/>
    <w:rsid w:val="00B61BA8"/>
    <w:rsid w:val="00B62903"/>
    <w:rsid w:val="00B658C1"/>
    <w:rsid w:val="00B70A16"/>
    <w:rsid w:val="00B760A1"/>
    <w:rsid w:val="00B77465"/>
    <w:rsid w:val="00B8021D"/>
    <w:rsid w:val="00B814EC"/>
    <w:rsid w:val="00B853BE"/>
    <w:rsid w:val="00B86DBD"/>
    <w:rsid w:val="00B90625"/>
    <w:rsid w:val="00B91AE8"/>
    <w:rsid w:val="00B93F1C"/>
    <w:rsid w:val="00B967DE"/>
    <w:rsid w:val="00B97226"/>
    <w:rsid w:val="00BA246B"/>
    <w:rsid w:val="00BA2DC0"/>
    <w:rsid w:val="00BA3862"/>
    <w:rsid w:val="00BA5F7E"/>
    <w:rsid w:val="00BA652A"/>
    <w:rsid w:val="00BB077F"/>
    <w:rsid w:val="00BB482A"/>
    <w:rsid w:val="00BB49F0"/>
    <w:rsid w:val="00BB7CF2"/>
    <w:rsid w:val="00BC18EE"/>
    <w:rsid w:val="00BC2473"/>
    <w:rsid w:val="00BC38C4"/>
    <w:rsid w:val="00BC391D"/>
    <w:rsid w:val="00BC4D87"/>
    <w:rsid w:val="00BC6AF3"/>
    <w:rsid w:val="00BC6CD9"/>
    <w:rsid w:val="00BD30C0"/>
    <w:rsid w:val="00BD57C0"/>
    <w:rsid w:val="00BD5B01"/>
    <w:rsid w:val="00BD5E4E"/>
    <w:rsid w:val="00BE208D"/>
    <w:rsid w:val="00BE6557"/>
    <w:rsid w:val="00BE65DB"/>
    <w:rsid w:val="00BF43CE"/>
    <w:rsid w:val="00BF67CD"/>
    <w:rsid w:val="00BF7F83"/>
    <w:rsid w:val="00C01943"/>
    <w:rsid w:val="00C0304E"/>
    <w:rsid w:val="00C03926"/>
    <w:rsid w:val="00C04F74"/>
    <w:rsid w:val="00C071E2"/>
    <w:rsid w:val="00C13ED9"/>
    <w:rsid w:val="00C14C9E"/>
    <w:rsid w:val="00C23866"/>
    <w:rsid w:val="00C31CA7"/>
    <w:rsid w:val="00C325A8"/>
    <w:rsid w:val="00C33030"/>
    <w:rsid w:val="00C337DD"/>
    <w:rsid w:val="00C35DA8"/>
    <w:rsid w:val="00C40305"/>
    <w:rsid w:val="00C415CE"/>
    <w:rsid w:val="00C42CE6"/>
    <w:rsid w:val="00C43292"/>
    <w:rsid w:val="00C4378A"/>
    <w:rsid w:val="00C43DD7"/>
    <w:rsid w:val="00C4467C"/>
    <w:rsid w:val="00C5331C"/>
    <w:rsid w:val="00C54CEA"/>
    <w:rsid w:val="00C57754"/>
    <w:rsid w:val="00C61C1A"/>
    <w:rsid w:val="00C61FEB"/>
    <w:rsid w:val="00C63B2A"/>
    <w:rsid w:val="00C63DB0"/>
    <w:rsid w:val="00C645E4"/>
    <w:rsid w:val="00C65640"/>
    <w:rsid w:val="00C6653C"/>
    <w:rsid w:val="00C66F3C"/>
    <w:rsid w:val="00C67F20"/>
    <w:rsid w:val="00C704E2"/>
    <w:rsid w:val="00C71F8D"/>
    <w:rsid w:val="00C7276F"/>
    <w:rsid w:val="00C72F0D"/>
    <w:rsid w:val="00C736FB"/>
    <w:rsid w:val="00C76177"/>
    <w:rsid w:val="00C815F7"/>
    <w:rsid w:val="00C8267F"/>
    <w:rsid w:val="00C82C29"/>
    <w:rsid w:val="00C85CE5"/>
    <w:rsid w:val="00C86D5C"/>
    <w:rsid w:val="00C9235B"/>
    <w:rsid w:val="00C954DF"/>
    <w:rsid w:val="00C95560"/>
    <w:rsid w:val="00CA10DF"/>
    <w:rsid w:val="00CA2AA2"/>
    <w:rsid w:val="00CA3A36"/>
    <w:rsid w:val="00CA7BDB"/>
    <w:rsid w:val="00CB07D9"/>
    <w:rsid w:val="00CB1DE3"/>
    <w:rsid w:val="00CB3DD0"/>
    <w:rsid w:val="00CB7196"/>
    <w:rsid w:val="00CB726C"/>
    <w:rsid w:val="00CB72E8"/>
    <w:rsid w:val="00CB7F3D"/>
    <w:rsid w:val="00CC10C6"/>
    <w:rsid w:val="00CC14AD"/>
    <w:rsid w:val="00CC2860"/>
    <w:rsid w:val="00CC4794"/>
    <w:rsid w:val="00CC6587"/>
    <w:rsid w:val="00CE5091"/>
    <w:rsid w:val="00CF356F"/>
    <w:rsid w:val="00CF3FCA"/>
    <w:rsid w:val="00CF5360"/>
    <w:rsid w:val="00CF5DE8"/>
    <w:rsid w:val="00CF5F0A"/>
    <w:rsid w:val="00D0098F"/>
    <w:rsid w:val="00D0185B"/>
    <w:rsid w:val="00D02842"/>
    <w:rsid w:val="00D034C1"/>
    <w:rsid w:val="00D03F46"/>
    <w:rsid w:val="00D07EC9"/>
    <w:rsid w:val="00D1089E"/>
    <w:rsid w:val="00D11C1E"/>
    <w:rsid w:val="00D14ED4"/>
    <w:rsid w:val="00D15102"/>
    <w:rsid w:val="00D15607"/>
    <w:rsid w:val="00D173FE"/>
    <w:rsid w:val="00D1770D"/>
    <w:rsid w:val="00D177B7"/>
    <w:rsid w:val="00D217FE"/>
    <w:rsid w:val="00D22252"/>
    <w:rsid w:val="00D22BC4"/>
    <w:rsid w:val="00D31889"/>
    <w:rsid w:val="00D32954"/>
    <w:rsid w:val="00D3427D"/>
    <w:rsid w:val="00D36BD7"/>
    <w:rsid w:val="00D43384"/>
    <w:rsid w:val="00D45ACC"/>
    <w:rsid w:val="00D5128C"/>
    <w:rsid w:val="00D52C8E"/>
    <w:rsid w:val="00D5369A"/>
    <w:rsid w:val="00D55AE1"/>
    <w:rsid w:val="00D60133"/>
    <w:rsid w:val="00D60404"/>
    <w:rsid w:val="00D650C2"/>
    <w:rsid w:val="00D651ED"/>
    <w:rsid w:val="00D714DF"/>
    <w:rsid w:val="00D71EDE"/>
    <w:rsid w:val="00D746E6"/>
    <w:rsid w:val="00D827A0"/>
    <w:rsid w:val="00D876BE"/>
    <w:rsid w:val="00D94D85"/>
    <w:rsid w:val="00DA090B"/>
    <w:rsid w:val="00DA0933"/>
    <w:rsid w:val="00DA0FE5"/>
    <w:rsid w:val="00DA1964"/>
    <w:rsid w:val="00DA6A3B"/>
    <w:rsid w:val="00DB193D"/>
    <w:rsid w:val="00DB34BF"/>
    <w:rsid w:val="00DC212E"/>
    <w:rsid w:val="00DC4BCD"/>
    <w:rsid w:val="00DC540B"/>
    <w:rsid w:val="00DC63B0"/>
    <w:rsid w:val="00DD0AFB"/>
    <w:rsid w:val="00DD0E0E"/>
    <w:rsid w:val="00DD3C55"/>
    <w:rsid w:val="00DD5A48"/>
    <w:rsid w:val="00DD60AD"/>
    <w:rsid w:val="00DE0AA0"/>
    <w:rsid w:val="00DE2B3A"/>
    <w:rsid w:val="00DE656A"/>
    <w:rsid w:val="00DE747A"/>
    <w:rsid w:val="00DE7728"/>
    <w:rsid w:val="00DF001B"/>
    <w:rsid w:val="00DF060C"/>
    <w:rsid w:val="00DF0987"/>
    <w:rsid w:val="00DF474E"/>
    <w:rsid w:val="00DF5BD7"/>
    <w:rsid w:val="00E00170"/>
    <w:rsid w:val="00E01DD5"/>
    <w:rsid w:val="00E01EA0"/>
    <w:rsid w:val="00E02DFB"/>
    <w:rsid w:val="00E05478"/>
    <w:rsid w:val="00E0600F"/>
    <w:rsid w:val="00E16056"/>
    <w:rsid w:val="00E225F4"/>
    <w:rsid w:val="00E22E7B"/>
    <w:rsid w:val="00E378D8"/>
    <w:rsid w:val="00E409C4"/>
    <w:rsid w:val="00E40EA0"/>
    <w:rsid w:val="00E41E42"/>
    <w:rsid w:val="00E4291B"/>
    <w:rsid w:val="00E42DD1"/>
    <w:rsid w:val="00E55282"/>
    <w:rsid w:val="00E600DD"/>
    <w:rsid w:val="00E6094B"/>
    <w:rsid w:val="00E62379"/>
    <w:rsid w:val="00E62987"/>
    <w:rsid w:val="00E631DB"/>
    <w:rsid w:val="00E644BF"/>
    <w:rsid w:val="00E65061"/>
    <w:rsid w:val="00E77955"/>
    <w:rsid w:val="00E81920"/>
    <w:rsid w:val="00E85E51"/>
    <w:rsid w:val="00E879E1"/>
    <w:rsid w:val="00E92CBC"/>
    <w:rsid w:val="00EA011D"/>
    <w:rsid w:val="00EA0191"/>
    <w:rsid w:val="00EA2D54"/>
    <w:rsid w:val="00EA4207"/>
    <w:rsid w:val="00EA463B"/>
    <w:rsid w:val="00EA72D2"/>
    <w:rsid w:val="00EA79FF"/>
    <w:rsid w:val="00EB2B90"/>
    <w:rsid w:val="00EB3683"/>
    <w:rsid w:val="00EB5057"/>
    <w:rsid w:val="00EB5A78"/>
    <w:rsid w:val="00EB635B"/>
    <w:rsid w:val="00EB69F7"/>
    <w:rsid w:val="00EC6A67"/>
    <w:rsid w:val="00ED1A1F"/>
    <w:rsid w:val="00ED2E0B"/>
    <w:rsid w:val="00ED33EA"/>
    <w:rsid w:val="00ED4E43"/>
    <w:rsid w:val="00ED54E9"/>
    <w:rsid w:val="00ED5B09"/>
    <w:rsid w:val="00ED7BC0"/>
    <w:rsid w:val="00EE1E17"/>
    <w:rsid w:val="00EE3DC9"/>
    <w:rsid w:val="00EF1FE8"/>
    <w:rsid w:val="00EF2255"/>
    <w:rsid w:val="00EF50AB"/>
    <w:rsid w:val="00F061AF"/>
    <w:rsid w:val="00F1094B"/>
    <w:rsid w:val="00F148F7"/>
    <w:rsid w:val="00F15EE4"/>
    <w:rsid w:val="00F2278A"/>
    <w:rsid w:val="00F2401B"/>
    <w:rsid w:val="00F240F7"/>
    <w:rsid w:val="00F24E6F"/>
    <w:rsid w:val="00F265DD"/>
    <w:rsid w:val="00F340E4"/>
    <w:rsid w:val="00F3417E"/>
    <w:rsid w:val="00F35290"/>
    <w:rsid w:val="00F3675F"/>
    <w:rsid w:val="00F36D40"/>
    <w:rsid w:val="00F433B8"/>
    <w:rsid w:val="00F44056"/>
    <w:rsid w:val="00F4795C"/>
    <w:rsid w:val="00F530E9"/>
    <w:rsid w:val="00F545AD"/>
    <w:rsid w:val="00F57BE3"/>
    <w:rsid w:val="00F625A7"/>
    <w:rsid w:val="00F643C2"/>
    <w:rsid w:val="00F72561"/>
    <w:rsid w:val="00F73B79"/>
    <w:rsid w:val="00F74ECF"/>
    <w:rsid w:val="00F76343"/>
    <w:rsid w:val="00F82288"/>
    <w:rsid w:val="00F8360D"/>
    <w:rsid w:val="00F83BB6"/>
    <w:rsid w:val="00F87037"/>
    <w:rsid w:val="00F9131A"/>
    <w:rsid w:val="00F9274B"/>
    <w:rsid w:val="00F93ED4"/>
    <w:rsid w:val="00F9752A"/>
    <w:rsid w:val="00FA1467"/>
    <w:rsid w:val="00FA26FA"/>
    <w:rsid w:val="00FA3F7A"/>
    <w:rsid w:val="00FA4F63"/>
    <w:rsid w:val="00FA69B3"/>
    <w:rsid w:val="00FB0827"/>
    <w:rsid w:val="00FB3BB1"/>
    <w:rsid w:val="00FB6102"/>
    <w:rsid w:val="00FC290B"/>
    <w:rsid w:val="00FC6AA7"/>
    <w:rsid w:val="00FD14EE"/>
    <w:rsid w:val="00FD150E"/>
    <w:rsid w:val="00FD163A"/>
    <w:rsid w:val="00FD18F0"/>
    <w:rsid w:val="00FD5E62"/>
    <w:rsid w:val="00FD739B"/>
    <w:rsid w:val="00FE16DD"/>
    <w:rsid w:val="00FE6718"/>
    <w:rsid w:val="00FF56D9"/>
    <w:rsid w:val="00FF5B3C"/>
    <w:rsid w:val="00FF6537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61D89"/>
  <w15:docId w15:val="{DE3764CF-8BD5-443C-A38B-25EE1111A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4668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A488F"/>
  </w:style>
  <w:style w:type="character" w:styleId="Odwoaniedokomentarza">
    <w:name w:val="annotation reference"/>
    <w:basedOn w:val="Domylnaczcionkaakapitu"/>
    <w:uiPriority w:val="99"/>
    <w:semiHidden/>
    <w:unhideWhenUsed/>
    <w:rsid w:val="00BA65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65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652A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65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652A"/>
    <w:rPr>
      <w:rFonts w:ascii="Calibri" w:eastAsia="Calibri" w:hAnsi="Calibri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4A251F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13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13484"/>
    <w:rPr>
      <w:rFonts w:ascii="Calibri" w:eastAsia="Calibri" w:hAnsi="Calibri" w:cs="Times New Roman"/>
      <w:lang w:val="en-US"/>
    </w:rPr>
  </w:style>
  <w:style w:type="paragraph" w:styleId="NormalnyWeb">
    <w:name w:val="Normal (Web)"/>
    <w:basedOn w:val="Normalny"/>
    <w:uiPriority w:val="99"/>
    <w:unhideWhenUsed/>
    <w:rsid w:val="00C04F74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uioutputtext">
    <w:name w:val="uioutputtext"/>
    <w:basedOn w:val="Domylnaczcionkaakapitu"/>
    <w:rsid w:val="00C04F74"/>
  </w:style>
  <w:style w:type="paragraph" w:styleId="Bezodstpw">
    <w:name w:val="No Spacing"/>
    <w:aliases w:val="Tahoma"/>
    <w:uiPriority w:val="1"/>
    <w:qFormat/>
    <w:rsid w:val="00877241"/>
    <w:pPr>
      <w:spacing w:after="0" w:line="240" w:lineRule="auto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19FBAB-5621-451E-A097-440707755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4840</Words>
  <Characters>29045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Katarzyna Marta Kowalczyk</cp:lastModifiedBy>
  <cp:revision>5</cp:revision>
  <cp:lastPrinted>2023-11-08T12:27:00Z</cp:lastPrinted>
  <dcterms:created xsi:type="dcterms:W3CDTF">2023-12-29T09:17:00Z</dcterms:created>
  <dcterms:modified xsi:type="dcterms:W3CDTF">2023-12-29T10:14:00Z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