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44" w:rsidRPr="008F4B57" w:rsidRDefault="00500644" w:rsidP="00500644">
      <w:pPr>
        <w:jc w:val="right"/>
        <w:rPr>
          <w:rFonts w:ascii="Arial" w:hAnsi="Arial" w:cs="Arial"/>
          <w:b/>
          <w:i/>
          <w:iCs/>
        </w:rPr>
      </w:pPr>
      <w:r w:rsidRPr="008F4B57">
        <w:rPr>
          <w:rFonts w:ascii="Arial" w:eastAsia="Calibri" w:hAnsi="Arial" w:cs="Arial"/>
          <w:lang w:eastAsia="en-US"/>
        </w:rPr>
        <w:t>Załącznik nr 4 do SWZ</w:t>
      </w:r>
    </w:p>
    <w:p w:rsidR="00500644" w:rsidRPr="008F4B57" w:rsidRDefault="00500644" w:rsidP="00500644">
      <w:pPr>
        <w:jc w:val="center"/>
        <w:rPr>
          <w:rFonts w:ascii="Arial" w:hAnsi="Arial" w:cs="Arial"/>
          <w:b/>
        </w:rPr>
      </w:pPr>
      <w:r w:rsidRPr="008F4B57">
        <w:rPr>
          <w:rFonts w:ascii="Arial" w:hAnsi="Arial" w:cs="Arial"/>
          <w:b/>
        </w:rPr>
        <w:t>UMOWA-wzór</w:t>
      </w:r>
    </w:p>
    <w:p w:rsidR="00500644" w:rsidRPr="008F4B57" w:rsidRDefault="00500644" w:rsidP="00500644">
      <w:pPr>
        <w:jc w:val="center"/>
        <w:rPr>
          <w:rFonts w:ascii="Arial" w:hAnsi="Arial" w:cs="Arial"/>
          <w:b/>
        </w:rPr>
      </w:pPr>
      <w:r w:rsidRPr="008F4B57">
        <w:rPr>
          <w:rFonts w:ascii="Arial" w:hAnsi="Arial" w:cs="Arial"/>
          <w:b/>
        </w:rPr>
        <w:t>Nr ....</w:t>
      </w:r>
    </w:p>
    <w:p w:rsidR="00500644" w:rsidRPr="008F4B57" w:rsidRDefault="00500644" w:rsidP="00500644">
      <w:pPr>
        <w:rPr>
          <w:rFonts w:ascii="Arial" w:hAnsi="Arial" w:cs="Arial"/>
        </w:rPr>
      </w:pPr>
    </w:p>
    <w:p w:rsidR="00500644" w:rsidRPr="008F4B57" w:rsidRDefault="00500644" w:rsidP="00500644">
      <w:pPr>
        <w:rPr>
          <w:rFonts w:ascii="Arial" w:hAnsi="Arial" w:cs="Arial"/>
        </w:rPr>
      </w:pPr>
      <w:r w:rsidRPr="008F4B57">
        <w:rPr>
          <w:rFonts w:ascii="Arial" w:hAnsi="Arial" w:cs="Arial"/>
        </w:rPr>
        <w:t xml:space="preserve">zawarta w Myślenicach w  dniu ............ r. pomiędzy: </w:t>
      </w:r>
    </w:p>
    <w:p w:rsidR="00500644" w:rsidRPr="008F4B57" w:rsidRDefault="00500644" w:rsidP="00500644">
      <w:pPr>
        <w:rPr>
          <w:rFonts w:ascii="Arial" w:hAnsi="Arial" w:cs="Arial"/>
        </w:rPr>
      </w:pPr>
      <w:r w:rsidRPr="008F4B57">
        <w:rPr>
          <w:rFonts w:ascii="Arial" w:hAnsi="Arial" w:cs="Arial"/>
        </w:rPr>
        <w:t xml:space="preserve">Samodzielnym Publicznym Zakładem Opieki Zdrowotnej w Myślenicach, </w:t>
      </w:r>
    </w:p>
    <w:p w:rsidR="00500644" w:rsidRPr="008F4B57" w:rsidRDefault="00500644" w:rsidP="00500644">
      <w:pPr>
        <w:jc w:val="both"/>
        <w:rPr>
          <w:rFonts w:ascii="Arial" w:hAnsi="Arial" w:cs="Arial"/>
        </w:rPr>
      </w:pPr>
      <w:r w:rsidRPr="008F4B57">
        <w:rPr>
          <w:rFonts w:ascii="Arial" w:hAnsi="Arial" w:cs="Arial"/>
        </w:rPr>
        <w:t>32–400 Myślenice, ul. Szpitalna 2; numer księgi rejestrowej podmiotu leczniczego: 000000005588; KRS: 0000008625, NIP: 681-16-90-668, reprezentowanym przez:</w:t>
      </w:r>
    </w:p>
    <w:p w:rsidR="00500644" w:rsidRPr="008F4B57" w:rsidRDefault="00500644" w:rsidP="00500644">
      <w:pPr>
        <w:rPr>
          <w:rFonts w:ascii="Arial" w:hAnsi="Arial" w:cs="Arial"/>
          <w:b/>
          <w:bCs/>
        </w:rPr>
      </w:pPr>
      <w:r w:rsidRPr="008F4B57">
        <w:rPr>
          <w:rFonts w:ascii="Arial" w:hAnsi="Arial" w:cs="Arial"/>
          <w:b/>
          <w:bCs/>
        </w:rPr>
        <w:t>Dyrektora - Adama Stycznia</w:t>
      </w:r>
    </w:p>
    <w:p w:rsidR="00500644" w:rsidRPr="008F4B57" w:rsidRDefault="00500644" w:rsidP="00500644">
      <w:pPr>
        <w:rPr>
          <w:rFonts w:ascii="Arial" w:hAnsi="Arial" w:cs="Arial"/>
        </w:rPr>
      </w:pPr>
      <w:r w:rsidRPr="008F4B57">
        <w:rPr>
          <w:rFonts w:ascii="Arial" w:hAnsi="Arial" w:cs="Arial"/>
        </w:rPr>
        <w:t>zwanym w dalszej części umowy Zamawiającym</w:t>
      </w:r>
    </w:p>
    <w:p w:rsidR="00500644" w:rsidRPr="008F4B57" w:rsidRDefault="00500644" w:rsidP="00500644">
      <w:pPr>
        <w:rPr>
          <w:rFonts w:ascii="Arial" w:hAnsi="Arial" w:cs="Arial"/>
        </w:rPr>
      </w:pPr>
      <w:r w:rsidRPr="008F4B57">
        <w:rPr>
          <w:rFonts w:ascii="Arial" w:hAnsi="Arial" w:cs="Arial"/>
        </w:rPr>
        <w:t>a</w:t>
      </w:r>
    </w:p>
    <w:p w:rsidR="00500644" w:rsidRPr="008F4B57" w:rsidRDefault="00500644" w:rsidP="00500644">
      <w:pPr>
        <w:jc w:val="both"/>
        <w:rPr>
          <w:rFonts w:ascii="Arial" w:hAnsi="Arial" w:cs="Arial"/>
        </w:rPr>
      </w:pPr>
      <w:r w:rsidRPr="008F4B57">
        <w:rPr>
          <w:rFonts w:ascii="Arial" w:hAnsi="Arial" w:cs="Arial"/>
        </w:rPr>
        <w:t>………………. (NIP: …………., REGON: ……………., KRS: …………………….), reprezentowanym przez:</w:t>
      </w:r>
    </w:p>
    <w:p w:rsidR="00500644" w:rsidRPr="008F4B57" w:rsidRDefault="00500644" w:rsidP="00500644">
      <w:pPr>
        <w:rPr>
          <w:rFonts w:ascii="Arial" w:hAnsi="Arial" w:cs="Arial"/>
        </w:rPr>
      </w:pPr>
      <w:r w:rsidRPr="008F4B57">
        <w:rPr>
          <w:rFonts w:ascii="Arial" w:hAnsi="Arial" w:cs="Arial"/>
        </w:rPr>
        <w:t>…………………………………………………</w:t>
      </w:r>
    </w:p>
    <w:p w:rsidR="00500644" w:rsidRPr="008F4B57" w:rsidRDefault="00500644" w:rsidP="00500644">
      <w:pPr>
        <w:jc w:val="both"/>
        <w:rPr>
          <w:rFonts w:ascii="Arial" w:hAnsi="Arial" w:cs="Arial"/>
          <w:b/>
          <w:bCs/>
        </w:rPr>
      </w:pPr>
      <w:r w:rsidRPr="008F4B57">
        <w:rPr>
          <w:rFonts w:ascii="Arial" w:hAnsi="Arial" w:cs="Arial"/>
        </w:rPr>
        <w:t>zwanym w dalszej części umowy Wykonawcą.</w:t>
      </w:r>
    </w:p>
    <w:p w:rsidR="00500644" w:rsidRPr="008F4B57" w:rsidRDefault="00500644" w:rsidP="00500644">
      <w:pPr>
        <w:jc w:val="both"/>
        <w:rPr>
          <w:rFonts w:ascii="Arial" w:hAnsi="Arial" w:cs="Arial"/>
        </w:rPr>
      </w:pPr>
    </w:p>
    <w:p w:rsidR="00500644" w:rsidRPr="008F4B57" w:rsidRDefault="00500644" w:rsidP="00500644">
      <w:pPr>
        <w:tabs>
          <w:tab w:val="left" w:pos="709"/>
        </w:tabs>
        <w:jc w:val="both"/>
        <w:rPr>
          <w:rFonts w:ascii="Arial" w:hAnsi="Arial" w:cs="Arial"/>
        </w:rPr>
      </w:pPr>
      <w:r w:rsidRPr="008F4B57">
        <w:rPr>
          <w:rFonts w:ascii="Arial" w:hAnsi="Arial" w:cs="Arial"/>
        </w:rPr>
        <w:tab/>
        <w:t>Na podstawie przeprowadzonego postępowania w trybie podstawowym bez negocjacji stosownie do zapisów Ustawy z dnia 11 września 2019 r. Prawo zamówień publicznych (tekst jednolity Dz. U. z 2021 r., poz. 1129), na podst. art. 275 ust. 1, którego dokumentacja stanowi integralną część umowy, strony zawierają umowę o następującej treści:</w:t>
      </w:r>
    </w:p>
    <w:p w:rsidR="00500644" w:rsidRPr="008F4B57" w:rsidRDefault="00500644" w:rsidP="00500644">
      <w:pP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§1.</w:t>
      </w:r>
    </w:p>
    <w:p w:rsidR="00500644" w:rsidRPr="008F4B57" w:rsidRDefault="00500644" w:rsidP="00500644">
      <w:pPr>
        <w:jc w:val="both"/>
        <w:rPr>
          <w:rFonts w:ascii="Arial" w:hAnsi="Arial" w:cs="Arial"/>
        </w:rPr>
      </w:pPr>
      <w:r w:rsidRPr="008F4B57">
        <w:rPr>
          <w:rFonts w:ascii="Arial" w:hAnsi="Arial" w:cs="Arial"/>
        </w:rPr>
        <w:t xml:space="preserve">Wykonawca zobowiązuje się do świadczenia usług dla Samodzielnego Publicznego Zakładu Opieki Zdrowotnej w Myślenicach w zakresie przeglądów okresowych, kontroli jakości, zdalnej diagnostyki, napraw, dostawy i montażu części zamiennych, i komponentów specjalnych, modyfikacji, obsługi serwisowej, wsparcia aplikacyjnego oraz zdalnej diagnostyki  w ramach kontraktu serwisowego na system </w:t>
      </w:r>
      <w:proofErr w:type="spellStart"/>
      <w:r w:rsidRPr="008F4B57">
        <w:rPr>
          <w:rFonts w:ascii="Arial" w:hAnsi="Arial" w:cs="Arial"/>
        </w:rPr>
        <w:t>ArtPix</w:t>
      </w:r>
      <w:proofErr w:type="spellEnd"/>
      <w:r w:rsidRPr="008F4B57">
        <w:rPr>
          <w:rFonts w:ascii="Arial" w:hAnsi="Arial" w:cs="Arial"/>
        </w:rPr>
        <w:t xml:space="preserve"> Mobile EZ2Go (2 szt.) z detektorami cyfrowymi </w:t>
      </w:r>
      <w:proofErr w:type="spellStart"/>
      <w:r w:rsidRPr="008F4B57">
        <w:rPr>
          <w:rFonts w:ascii="Arial" w:hAnsi="Arial" w:cs="Arial"/>
        </w:rPr>
        <w:t>Pixium</w:t>
      </w:r>
      <w:proofErr w:type="spellEnd"/>
      <w:r w:rsidRPr="008F4B57">
        <w:rPr>
          <w:rFonts w:ascii="Arial" w:hAnsi="Arial" w:cs="Arial"/>
        </w:rPr>
        <w:t xml:space="preserve"> </w:t>
      </w:r>
      <w:proofErr w:type="spellStart"/>
      <w:r w:rsidRPr="008F4B57">
        <w:rPr>
          <w:rFonts w:ascii="Arial" w:hAnsi="Arial" w:cs="Arial"/>
        </w:rPr>
        <w:t>Portable</w:t>
      </w:r>
      <w:proofErr w:type="spellEnd"/>
      <w:r w:rsidRPr="008F4B57">
        <w:rPr>
          <w:rFonts w:ascii="Arial" w:hAnsi="Arial" w:cs="Arial"/>
        </w:rPr>
        <w:t xml:space="preserve"> 3543EZ (3 szt.), zgodnie z załącznikiem nr 1 do niniejszej umowy stanowiącego jej integralną część. </w:t>
      </w:r>
    </w:p>
    <w:p w:rsidR="00500644" w:rsidRPr="008F4B57" w:rsidRDefault="00500644" w:rsidP="00500644">
      <w:pP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§2.</w:t>
      </w:r>
    </w:p>
    <w:p w:rsidR="00500644" w:rsidRPr="008F4B57" w:rsidRDefault="00500644" w:rsidP="00500644">
      <w:pPr>
        <w:jc w:val="both"/>
        <w:rPr>
          <w:rFonts w:ascii="Arial" w:hAnsi="Arial" w:cs="Arial"/>
        </w:rPr>
      </w:pPr>
      <w:r w:rsidRPr="008F4B57">
        <w:rPr>
          <w:rFonts w:ascii="Arial" w:hAnsi="Arial" w:cs="Arial"/>
        </w:rPr>
        <w:t xml:space="preserve">Wykonawca zobowiązuje się świadczyć usługi określone w §1 umowy na rzecz Zamawiającego z należytą starannością i zgodnie z postanowieniami umowy a Zamawiający zobowiązuje się do zapłaty Wykonawcy wynagrodzenia za świadczone usługi objęte przedmiotem niniejszej umowy. </w:t>
      </w:r>
    </w:p>
    <w:p w:rsidR="00500644" w:rsidRPr="008F4B57" w:rsidRDefault="00500644" w:rsidP="00500644">
      <w:pPr>
        <w:jc w:val="both"/>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§3.</w:t>
      </w:r>
    </w:p>
    <w:p w:rsidR="00500644" w:rsidRPr="008F4B57" w:rsidRDefault="00500644" w:rsidP="00500644">
      <w:pPr>
        <w:numPr>
          <w:ilvl w:val="0"/>
          <w:numId w:val="1"/>
        </w:numPr>
        <w:tabs>
          <w:tab w:val="num" w:pos="426"/>
        </w:tabs>
        <w:ind w:left="426" w:hanging="426"/>
        <w:jc w:val="both"/>
        <w:rPr>
          <w:rFonts w:ascii="Arial" w:hAnsi="Arial" w:cs="Arial"/>
        </w:rPr>
      </w:pPr>
      <w:r w:rsidRPr="008F4B57">
        <w:rPr>
          <w:rFonts w:ascii="Arial" w:hAnsi="Arial" w:cs="Arial"/>
        </w:rPr>
        <w:t xml:space="preserve">Wartość netto usługi </w:t>
      </w:r>
      <w:r w:rsidRPr="008F4B57">
        <w:rPr>
          <w:rFonts w:ascii="Arial" w:hAnsi="Arial" w:cs="Arial"/>
          <w:b/>
        </w:rPr>
        <w:t>określonej w §1</w:t>
      </w:r>
      <w:r w:rsidRPr="008F4B57">
        <w:rPr>
          <w:rFonts w:ascii="Arial" w:hAnsi="Arial" w:cs="Arial"/>
        </w:rPr>
        <w:t xml:space="preserve"> w okresie trzech  lat wynosi: …… (słownie: …….  00/100)</w:t>
      </w:r>
    </w:p>
    <w:p w:rsidR="00500644" w:rsidRPr="008F4B57" w:rsidRDefault="00500644" w:rsidP="00500644">
      <w:pPr>
        <w:numPr>
          <w:ilvl w:val="0"/>
          <w:numId w:val="1"/>
        </w:numPr>
        <w:tabs>
          <w:tab w:val="num" w:pos="426"/>
        </w:tabs>
        <w:ind w:left="426" w:hanging="426"/>
        <w:jc w:val="both"/>
        <w:rPr>
          <w:rFonts w:ascii="Arial" w:hAnsi="Arial" w:cs="Arial"/>
        </w:rPr>
      </w:pPr>
      <w:r w:rsidRPr="008F4B57">
        <w:rPr>
          <w:rFonts w:ascii="Arial" w:hAnsi="Arial" w:cs="Arial"/>
        </w:rPr>
        <w:t xml:space="preserve">Wartość brutto usługi </w:t>
      </w:r>
      <w:r w:rsidRPr="008F4B57">
        <w:rPr>
          <w:rFonts w:ascii="Arial" w:hAnsi="Arial" w:cs="Arial"/>
          <w:b/>
        </w:rPr>
        <w:t>określonej w §1</w:t>
      </w:r>
      <w:r w:rsidRPr="008F4B57">
        <w:rPr>
          <w:rFonts w:ascii="Arial" w:hAnsi="Arial" w:cs="Arial"/>
        </w:rPr>
        <w:t xml:space="preserve"> w okresie trzech lat wynosi: …zł (słownie: ….00/100).., w tym</w:t>
      </w:r>
    </w:p>
    <w:tbl>
      <w:tblPr>
        <w:tblStyle w:val="Tabela-Siatka"/>
        <w:tblW w:w="0" w:type="auto"/>
        <w:tblInd w:w="675" w:type="dxa"/>
        <w:tblLook w:val="04A0"/>
      </w:tblPr>
      <w:tblGrid>
        <w:gridCol w:w="709"/>
        <w:gridCol w:w="1466"/>
        <w:gridCol w:w="1110"/>
        <w:gridCol w:w="1170"/>
        <w:gridCol w:w="950"/>
        <w:gridCol w:w="1110"/>
        <w:gridCol w:w="1006"/>
        <w:gridCol w:w="1006"/>
      </w:tblGrid>
      <w:tr w:rsidR="002E2394" w:rsidRPr="008F4B57" w:rsidTr="002E2394">
        <w:tc>
          <w:tcPr>
            <w:tcW w:w="709" w:type="dxa"/>
          </w:tcPr>
          <w:p w:rsidR="002E2394" w:rsidRPr="002E2394" w:rsidRDefault="002E2394" w:rsidP="002E2394">
            <w:pPr>
              <w:jc w:val="center"/>
              <w:rPr>
                <w:rFonts w:ascii="Arial" w:hAnsi="Arial" w:cs="Arial"/>
                <w:b/>
                <w:bCs/>
                <w:sz w:val="20"/>
                <w:szCs w:val="20"/>
              </w:rPr>
            </w:pPr>
            <w:r w:rsidRPr="002E2394">
              <w:rPr>
                <w:rFonts w:ascii="Arial" w:hAnsi="Arial" w:cs="Arial"/>
                <w:b/>
                <w:bCs/>
                <w:sz w:val="20"/>
                <w:szCs w:val="20"/>
              </w:rPr>
              <w:t>Lp.</w:t>
            </w:r>
          </w:p>
        </w:tc>
        <w:tc>
          <w:tcPr>
            <w:tcW w:w="1466" w:type="dxa"/>
          </w:tcPr>
          <w:p w:rsidR="002E2394" w:rsidRPr="002E2394" w:rsidRDefault="002E2394" w:rsidP="002E2394">
            <w:pPr>
              <w:jc w:val="center"/>
              <w:rPr>
                <w:rFonts w:ascii="Arial" w:hAnsi="Arial" w:cs="Arial"/>
                <w:b/>
                <w:bCs/>
                <w:sz w:val="20"/>
                <w:szCs w:val="20"/>
              </w:rPr>
            </w:pPr>
            <w:r w:rsidRPr="002E2394">
              <w:rPr>
                <w:rFonts w:ascii="Arial" w:hAnsi="Arial" w:cs="Arial"/>
                <w:b/>
                <w:bCs/>
                <w:sz w:val="20"/>
                <w:szCs w:val="20"/>
              </w:rPr>
              <w:t>Nazwa</w:t>
            </w:r>
          </w:p>
        </w:tc>
        <w:tc>
          <w:tcPr>
            <w:tcW w:w="1110" w:type="dxa"/>
          </w:tcPr>
          <w:p w:rsidR="002E2394" w:rsidRPr="002E2394" w:rsidRDefault="002E2394" w:rsidP="002E2394">
            <w:pPr>
              <w:jc w:val="center"/>
              <w:rPr>
                <w:rFonts w:ascii="Arial" w:hAnsi="Arial" w:cs="Arial"/>
                <w:b/>
                <w:bCs/>
                <w:sz w:val="20"/>
                <w:szCs w:val="20"/>
              </w:rPr>
            </w:pPr>
            <w:r w:rsidRPr="002E2394">
              <w:rPr>
                <w:rFonts w:ascii="Arial" w:hAnsi="Arial" w:cs="Arial"/>
                <w:b/>
                <w:bCs/>
                <w:sz w:val="20"/>
                <w:szCs w:val="20"/>
              </w:rPr>
              <w:t>Ilość miesięcy</w:t>
            </w:r>
          </w:p>
        </w:tc>
        <w:tc>
          <w:tcPr>
            <w:tcW w:w="1170" w:type="dxa"/>
          </w:tcPr>
          <w:p w:rsidR="002E2394" w:rsidRPr="002E2394" w:rsidRDefault="002E2394" w:rsidP="002E2394">
            <w:pPr>
              <w:jc w:val="center"/>
              <w:rPr>
                <w:rFonts w:ascii="Arial" w:hAnsi="Arial" w:cs="Arial"/>
                <w:b/>
                <w:bCs/>
                <w:sz w:val="20"/>
                <w:szCs w:val="20"/>
              </w:rPr>
            </w:pPr>
            <w:r w:rsidRPr="002E2394">
              <w:rPr>
                <w:rFonts w:ascii="Arial" w:hAnsi="Arial" w:cs="Arial"/>
                <w:b/>
                <w:bCs/>
                <w:sz w:val="20"/>
                <w:szCs w:val="20"/>
              </w:rPr>
              <w:t>Cena oferty netto za 1 miesiąc w zł</w:t>
            </w:r>
          </w:p>
        </w:tc>
        <w:tc>
          <w:tcPr>
            <w:tcW w:w="950" w:type="dxa"/>
          </w:tcPr>
          <w:p w:rsidR="002E2394" w:rsidRDefault="002E2394" w:rsidP="002E2394">
            <w:pPr>
              <w:jc w:val="center"/>
              <w:rPr>
                <w:rFonts w:ascii="Arial" w:hAnsi="Arial" w:cs="Arial"/>
                <w:b/>
                <w:bCs/>
                <w:sz w:val="20"/>
                <w:szCs w:val="20"/>
              </w:rPr>
            </w:pPr>
            <w:r>
              <w:rPr>
                <w:rFonts w:ascii="Arial" w:hAnsi="Arial" w:cs="Arial"/>
                <w:b/>
                <w:bCs/>
                <w:sz w:val="20"/>
                <w:szCs w:val="20"/>
              </w:rPr>
              <w:t>Cena oferty</w:t>
            </w:r>
          </w:p>
          <w:p w:rsidR="002E2394" w:rsidRDefault="002E2394" w:rsidP="002E2394">
            <w:pPr>
              <w:jc w:val="center"/>
              <w:rPr>
                <w:rFonts w:ascii="Arial" w:hAnsi="Arial" w:cs="Arial"/>
                <w:b/>
                <w:bCs/>
                <w:sz w:val="20"/>
                <w:szCs w:val="20"/>
              </w:rPr>
            </w:pPr>
            <w:r>
              <w:rPr>
                <w:rFonts w:ascii="Arial" w:hAnsi="Arial" w:cs="Arial"/>
                <w:b/>
                <w:bCs/>
                <w:sz w:val="20"/>
                <w:szCs w:val="20"/>
              </w:rPr>
              <w:t>brutto za 1 miesiąc w zł</w:t>
            </w:r>
          </w:p>
        </w:tc>
        <w:tc>
          <w:tcPr>
            <w:tcW w:w="1110" w:type="dxa"/>
          </w:tcPr>
          <w:p w:rsidR="002E2394" w:rsidRPr="002E2394" w:rsidRDefault="002E2394" w:rsidP="002E2394">
            <w:pPr>
              <w:jc w:val="center"/>
              <w:rPr>
                <w:rFonts w:ascii="Arial" w:hAnsi="Arial" w:cs="Arial"/>
                <w:b/>
                <w:bCs/>
                <w:sz w:val="20"/>
                <w:szCs w:val="20"/>
              </w:rPr>
            </w:pPr>
            <w:r>
              <w:rPr>
                <w:rFonts w:ascii="Arial" w:hAnsi="Arial" w:cs="Arial"/>
                <w:b/>
                <w:bCs/>
                <w:sz w:val="20"/>
                <w:szCs w:val="20"/>
              </w:rPr>
              <w:t>Wartość netto w z</w:t>
            </w:r>
            <w:r w:rsidRPr="002E2394">
              <w:rPr>
                <w:rFonts w:ascii="Arial" w:hAnsi="Arial" w:cs="Arial"/>
                <w:b/>
                <w:bCs/>
                <w:sz w:val="20"/>
                <w:szCs w:val="20"/>
              </w:rPr>
              <w:t>ł (ilość miesięcy x cena oferty za 1 miesiąc)</w:t>
            </w:r>
          </w:p>
        </w:tc>
        <w:tc>
          <w:tcPr>
            <w:tcW w:w="1006" w:type="dxa"/>
          </w:tcPr>
          <w:p w:rsidR="002E2394" w:rsidRPr="002E2394" w:rsidRDefault="002E2394" w:rsidP="002E2394">
            <w:pPr>
              <w:jc w:val="center"/>
              <w:rPr>
                <w:rFonts w:ascii="Arial" w:hAnsi="Arial" w:cs="Arial"/>
                <w:b/>
                <w:bCs/>
                <w:sz w:val="20"/>
                <w:szCs w:val="20"/>
              </w:rPr>
            </w:pPr>
            <w:r w:rsidRPr="002E2394">
              <w:rPr>
                <w:rFonts w:ascii="Arial" w:hAnsi="Arial" w:cs="Arial"/>
                <w:b/>
                <w:bCs/>
                <w:sz w:val="20"/>
                <w:szCs w:val="20"/>
              </w:rPr>
              <w:t>Wartość VAT w zł.</w:t>
            </w:r>
          </w:p>
        </w:tc>
        <w:tc>
          <w:tcPr>
            <w:tcW w:w="1006" w:type="dxa"/>
          </w:tcPr>
          <w:p w:rsidR="002E2394" w:rsidRPr="002E2394" w:rsidRDefault="002E2394" w:rsidP="002E2394">
            <w:pPr>
              <w:jc w:val="center"/>
              <w:rPr>
                <w:rFonts w:ascii="Arial" w:hAnsi="Arial" w:cs="Arial"/>
                <w:b/>
                <w:bCs/>
                <w:sz w:val="20"/>
                <w:szCs w:val="20"/>
              </w:rPr>
            </w:pPr>
            <w:r w:rsidRPr="002E2394">
              <w:rPr>
                <w:rFonts w:ascii="Arial" w:hAnsi="Arial" w:cs="Arial"/>
                <w:b/>
                <w:bCs/>
                <w:sz w:val="20"/>
                <w:szCs w:val="20"/>
              </w:rPr>
              <w:t>Wartość brutto w zł</w:t>
            </w:r>
          </w:p>
        </w:tc>
      </w:tr>
      <w:tr w:rsidR="002E2394" w:rsidRPr="008F4B57" w:rsidTr="002E2394">
        <w:tc>
          <w:tcPr>
            <w:tcW w:w="709" w:type="dxa"/>
          </w:tcPr>
          <w:p w:rsidR="002E2394" w:rsidRPr="002E2394" w:rsidRDefault="002E2394" w:rsidP="002E2394">
            <w:pPr>
              <w:jc w:val="center"/>
              <w:rPr>
                <w:rFonts w:ascii="Arial" w:hAnsi="Arial" w:cs="Arial"/>
                <w:i/>
                <w:iCs/>
                <w:sz w:val="20"/>
                <w:szCs w:val="20"/>
              </w:rPr>
            </w:pPr>
            <w:r w:rsidRPr="002E2394">
              <w:rPr>
                <w:rFonts w:ascii="Arial" w:hAnsi="Arial" w:cs="Arial"/>
                <w:i/>
                <w:iCs/>
                <w:sz w:val="20"/>
                <w:szCs w:val="20"/>
              </w:rPr>
              <w:t>1</w:t>
            </w:r>
          </w:p>
        </w:tc>
        <w:tc>
          <w:tcPr>
            <w:tcW w:w="1466" w:type="dxa"/>
          </w:tcPr>
          <w:p w:rsidR="002E2394" w:rsidRPr="002E2394" w:rsidRDefault="002E2394" w:rsidP="002E2394">
            <w:pPr>
              <w:jc w:val="center"/>
              <w:rPr>
                <w:rFonts w:ascii="Arial" w:hAnsi="Arial" w:cs="Arial"/>
                <w:i/>
                <w:iCs/>
                <w:sz w:val="20"/>
                <w:szCs w:val="20"/>
              </w:rPr>
            </w:pPr>
            <w:r w:rsidRPr="002E2394">
              <w:rPr>
                <w:rFonts w:ascii="Arial" w:hAnsi="Arial" w:cs="Arial"/>
                <w:i/>
                <w:iCs/>
                <w:sz w:val="20"/>
                <w:szCs w:val="20"/>
              </w:rPr>
              <w:t>2</w:t>
            </w:r>
          </w:p>
        </w:tc>
        <w:tc>
          <w:tcPr>
            <w:tcW w:w="1110" w:type="dxa"/>
          </w:tcPr>
          <w:p w:rsidR="002E2394" w:rsidRPr="002E2394" w:rsidRDefault="002E2394" w:rsidP="002E2394">
            <w:pPr>
              <w:jc w:val="center"/>
              <w:rPr>
                <w:rFonts w:ascii="Arial" w:hAnsi="Arial" w:cs="Arial"/>
                <w:i/>
                <w:iCs/>
                <w:sz w:val="20"/>
                <w:szCs w:val="20"/>
              </w:rPr>
            </w:pPr>
            <w:r w:rsidRPr="002E2394">
              <w:rPr>
                <w:rFonts w:ascii="Arial" w:hAnsi="Arial" w:cs="Arial"/>
                <w:i/>
                <w:iCs/>
                <w:sz w:val="20"/>
                <w:szCs w:val="20"/>
              </w:rPr>
              <w:t>3</w:t>
            </w:r>
          </w:p>
        </w:tc>
        <w:tc>
          <w:tcPr>
            <w:tcW w:w="1170" w:type="dxa"/>
          </w:tcPr>
          <w:p w:rsidR="002E2394" w:rsidRPr="002E2394" w:rsidRDefault="002E2394" w:rsidP="002E2394">
            <w:pPr>
              <w:jc w:val="center"/>
              <w:rPr>
                <w:rFonts w:ascii="Arial" w:hAnsi="Arial" w:cs="Arial"/>
                <w:i/>
                <w:iCs/>
                <w:sz w:val="20"/>
                <w:szCs w:val="20"/>
              </w:rPr>
            </w:pPr>
            <w:r w:rsidRPr="002E2394">
              <w:rPr>
                <w:rFonts w:ascii="Arial" w:hAnsi="Arial" w:cs="Arial"/>
                <w:i/>
                <w:iCs/>
                <w:sz w:val="20"/>
                <w:szCs w:val="20"/>
              </w:rPr>
              <w:t>4</w:t>
            </w:r>
          </w:p>
        </w:tc>
        <w:tc>
          <w:tcPr>
            <w:tcW w:w="950" w:type="dxa"/>
          </w:tcPr>
          <w:p w:rsidR="002E2394" w:rsidRPr="002E2394" w:rsidRDefault="002E2394" w:rsidP="002E2394">
            <w:pPr>
              <w:jc w:val="center"/>
              <w:rPr>
                <w:rFonts w:ascii="Arial" w:hAnsi="Arial" w:cs="Arial"/>
                <w:i/>
                <w:iCs/>
                <w:sz w:val="20"/>
                <w:szCs w:val="20"/>
              </w:rPr>
            </w:pPr>
            <w:r>
              <w:rPr>
                <w:rFonts w:ascii="Arial" w:hAnsi="Arial" w:cs="Arial"/>
                <w:i/>
                <w:iCs/>
                <w:sz w:val="20"/>
                <w:szCs w:val="20"/>
              </w:rPr>
              <w:t>5</w:t>
            </w:r>
          </w:p>
        </w:tc>
        <w:tc>
          <w:tcPr>
            <w:tcW w:w="1110" w:type="dxa"/>
          </w:tcPr>
          <w:p w:rsidR="002E2394" w:rsidRPr="002E2394" w:rsidRDefault="002E2394" w:rsidP="002E2394">
            <w:pPr>
              <w:jc w:val="center"/>
              <w:rPr>
                <w:rFonts w:ascii="Arial" w:hAnsi="Arial" w:cs="Arial"/>
                <w:i/>
                <w:iCs/>
                <w:sz w:val="20"/>
                <w:szCs w:val="20"/>
              </w:rPr>
            </w:pPr>
            <w:r>
              <w:rPr>
                <w:rFonts w:ascii="Arial" w:hAnsi="Arial" w:cs="Arial"/>
                <w:i/>
                <w:iCs/>
                <w:sz w:val="20"/>
                <w:szCs w:val="20"/>
              </w:rPr>
              <w:t>6</w:t>
            </w:r>
          </w:p>
        </w:tc>
        <w:tc>
          <w:tcPr>
            <w:tcW w:w="1006" w:type="dxa"/>
          </w:tcPr>
          <w:p w:rsidR="002E2394" w:rsidRPr="002E2394" w:rsidRDefault="002E2394" w:rsidP="002E2394">
            <w:pPr>
              <w:jc w:val="center"/>
              <w:rPr>
                <w:rFonts w:ascii="Arial" w:hAnsi="Arial" w:cs="Arial"/>
                <w:i/>
                <w:iCs/>
                <w:sz w:val="20"/>
                <w:szCs w:val="20"/>
              </w:rPr>
            </w:pPr>
            <w:r>
              <w:rPr>
                <w:rFonts w:ascii="Arial" w:hAnsi="Arial" w:cs="Arial"/>
                <w:i/>
                <w:iCs/>
                <w:sz w:val="20"/>
                <w:szCs w:val="20"/>
              </w:rPr>
              <w:t>7</w:t>
            </w:r>
          </w:p>
        </w:tc>
        <w:tc>
          <w:tcPr>
            <w:tcW w:w="1006" w:type="dxa"/>
          </w:tcPr>
          <w:p w:rsidR="002E2394" w:rsidRPr="002E2394" w:rsidRDefault="002E2394" w:rsidP="002E2394">
            <w:pPr>
              <w:jc w:val="center"/>
              <w:rPr>
                <w:rFonts w:ascii="Arial" w:hAnsi="Arial" w:cs="Arial"/>
                <w:i/>
                <w:iCs/>
                <w:sz w:val="20"/>
                <w:szCs w:val="20"/>
              </w:rPr>
            </w:pPr>
            <w:r>
              <w:rPr>
                <w:rFonts w:ascii="Arial" w:hAnsi="Arial" w:cs="Arial"/>
                <w:i/>
                <w:iCs/>
                <w:sz w:val="20"/>
                <w:szCs w:val="20"/>
              </w:rPr>
              <w:t>8</w:t>
            </w:r>
          </w:p>
        </w:tc>
      </w:tr>
      <w:tr w:rsidR="002E2394" w:rsidRPr="008F4B57" w:rsidTr="002E2394">
        <w:tc>
          <w:tcPr>
            <w:tcW w:w="709" w:type="dxa"/>
          </w:tcPr>
          <w:p w:rsidR="002E2394" w:rsidRPr="002E2394" w:rsidRDefault="002E2394" w:rsidP="002E2394">
            <w:pPr>
              <w:jc w:val="center"/>
              <w:rPr>
                <w:rFonts w:ascii="Arial" w:hAnsi="Arial" w:cs="Arial"/>
                <w:sz w:val="20"/>
                <w:szCs w:val="20"/>
              </w:rPr>
            </w:pPr>
            <w:r w:rsidRPr="002E2394">
              <w:rPr>
                <w:rFonts w:ascii="Arial" w:hAnsi="Arial" w:cs="Arial"/>
                <w:sz w:val="20"/>
                <w:szCs w:val="20"/>
              </w:rPr>
              <w:t>1</w:t>
            </w:r>
          </w:p>
        </w:tc>
        <w:tc>
          <w:tcPr>
            <w:tcW w:w="1466" w:type="dxa"/>
          </w:tcPr>
          <w:p w:rsidR="002E2394" w:rsidRPr="002E2394" w:rsidRDefault="002E2394" w:rsidP="002E2394">
            <w:pPr>
              <w:jc w:val="center"/>
              <w:rPr>
                <w:rFonts w:ascii="Arial" w:hAnsi="Arial" w:cs="Arial"/>
                <w:sz w:val="20"/>
                <w:szCs w:val="20"/>
              </w:rPr>
            </w:pPr>
            <w:r w:rsidRPr="002E2394">
              <w:rPr>
                <w:rFonts w:ascii="Arial" w:hAnsi="Arial" w:cs="Arial"/>
                <w:sz w:val="20"/>
                <w:szCs w:val="20"/>
              </w:rPr>
              <w:t xml:space="preserve">Kontrakt </w:t>
            </w:r>
            <w:r w:rsidRPr="002E2394">
              <w:rPr>
                <w:rFonts w:ascii="Arial" w:hAnsi="Arial" w:cs="Arial"/>
                <w:sz w:val="20"/>
                <w:szCs w:val="20"/>
              </w:rPr>
              <w:lastRenderedPageBreak/>
              <w:t xml:space="preserve">serwisowy na system </w:t>
            </w:r>
            <w:proofErr w:type="spellStart"/>
            <w:r w:rsidRPr="002E2394">
              <w:rPr>
                <w:rFonts w:ascii="Arial" w:hAnsi="Arial" w:cs="Arial"/>
                <w:sz w:val="20"/>
                <w:szCs w:val="20"/>
              </w:rPr>
              <w:t>ArtPix</w:t>
            </w:r>
            <w:proofErr w:type="spellEnd"/>
            <w:r w:rsidRPr="002E2394">
              <w:rPr>
                <w:rFonts w:ascii="Arial" w:hAnsi="Arial" w:cs="Arial"/>
                <w:sz w:val="20"/>
                <w:szCs w:val="20"/>
              </w:rPr>
              <w:t xml:space="preserve"> Mobile EZ2Go z detektorami cyfrowymi </w:t>
            </w:r>
            <w:proofErr w:type="spellStart"/>
            <w:r w:rsidRPr="002E2394">
              <w:rPr>
                <w:rFonts w:ascii="Arial" w:hAnsi="Arial" w:cs="Arial"/>
                <w:sz w:val="20"/>
                <w:szCs w:val="20"/>
              </w:rPr>
              <w:t>Pixium</w:t>
            </w:r>
            <w:proofErr w:type="spellEnd"/>
            <w:r w:rsidRPr="002E2394">
              <w:rPr>
                <w:rFonts w:ascii="Arial" w:hAnsi="Arial" w:cs="Arial"/>
                <w:sz w:val="20"/>
                <w:szCs w:val="20"/>
              </w:rPr>
              <w:t xml:space="preserve"> </w:t>
            </w:r>
            <w:proofErr w:type="spellStart"/>
            <w:r w:rsidRPr="002E2394">
              <w:rPr>
                <w:rFonts w:ascii="Arial" w:hAnsi="Arial" w:cs="Arial"/>
                <w:sz w:val="20"/>
                <w:szCs w:val="20"/>
              </w:rPr>
              <w:t>Portable</w:t>
            </w:r>
            <w:proofErr w:type="spellEnd"/>
            <w:r w:rsidRPr="002E2394">
              <w:rPr>
                <w:rFonts w:ascii="Arial" w:hAnsi="Arial" w:cs="Arial"/>
                <w:sz w:val="20"/>
                <w:szCs w:val="20"/>
              </w:rPr>
              <w:t xml:space="preserve"> 3543EZ-stawka miesięczna</w:t>
            </w:r>
          </w:p>
        </w:tc>
        <w:tc>
          <w:tcPr>
            <w:tcW w:w="1110" w:type="dxa"/>
          </w:tcPr>
          <w:p w:rsidR="002E2394" w:rsidRPr="002E2394" w:rsidRDefault="002E2394" w:rsidP="002E2394">
            <w:pPr>
              <w:jc w:val="center"/>
              <w:rPr>
                <w:rFonts w:ascii="Arial" w:hAnsi="Arial" w:cs="Arial"/>
                <w:sz w:val="20"/>
                <w:szCs w:val="20"/>
              </w:rPr>
            </w:pPr>
            <w:r w:rsidRPr="002E2394">
              <w:rPr>
                <w:rFonts w:ascii="Arial" w:hAnsi="Arial" w:cs="Arial"/>
                <w:sz w:val="20"/>
                <w:szCs w:val="20"/>
              </w:rPr>
              <w:lastRenderedPageBreak/>
              <w:t>36</w:t>
            </w:r>
          </w:p>
        </w:tc>
        <w:tc>
          <w:tcPr>
            <w:tcW w:w="1170" w:type="dxa"/>
          </w:tcPr>
          <w:p w:rsidR="002E2394" w:rsidRPr="002E2394" w:rsidRDefault="002E2394" w:rsidP="002E2394">
            <w:pPr>
              <w:jc w:val="center"/>
              <w:rPr>
                <w:rFonts w:ascii="Arial" w:hAnsi="Arial" w:cs="Arial"/>
                <w:sz w:val="20"/>
                <w:szCs w:val="20"/>
              </w:rPr>
            </w:pPr>
          </w:p>
        </w:tc>
        <w:tc>
          <w:tcPr>
            <w:tcW w:w="950" w:type="dxa"/>
          </w:tcPr>
          <w:p w:rsidR="002E2394" w:rsidRPr="002E2394" w:rsidRDefault="002E2394" w:rsidP="002E2394">
            <w:pPr>
              <w:jc w:val="center"/>
              <w:rPr>
                <w:rFonts w:ascii="Arial" w:hAnsi="Arial" w:cs="Arial"/>
                <w:sz w:val="20"/>
                <w:szCs w:val="20"/>
              </w:rPr>
            </w:pPr>
          </w:p>
        </w:tc>
        <w:tc>
          <w:tcPr>
            <w:tcW w:w="1110" w:type="dxa"/>
          </w:tcPr>
          <w:p w:rsidR="002E2394" w:rsidRPr="002E2394" w:rsidRDefault="002E2394" w:rsidP="002E2394">
            <w:pPr>
              <w:jc w:val="center"/>
              <w:rPr>
                <w:rFonts w:ascii="Arial" w:hAnsi="Arial" w:cs="Arial"/>
                <w:sz w:val="20"/>
                <w:szCs w:val="20"/>
              </w:rPr>
            </w:pPr>
          </w:p>
        </w:tc>
        <w:tc>
          <w:tcPr>
            <w:tcW w:w="1006" w:type="dxa"/>
          </w:tcPr>
          <w:p w:rsidR="002E2394" w:rsidRPr="002E2394" w:rsidRDefault="002E2394" w:rsidP="002E2394">
            <w:pPr>
              <w:jc w:val="center"/>
              <w:rPr>
                <w:rFonts w:ascii="Arial" w:hAnsi="Arial" w:cs="Arial"/>
                <w:sz w:val="20"/>
                <w:szCs w:val="20"/>
              </w:rPr>
            </w:pPr>
          </w:p>
        </w:tc>
        <w:tc>
          <w:tcPr>
            <w:tcW w:w="1006" w:type="dxa"/>
          </w:tcPr>
          <w:p w:rsidR="002E2394" w:rsidRPr="002E2394" w:rsidRDefault="002E2394" w:rsidP="002E2394">
            <w:pPr>
              <w:jc w:val="center"/>
              <w:rPr>
                <w:rFonts w:ascii="Arial" w:hAnsi="Arial" w:cs="Arial"/>
                <w:sz w:val="20"/>
                <w:szCs w:val="20"/>
              </w:rPr>
            </w:pPr>
          </w:p>
        </w:tc>
      </w:tr>
    </w:tbl>
    <w:p w:rsidR="00500644" w:rsidRPr="002E2394" w:rsidRDefault="002E2394" w:rsidP="002E2394">
      <w:pPr>
        <w:pStyle w:val="Akapitzlist"/>
        <w:numPr>
          <w:ilvl w:val="0"/>
          <w:numId w:val="1"/>
        </w:numPr>
        <w:jc w:val="both"/>
        <w:rPr>
          <w:rFonts w:ascii="Arial" w:hAnsi="Arial" w:cs="Arial"/>
        </w:rPr>
      </w:pPr>
      <w:r>
        <w:rPr>
          <w:rFonts w:ascii="Arial" w:hAnsi="Arial" w:cs="Arial"/>
        </w:rPr>
        <w:lastRenderedPageBreak/>
        <w:t xml:space="preserve">Wartość  ryczałtowa miesięczna netto wynosi ………. zł, wartość miesięczna brutto wynosi ……… zł </w:t>
      </w:r>
    </w:p>
    <w:p w:rsidR="00500644" w:rsidRPr="008F4B57" w:rsidRDefault="00500644" w:rsidP="00500644">
      <w:pPr>
        <w:jc w:val="center"/>
        <w:rPr>
          <w:rFonts w:ascii="Arial" w:hAnsi="Arial" w:cs="Arial"/>
        </w:rPr>
      </w:pPr>
      <w:r w:rsidRPr="008F4B57">
        <w:rPr>
          <w:rFonts w:ascii="Arial" w:hAnsi="Arial" w:cs="Arial"/>
        </w:rPr>
        <w:t>§4.</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Umowa będzie wykonywana w okresie 36 miesięcy tj. od dnia …. r. do dnia …..</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Zamawiający zastrzega sobie prawo do bieżącego sprawdzania stanu wykonania umowy i przedstawiania swoich uwag Wykonawcy. Odbiory wykonanych usług dokona osoba upoważniona przez Zamawiającego. </w:t>
      </w:r>
    </w:p>
    <w:p w:rsidR="00500644" w:rsidRPr="008F4B57" w:rsidRDefault="00500644" w:rsidP="00500644">
      <w:pPr>
        <w:numPr>
          <w:ilvl w:val="0"/>
          <w:numId w:val="2"/>
        </w:numPr>
        <w:tabs>
          <w:tab w:val="num" w:pos="426"/>
        </w:tabs>
        <w:ind w:left="426" w:hanging="426"/>
        <w:jc w:val="both"/>
        <w:rPr>
          <w:rFonts w:ascii="Arial" w:hAnsi="Arial" w:cs="Arial"/>
          <w:strike/>
        </w:rPr>
      </w:pPr>
      <w:r w:rsidRPr="008F4B57">
        <w:rPr>
          <w:rFonts w:ascii="Arial" w:hAnsi="Arial" w:cs="Arial"/>
        </w:rPr>
        <w:t>Odbiór wykonanej usługi, następować będzie na podstawie protokołu odbioru prac (karty pracy) podpisanego przez obydwie strony umowy.</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Termin wykonania przeglądu technicznego wg zaleceń producenta. </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Termin gwarancji na realizowane usługi wynosi minimum 6 miesięcy od daty wystawienia Raportu Serwisowego.</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Wykonawca zobowiązuje się wykonywać usługi serwisowe zgodnie z instrukcjami używania sprzętu, zaleceniami producenta, posiadaną specjalistyczną wiedzą i z należytą, wymaganą prawem starannością. Czynności serwisowe wykonywane będą przez osoby posiadające doświadczenie i kwalifikacje zapewniające należyte i fachowe wykonywanie usług oraz posiadają uprawnienia potwierdzone przez producenta sprzętu (szkolenia, certyfikaty, zaświadczenia). </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Przeglądy okresowe sprzętu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zakresu i częstotliwości przeglądów okresowych. </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Zgłaszanie awarii Sprzętu odbywa się poprzez platformę serwisową. Bezpłatny numer infolinii, pod który należy zgłaszać ewentualne awarie/uszkodzenia: …………..…. dostępny  24 godziny na dobę, 7 dni w tygodniu, numer </w:t>
      </w:r>
      <w:proofErr w:type="spellStart"/>
      <w:r w:rsidRPr="008F4B57">
        <w:rPr>
          <w:rFonts w:ascii="Arial" w:hAnsi="Arial" w:cs="Arial"/>
        </w:rPr>
        <w:t>fax</w:t>
      </w:r>
      <w:proofErr w:type="spellEnd"/>
      <w:r w:rsidRPr="008F4B57">
        <w:rPr>
          <w:rFonts w:ascii="Arial" w:hAnsi="Arial" w:cs="Arial"/>
        </w:rPr>
        <w:t>: ……, adres poczty elektronicznej: ………………….. Zgłoszenia może dokonać osoba upoważniona przez Zamawiającego  do zgłaszania awarii, którą to osobą jest………………</w:t>
      </w:r>
      <w:r w:rsidRPr="008F4B57">
        <w:rPr>
          <w:rStyle w:val="Odwoanieprzypisudolnego"/>
          <w:rFonts w:ascii="Arial" w:hAnsi="Arial" w:cs="Arial"/>
        </w:rPr>
        <w:footnoteReference w:id="1"/>
      </w:r>
      <w:r w:rsidRPr="008F4B57">
        <w:rPr>
          <w:rFonts w:ascii="Arial" w:hAnsi="Arial" w:cs="Arial"/>
        </w:rPr>
        <w:t xml:space="preserve">. </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Czas reakcji na zgłoszoną awarię Sprzętu objętego niniejszą Umową wynosi 24 godziny w dni robocze rozumiane jako dni od poniedziałku do piątku z wyłączeniem dni ustawowo wolnych od pracy, w godzinach 8:00 – 17:00. Przez reakcję na zgłoszoną awarię rozumie się m.in. telefoniczny wywiad techniczny przeprowadzony z bezpośrednim użytkownikiem Sprzętu. Czas naprawy wynosi 48h, natomiast w przypadku konieczności sprowadzenia części  do 6 dni roboczych.</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W uzgodnionym terminie Zamawiający zobowiązany jest udostępnić sprzęt osobom wykonującym usługi serwisowe. Sprzęt, jak również pomieszczenia, w </w:t>
      </w:r>
      <w:r w:rsidRPr="008F4B57">
        <w:rPr>
          <w:rFonts w:ascii="Arial" w:hAnsi="Arial" w:cs="Arial"/>
        </w:rPr>
        <w:lastRenderedPageBreak/>
        <w:t xml:space="preserve">których jest on zlokalizowany, winny być czyste tj. pozbawione krwi lub innych substancji zanieczyszczających aktywnych biologicznie lub chemicznie. W razie niewykonania przez Zamawiającego przedmiotowych obowiązków </w:t>
      </w:r>
      <w:r w:rsidRPr="008F4B57">
        <w:rPr>
          <w:rFonts w:ascii="Arial" w:hAnsi="Arial" w:cs="Arial"/>
          <w:b/>
        </w:rPr>
        <w:t>Wykonawca</w:t>
      </w:r>
      <w:r w:rsidRPr="008F4B57">
        <w:rPr>
          <w:rFonts w:ascii="Arial" w:hAnsi="Arial" w:cs="Arial"/>
        </w:rPr>
        <w:t xml:space="preserve"> jest uprawniony do powstrzymania się od wykonywania Umowy.  </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W miarę możliwości Zamawiający, każdorazowo przed przystąpieniem do wykonywania jakiejkolwiek usługi serwisowej objętej umową wykona kopię bezpieczeństwa danych zgromadzonych na nośnikach informacji stanowiących części składowe lub przynależności sprzętu będącego przedmiotem usługi serwisowej. Wykonawca nie odpowiada za utratę ww. danych podczas wykonywania usług serwisowych, w tym za koszty odtworzenia utraconych danych, z zastrzeżeniem, że powyższe nie dotyczy sytuacji, w której utrata danych nastąpiła z winy Wykonawcy, rozumianej jako wina umyślna.  </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Raport Serwisowy jest podstawowym dokumentem obrazującym czas pracy poświęcony na daną czynność wchodzącą w zakres usługi serwisowej, zużyte części lub części, które winny być zamówione w celu usunięcia awarii, ewentualne zastrzeżenia lub uwagi związane z dalszym postępowaniem lub eksploatacją sprzętu. Niezwłocznie po wykonaniu usługi serwisowej Raport Serwisowy jest przedstawiany do podpisania ……………………………………………………………………………………………, a jego kopia pozostaje u Zamawiającego. Nieuzasadniona odmowa podpisania Raportu Serwisowego lub nieuzasadniona nieobecność osoby upoważnionej do podpisania Raportu Serwisowego w imieniu Zamawiającego upoważniają Wykonawcę do jednostronnego podpisania Raportu Serwisowego i uznania jako terminu końcowego niesprawności sprzętu, daty i godziny wskazanej w Raporcie Serwisowym, jako zakończenie naprawy.</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Zużyte lub uszkodzone części wymienione w czasie naprawy zastaną zwrócone Wykonawcy. </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Wykonawca podejmuje się realizacji umowy na zasadach wyłączności. Dopuszczenie, bez zgody Wykonawcy osób trzecich do wykonywania usług serwisowych sprzętu, zwalnia Wykonawcę z odpowiedzialności za jakość i niezawodność sprzętu oraz za szkody wyrządzone przez ten sprzęt.</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Wykonawca może powierzyć, bez konieczności uzyskiwania zgody Zamawiającego, wykonywanie niektórych obowiązków wynikających z niniejszej umowy podwykonawcom, w tym pracownikom podmiotów powiązanych kapitałowo z Wykonawcą lub osobom trzecim, niepowiązanym kapitałowo z Wykonawcą. Za działania lub zaniechania podwykonawców Wykonawca odpowiada jak za własne działania lub zaniechania. </w:t>
      </w:r>
    </w:p>
    <w:p w:rsidR="00500644" w:rsidRPr="008F4B57" w:rsidRDefault="00500644" w:rsidP="00500644">
      <w:pPr>
        <w:numPr>
          <w:ilvl w:val="0"/>
          <w:numId w:val="2"/>
        </w:numPr>
        <w:tabs>
          <w:tab w:val="num" w:pos="426"/>
        </w:tabs>
        <w:ind w:left="426" w:hanging="426"/>
        <w:jc w:val="both"/>
        <w:rPr>
          <w:rFonts w:ascii="Arial" w:hAnsi="Arial" w:cs="Arial"/>
        </w:rPr>
      </w:pPr>
      <w:r w:rsidRPr="008F4B57">
        <w:rPr>
          <w:rFonts w:ascii="Arial" w:hAnsi="Arial" w:cs="Arial"/>
        </w:rPr>
        <w:t xml:space="preserve">Wykonawca ma prawo do obciążenia Zamawiającego kosztami napraw: </w:t>
      </w:r>
    </w:p>
    <w:p w:rsidR="00500644" w:rsidRPr="008F4B57" w:rsidRDefault="00500644" w:rsidP="00500644">
      <w:pPr>
        <w:ind w:left="426"/>
        <w:jc w:val="both"/>
        <w:rPr>
          <w:rFonts w:ascii="Arial" w:hAnsi="Arial" w:cs="Arial"/>
        </w:rPr>
      </w:pPr>
      <w:r w:rsidRPr="008F4B57">
        <w:rPr>
          <w:rFonts w:ascii="Arial" w:hAnsi="Arial" w:cs="Arial"/>
        </w:rPr>
        <w:t xml:space="preserve">a) uszkodzeń nie wynikających z naturalnego zużycia części/Sprzętu, w szczególności spowodowanych przyczynami niezależnymi od Wykonawcy, w tym eksploatacją Sprzętu niezgodną z jego przeznaczeniem, </w:t>
      </w:r>
    </w:p>
    <w:p w:rsidR="00500644" w:rsidRPr="008F4B57" w:rsidRDefault="00500644" w:rsidP="00500644">
      <w:pPr>
        <w:ind w:left="426"/>
        <w:jc w:val="both"/>
        <w:rPr>
          <w:rFonts w:ascii="Arial" w:hAnsi="Arial" w:cs="Arial"/>
        </w:rPr>
      </w:pPr>
      <w:r w:rsidRPr="008F4B57">
        <w:rPr>
          <w:rFonts w:ascii="Arial" w:hAnsi="Arial" w:cs="Arial"/>
        </w:rPr>
        <w:t xml:space="preserve">b) niestosowaniem się Zamawiającego do instrukcji używania sprzętu, </w:t>
      </w:r>
    </w:p>
    <w:p w:rsidR="00500644" w:rsidRPr="008F4B57" w:rsidRDefault="00500644" w:rsidP="00500644">
      <w:pPr>
        <w:ind w:left="426"/>
        <w:jc w:val="both"/>
        <w:rPr>
          <w:rFonts w:ascii="Arial" w:hAnsi="Arial" w:cs="Arial"/>
        </w:rPr>
      </w:pPr>
      <w:r w:rsidRPr="008F4B57">
        <w:rPr>
          <w:rFonts w:ascii="Arial" w:hAnsi="Arial" w:cs="Arial"/>
        </w:rPr>
        <w:t>c) mechanicznego uszkodzenia powstałego z przyczyn leżących po stronie Zamawiającego lub osób trzecich i wywołane nimi awarie/usterki,</w:t>
      </w:r>
    </w:p>
    <w:p w:rsidR="00500644" w:rsidRPr="008F4B57" w:rsidRDefault="00500644" w:rsidP="00500644">
      <w:pPr>
        <w:ind w:left="426"/>
        <w:jc w:val="both"/>
        <w:rPr>
          <w:rFonts w:ascii="Arial" w:hAnsi="Arial" w:cs="Arial"/>
        </w:rPr>
      </w:pPr>
      <w:r w:rsidRPr="008F4B57">
        <w:rPr>
          <w:rFonts w:ascii="Arial" w:hAnsi="Arial" w:cs="Arial"/>
        </w:rPr>
        <w:t xml:space="preserve">d) uszkodzeń wywołanych samowolnymi naprawami, przeróbkami lub zmianami konstrukcyjnymi dokonywanymi przez Zamawiającego lub inne nieuprawnione osoby, </w:t>
      </w:r>
    </w:p>
    <w:p w:rsidR="00500644" w:rsidRPr="008F4B57" w:rsidRDefault="00500644" w:rsidP="00500644">
      <w:pPr>
        <w:ind w:left="426"/>
        <w:jc w:val="both"/>
        <w:rPr>
          <w:rFonts w:ascii="Arial" w:hAnsi="Arial" w:cs="Arial"/>
        </w:rPr>
      </w:pPr>
      <w:r w:rsidRPr="008F4B57">
        <w:rPr>
          <w:rFonts w:ascii="Arial" w:hAnsi="Arial" w:cs="Arial"/>
        </w:rPr>
        <w:t xml:space="preserve">e) uszkodzeń spowodowanych zdarzeniami losowymi tzw. siłą wyższą.  </w:t>
      </w:r>
    </w:p>
    <w:p w:rsidR="00500644" w:rsidRPr="008F4B57" w:rsidRDefault="00500644" w:rsidP="00500644">
      <w:pPr>
        <w:pStyle w:val="Akapitzlist"/>
        <w:ind w:left="886"/>
        <w:jc w:val="both"/>
        <w:rPr>
          <w:rFonts w:ascii="Arial" w:hAnsi="Arial" w:cs="Arial"/>
        </w:rPr>
      </w:pPr>
    </w:p>
    <w:p w:rsidR="00500644" w:rsidRPr="008F4B57" w:rsidRDefault="00500644" w:rsidP="00500644">
      <w:pP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lastRenderedPageBreak/>
        <w:t>§5.</w:t>
      </w:r>
    </w:p>
    <w:p w:rsidR="00500644" w:rsidRPr="008F4B57" w:rsidRDefault="00500644" w:rsidP="00500644">
      <w:pPr>
        <w:numPr>
          <w:ilvl w:val="0"/>
          <w:numId w:val="3"/>
        </w:numPr>
        <w:tabs>
          <w:tab w:val="num" w:pos="360"/>
        </w:tabs>
        <w:ind w:left="360"/>
        <w:jc w:val="both"/>
        <w:rPr>
          <w:rFonts w:ascii="Arial" w:hAnsi="Arial" w:cs="Arial"/>
        </w:rPr>
      </w:pPr>
      <w:r w:rsidRPr="008F4B57">
        <w:rPr>
          <w:rFonts w:ascii="Arial" w:hAnsi="Arial" w:cs="Arial"/>
        </w:rPr>
        <w:t>Jeśli w toku wykonywania Umowy, Wykonawca stwierdzi zaistnienie okoliczności, które dają podstawę do oceny, że jakiekolwiek jego świadczenie nie zostanie wykonane w terminie określonym, Wykonawca niezwłocznie zawiadomi Zamawiającego na piśmie o niebezpieczeństwie wystąpienia zwłoki. W zawiadomieniu określi prawdopodobny czas zwłoki i jego przyczynę.</w:t>
      </w:r>
    </w:p>
    <w:p w:rsidR="00500644" w:rsidRPr="008F4B57" w:rsidRDefault="00500644" w:rsidP="00500644">
      <w:pPr>
        <w:numPr>
          <w:ilvl w:val="0"/>
          <w:numId w:val="3"/>
        </w:numPr>
        <w:tabs>
          <w:tab w:val="num" w:pos="360"/>
        </w:tabs>
        <w:ind w:left="360"/>
        <w:jc w:val="both"/>
        <w:rPr>
          <w:rFonts w:ascii="Arial" w:hAnsi="Arial" w:cs="Arial"/>
        </w:rPr>
      </w:pPr>
      <w:r w:rsidRPr="008F4B57">
        <w:rPr>
          <w:rFonts w:ascii="Arial" w:hAnsi="Arial" w:cs="Arial"/>
        </w:rPr>
        <w:t>W przypadku zwłoki Wykonawcy w spełnieniu świadczenia Zamawiający wyznaczy mu dodatkowy termin na wykonanie Umowy, oraz może żądać zapłaty kary umownej w wysokości 0,5 % wartości brutto usługi zleconej za każdy dzień.</w:t>
      </w:r>
    </w:p>
    <w:p w:rsidR="00500644" w:rsidRPr="008F4B57" w:rsidRDefault="00500644" w:rsidP="00500644">
      <w:pPr>
        <w:numPr>
          <w:ilvl w:val="0"/>
          <w:numId w:val="3"/>
        </w:numPr>
        <w:tabs>
          <w:tab w:val="num" w:pos="360"/>
        </w:tabs>
        <w:ind w:left="360"/>
        <w:jc w:val="both"/>
        <w:rPr>
          <w:rFonts w:ascii="Arial" w:hAnsi="Arial" w:cs="Arial"/>
        </w:rPr>
      </w:pPr>
      <w:r w:rsidRPr="008F4B57">
        <w:rPr>
          <w:rFonts w:ascii="Arial" w:hAnsi="Arial" w:cs="Arial"/>
        </w:rPr>
        <w:t>W przypadku, gdy zwłoka Wykonawcy w spełnieniu świadczenia wynosi, co najmniej 30 dni, Zamawiający może odstąpić od Umowy, zachowując roszczenie o zapłatę kar umownych należnych mu za okres od dnia powstania opóźnienia do dnia odstąpienia od Umowy.</w:t>
      </w:r>
    </w:p>
    <w:p w:rsidR="00500644" w:rsidRDefault="00500644" w:rsidP="00500644">
      <w:pPr>
        <w:pStyle w:val="Akapitzlist"/>
        <w:numPr>
          <w:ilvl w:val="0"/>
          <w:numId w:val="3"/>
        </w:numPr>
        <w:tabs>
          <w:tab w:val="clear" w:pos="720"/>
        </w:tabs>
        <w:ind w:left="426" w:hanging="426"/>
        <w:jc w:val="both"/>
        <w:rPr>
          <w:rFonts w:ascii="Arial" w:hAnsi="Arial" w:cs="Arial"/>
        </w:rPr>
      </w:pPr>
      <w:r w:rsidRPr="008F4B57">
        <w:rPr>
          <w:rFonts w:ascii="Arial" w:hAnsi="Arial" w:cs="Arial"/>
        </w:rPr>
        <w:t>Wykonawca zapłaci Zamawiającemu karę umowną w wysokości 10 % wartości niezrealizowanych usług w przypadku odstąpienia przez Wykonawcę od zawartej umowy.</w:t>
      </w:r>
    </w:p>
    <w:p w:rsidR="00500644" w:rsidRPr="00500644" w:rsidRDefault="00500644" w:rsidP="00500644">
      <w:pPr>
        <w:pStyle w:val="Akapitzlist"/>
        <w:numPr>
          <w:ilvl w:val="0"/>
          <w:numId w:val="3"/>
        </w:numPr>
        <w:tabs>
          <w:tab w:val="clear" w:pos="720"/>
        </w:tabs>
        <w:ind w:left="426" w:hanging="426"/>
        <w:jc w:val="both"/>
        <w:rPr>
          <w:rFonts w:ascii="Arial" w:hAnsi="Arial" w:cs="Arial"/>
          <w:b/>
        </w:rPr>
      </w:pPr>
      <w:r w:rsidRPr="00500644">
        <w:rPr>
          <w:rFonts w:ascii="Arial" w:hAnsi="Arial" w:cs="Arial"/>
          <w:b/>
        </w:rPr>
        <w:t>Maksymalna łączna wartość kar umownych wynosi 10% wartości rocznej obsługi danego urządzenia.</w:t>
      </w:r>
    </w:p>
    <w:p w:rsidR="00500644" w:rsidRPr="008F4B57" w:rsidRDefault="00500644" w:rsidP="00500644">
      <w:pPr>
        <w:numPr>
          <w:ilvl w:val="0"/>
          <w:numId w:val="3"/>
        </w:numPr>
        <w:tabs>
          <w:tab w:val="clear" w:pos="720"/>
          <w:tab w:val="num" w:pos="426"/>
        </w:tabs>
        <w:ind w:left="426" w:hanging="426"/>
        <w:jc w:val="both"/>
        <w:rPr>
          <w:rFonts w:ascii="Arial" w:hAnsi="Arial" w:cs="Arial"/>
          <w:bCs/>
          <w:spacing w:val="4"/>
        </w:rPr>
      </w:pPr>
      <w:r w:rsidRPr="008F4B57">
        <w:rPr>
          <w:rFonts w:ascii="Arial" w:hAnsi="Arial" w:cs="Arial"/>
          <w:bCs/>
          <w:spacing w:val="4"/>
        </w:rPr>
        <w:t>Zamawiający upoważniony jest do domagania się odszkodowania na zasadach ogólnych prawa cywilnego, jeżeli poniesiona szkoda przekracza kary umowne.</w:t>
      </w:r>
    </w:p>
    <w:p w:rsidR="00500644" w:rsidRPr="008F4B57" w:rsidRDefault="00500644" w:rsidP="00500644">
      <w:pPr>
        <w:jc w:val="both"/>
        <w:rPr>
          <w:rFonts w:ascii="Arial" w:hAnsi="Arial" w:cs="Arial"/>
        </w:rPr>
      </w:pPr>
    </w:p>
    <w:p w:rsidR="00500644" w:rsidRPr="008F4B57" w:rsidRDefault="00500644" w:rsidP="00500644">
      <w:pPr>
        <w:ind w:left="426" w:hanging="426"/>
        <w:jc w:val="both"/>
        <w:rPr>
          <w:rFonts w:ascii="Arial" w:hAnsi="Arial" w:cs="Arial"/>
        </w:rPr>
      </w:pPr>
    </w:p>
    <w:p w:rsidR="00500644" w:rsidRPr="008F4B57" w:rsidRDefault="00500644" w:rsidP="00500644">
      <w:pPr>
        <w:jc w:val="cente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§6.</w:t>
      </w:r>
    </w:p>
    <w:p w:rsidR="00500644" w:rsidRPr="008F4B57" w:rsidRDefault="00500644" w:rsidP="00500644">
      <w:pPr>
        <w:numPr>
          <w:ilvl w:val="0"/>
          <w:numId w:val="4"/>
        </w:numPr>
        <w:tabs>
          <w:tab w:val="left" w:pos="426"/>
        </w:tabs>
        <w:ind w:left="426" w:hanging="426"/>
        <w:contextualSpacing/>
        <w:jc w:val="both"/>
        <w:rPr>
          <w:rFonts w:ascii="Arial" w:hAnsi="Arial" w:cs="Arial"/>
        </w:rPr>
      </w:pPr>
      <w:r w:rsidRPr="008F4B57">
        <w:rPr>
          <w:rFonts w:ascii="Arial" w:hAnsi="Arial" w:cs="Arial"/>
        </w:rPr>
        <w:t>Wykonawca nie może przenieść wierzytelności na osobę trzecią bez zgody Zamawiającego wyrażonej w formie pisemnej pod rygorem nieważności.</w:t>
      </w:r>
    </w:p>
    <w:p w:rsidR="00500644" w:rsidRPr="008F4B57" w:rsidRDefault="00500644" w:rsidP="00500644">
      <w:pPr>
        <w:numPr>
          <w:ilvl w:val="0"/>
          <w:numId w:val="4"/>
        </w:numPr>
        <w:tabs>
          <w:tab w:val="left" w:pos="426"/>
        </w:tabs>
        <w:ind w:left="426" w:hanging="426"/>
        <w:contextualSpacing/>
        <w:jc w:val="both"/>
        <w:rPr>
          <w:rFonts w:ascii="Arial" w:hAnsi="Arial" w:cs="Arial"/>
        </w:rPr>
      </w:pPr>
      <w:r w:rsidRPr="008F4B57">
        <w:rPr>
          <w:rFonts w:ascii="Arial" w:hAnsi="Arial" w:cs="Arial"/>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500644" w:rsidRPr="008F4B57" w:rsidRDefault="00500644" w:rsidP="00500644">
      <w:pPr>
        <w:numPr>
          <w:ilvl w:val="0"/>
          <w:numId w:val="4"/>
        </w:numPr>
        <w:tabs>
          <w:tab w:val="clear" w:pos="720"/>
          <w:tab w:val="left" w:pos="426"/>
        </w:tabs>
        <w:ind w:left="426" w:hanging="426"/>
        <w:contextualSpacing/>
        <w:jc w:val="both"/>
        <w:rPr>
          <w:rFonts w:ascii="Arial" w:hAnsi="Arial" w:cs="Arial"/>
        </w:rPr>
      </w:pPr>
      <w:r w:rsidRPr="008F4B57">
        <w:rPr>
          <w:rFonts w:ascii="Arial" w:hAnsi="Arial" w:cs="Arial"/>
        </w:rPr>
        <w:t xml:space="preserve">Naruszenie zakazu określonego w ust. 2, skutkować będzie dla Wykonawcy obowiązkiem zapłaty na rzecz Zamawiającego kary umownej w wysokości spełnionego przez osobę trzecią świadczenia.  </w:t>
      </w:r>
    </w:p>
    <w:p w:rsidR="00500644" w:rsidRPr="008F4B57" w:rsidRDefault="00500644" w:rsidP="00500644">
      <w:pPr>
        <w:pStyle w:val="Akapitzlist"/>
        <w:numPr>
          <w:ilvl w:val="0"/>
          <w:numId w:val="4"/>
        </w:numPr>
        <w:tabs>
          <w:tab w:val="clear" w:pos="720"/>
          <w:tab w:val="left" w:pos="142"/>
          <w:tab w:val="left" w:pos="426"/>
        </w:tabs>
        <w:ind w:left="426" w:hanging="426"/>
        <w:contextualSpacing/>
        <w:jc w:val="both"/>
        <w:rPr>
          <w:rFonts w:ascii="Arial" w:hAnsi="Arial" w:cs="Arial"/>
        </w:rPr>
      </w:pPr>
      <w:r w:rsidRPr="008F4B57">
        <w:rPr>
          <w:rFonts w:ascii="Arial" w:hAnsi="Arial" w:cs="Arial"/>
        </w:rPr>
        <w:t xml:space="preserve">Ostateczne ustalenie obowiązku zapłaty kary umownej, o której mowa w ust. 3, nastąpi po uprzednim pisemnym wyjaśnieniu przez Wykonawcę przyczyn dokonania czynności, o których mowa w ust. 2.   Brak złożenia pisemnego wyjaśnienia nie stanowi przeszkody do nałożenia kary umownej o której mowa w ust 3. </w:t>
      </w:r>
    </w:p>
    <w:p w:rsidR="00500644" w:rsidRPr="008F4B57" w:rsidRDefault="00500644" w:rsidP="00500644">
      <w:pPr>
        <w:pStyle w:val="Akapitzlist"/>
        <w:numPr>
          <w:ilvl w:val="0"/>
          <w:numId w:val="4"/>
        </w:numPr>
        <w:ind w:left="426" w:hanging="426"/>
        <w:jc w:val="both"/>
        <w:rPr>
          <w:rFonts w:ascii="Arial" w:hAnsi="Arial" w:cs="Arial"/>
        </w:rPr>
      </w:pPr>
      <w:r w:rsidRPr="008F4B57">
        <w:rPr>
          <w:rFonts w:ascii="Arial" w:hAnsi="Arial" w:cs="Arial"/>
        </w:rPr>
        <w:t xml:space="preserve">Górny próg kar umownych, zgodnie z art. 436 pkt. 3 </w:t>
      </w:r>
      <w:proofErr w:type="spellStart"/>
      <w:r w:rsidRPr="008F4B57">
        <w:rPr>
          <w:rFonts w:ascii="Arial" w:hAnsi="Arial" w:cs="Arial"/>
        </w:rPr>
        <w:t>Pzp</w:t>
      </w:r>
      <w:proofErr w:type="spellEnd"/>
      <w:r w:rsidRPr="008F4B57">
        <w:rPr>
          <w:rFonts w:ascii="Arial" w:hAnsi="Arial" w:cs="Arial"/>
        </w:rPr>
        <w:t xml:space="preserve"> wynosi 10% wartości łącznej wynagrodzenia.</w:t>
      </w:r>
    </w:p>
    <w:p w:rsidR="00500644" w:rsidRPr="008F4B57" w:rsidRDefault="00500644" w:rsidP="00500644">
      <w:pPr>
        <w:tabs>
          <w:tab w:val="left" w:pos="426"/>
        </w:tabs>
        <w:contextualSpacing/>
        <w:jc w:val="both"/>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§7.</w:t>
      </w:r>
    </w:p>
    <w:p w:rsidR="00500644" w:rsidRPr="008F4B57" w:rsidRDefault="00500644" w:rsidP="00500644">
      <w:pPr>
        <w:pStyle w:val="Akapitzlist"/>
        <w:numPr>
          <w:ilvl w:val="0"/>
          <w:numId w:val="8"/>
        </w:numPr>
        <w:tabs>
          <w:tab w:val="num" w:pos="426"/>
        </w:tabs>
        <w:ind w:left="426" w:hanging="426"/>
        <w:jc w:val="both"/>
        <w:rPr>
          <w:rFonts w:ascii="Arial" w:hAnsi="Arial" w:cs="Arial"/>
        </w:rPr>
      </w:pPr>
      <w:r w:rsidRPr="008F4B57">
        <w:rPr>
          <w:rFonts w:ascii="Arial" w:hAnsi="Arial" w:cs="Arial"/>
        </w:rPr>
        <w:t>Płatności będą realizowane miesięcznie przez Zamawiającego przelewem na podstawie oryginału faktury VAT w terminie 60 dni od daty jej otrzymania na konto: Wykonawcy.</w:t>
      </w:r>
    </w:p>
    <w:p w:rsidR="00500644" w:rsidRPr="008F4B57" w:rsidRDefault="00500644" w:rsidP="00500644">
      <w:pPr>
        <w:pStyle w:val="Akapitzlist"/>
        <w:numPr>
          <w:ilvl w:val="0"/>
          <w:numId w:val="8"/>
        </w:numPr>
        <w:tabs>
          <w:tab w:val="num" w:pos="426"/>
        </w:tabs>
        <w:ind w:left="426" w:hanging="426"/>
        <w:jc w:val="both"/>
        <w:rPr>
          <w:rFonts w:ascii="Arial" w:hAnsi="Arial" w:cs="Arial"/>
        </w:rPr>
      </w:pPr>
      <w:r w:rsidRPr="008F4B57">
        <w:rPr>
          <w:rFonts w:ascii="Arial" w:hAnsi="Arial" w:cs="Arial"/>
        </w:rPr>
        <w:t xml:space="preserve">Miesięczny koszt świadczenia usług jest stały. </w:t>
      </w:r>
    </w:p>
    <w:p w:rsidR="00500644" w:rsidRPr="008F4B57" w:rsidRDefault="00500644" w:rsidP="00500644">
      <w:pPr>
        <w:pStyle w:val="Akapitzlist"/>
        <w:numPr>
          <w:ilvl w:val="0"/>
          <w:numId w:val="8"/>
        </w:numPr>
        <w:tabs>
          <w:tab w:val="num" w:pos="426"/>
        </w:tabs>
        <w:ind w:left="426" w:hanging="426"/>
        <w:jc w:val="both"/>
        <w:rPr>
          <w:rFonts w:ascii="Arial" w:hAnsi="Arial" w:cs="Arial"/>
        </w:rPr>
      </w:pPr>
      <w:r w:rsidRPr="008F4B57">
        <w:rPr>
          <w:rFonts w:ascii="Arial" w:hAnsi="Arial" w:cs="Arial"/>
        </w:rPr>
        <w:t>Wykonawca zobowiązuje się do opisu faktury numerem sprawy tj.  …./PN/…</w:t>
      </w:r>
    </w:p>
    <w:p w:rsidR="00500644" w:rsidRPr="008F4B57" w:rsidRDefault="00500644" w:rsidP="00500644">
      <w:pPr>
        <w:pStyle w:val="Akapitzlist"/>
        <w:numPr>
          <w:ilvl w:val="0"/>
          <w:numId w:val="8"/>
        </w:numPr>
        <w:tabs>
          <w:tab w:val="num" w:pos="426"/>
        </w:tabs>
        <w:ind w:left="426" w:hanging="426"/>
        <w:jc w:val="both"/>
        <w:rPr>
          <w:rFonts w:ascii="Arial" w:hAnsi="Arial" w:cs="Arial"/>
        </w:rPr>
      </w:pPr>
      <w:r w:rsidRPr="008F4B57">
        <w:rPr>
          <w:rFonts w:ascii="Arial" w:hAnsi="Arial" w:cs="Arial"/>
        </w:rPr>
        <w:lastRenderedPageBreak/>
        <w:t>Za nieterminowe płatności przez Zamawiającego Wykonawca ma prawo do naliczania Zamawiającemu odsetek wynikających z ustawy  o terminach zapłaty  w transakcjach handlowych</w:t>
      </w:r>
    </w:p>
    <w:p w:rsidR="00500644" w:rsidRPr="008F4B57" w:rsidRDefault="00500644" w:rsidP="00500644">
      <w:pPr>
        <w:jc w:val="cente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§8.</w:t>
      </w:r>
    </w:p>
    <w:p w:rsidR="00500644" w:rsidRPr="008F4B57" w:rsidRDefault="00500644" w:rsidP="00500644">
      <w:pPr>
        <w:numPr>
          <w:ilvl w:val="0"/>
          <w:numId w:val="5"/>
        </w:numPr>
        <w:tabs>
          <w:tab w:val="num" w:pos="360"/>
        </w:tabs>
        <w:ind w:left="360"/>
        <w:jc w:val="both"/>
        <w:rPr>
          <w:rFonts w:ascii="Arial" w:hAnsi="Arial" w:cs="Arial"/>
        </w:rPr>
      </w:pPr>
      <w:r w:rsidRPr="008F4B57">
        <w:rPr>
          <w:rFonts w:ascii="Arial" w:hAnsi="Arial" w:cs="Arial"/>
        </w:rPr>
        <w:t>Wykonawca zobowiązuje się nie zmieniać cen usługi podlegających zamówieniu przez czas trwania umowy.</w:t>
      </w:r>
    </w:p>
    <w:p w:rsidR="00500644" w:rsidRPr="008F4B57" w:rsidRDefault="00500644" w:rsidP="00500644">
      <w:pPr>
        <w:numPr>
          <w:ilvl w:val="0"/>
          <w:numId w:val="5"/>
        </w:numPr>
        <w:tabs>
          <w:tab w:val="num" w:pos="360"/>
        </w:tabs>
        <w:ind w:left="360"/>
        <w:jc w:val="both"/>
        <w:rPr>
          <w:rFonts w:ascii="Arial" w:hAnsi="Arial" w:cs="Arial"/>
        </w:rPr>
      </w:pPr>
      <w:r w:rsidRPr="008F4B57">
        <w:rPr>
          <w:rFonts w:ascii="Arial" w:hAnsi="Arial" w:cs="Arial"/>
        </w:rPr>
        <w:t>W przypadku stwierdzenia wzrostu cen usług Zamawiający może odmówić odbioru dalszych usług i odstąpić od umowy.</w:t>
      </w:r>
    </w:p>
    <w:p w:rsidR="00500644" w:rsidRPr="008F4B57" w:rsidRDefault="00500644" w:rsidP="00500644">
      <w:pPr>
        <w:numPr>
          <w:ilvl w:val="0"/>
          <w:numId w:val="5"/>
        </w:numPr>
        <w:tabs>
          <w:tab w:val="num" w:pos="360"/>
        </w:tabs>
        <w:ind w:left="360"/>
        <w:jc w:val="both"/>
        <w:rPr>
          <w:rFonts w:ascii="Arial" w:hAnsi="Arial" w:cs="Arial"/>
        </w:rPr>
      </w:pPr>
      <w:r w:rsidRPr="008F4B57">
        <w:rPr>
          <w:rFonts w:ascii="Arial" w:hAnsi="Arial" w:cs="Arial"/>
        </w:rPr>
        <w:t>Uwzględnia się zmianę cen w wyniku zmiany stawki podatku VAT.</w:t>
      </w:r>
    </w:p>
    <w:p w:rsidR="00500644" w:rsidRPr="008F4B57" w:rsidRDefault="00500644" w:rsidP="00500644">
      <w:pPr>
        <w:rPr>
          <w:rFonts w:ascii="Arial" w:hAnsi="Arial" w:cs="Arial"/>
        </w:rPr>
      </w:pPr>
    </w:p>
    <w:p w:rsidR="00500644" w:rsidRPr="008F4B57" w:rsidRDefault="00500644" w:rsidP="00500644">
      <w:pPr>
        <w:jc w:val="cente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§9.</w:t>
      </w:r>
    </w:p>
    <w:p w:rsidR="00500644" w:rsidRPr="008F4B57" w:rsidRDefault="00500644" w:rsidP="00500644">
      <w:pPr>
        <w:jc w:val="both"/>
        <w:rPr>
          <w:rFonts w:ascii="Arial" w:hAnsi="Arial" w:cs="Arial"/>
        </w:rPr>
      </w:pPr>
      <w:r w:rsidRPr="008F4B57">
        <w:rPr>
          <w:rFonts w:ascii="Arial" w:hAnsi="Arial" w:cs="Arial"/>
        </w:rPr>
        <w:t>W przypadku ewentualnych sporów wynikających z realizacji umowy, strony będą się starały rozwiązać je na drodze polubownej, a w razie braku porozumienia spór rozstrzygnie Sąd właściwy miejscowo dla siedziby Zamawiającego.</w:t>
      </w:r>
    </w:p>
    <w:p w:rsidR="00500644" w:rsidRPr="008F4B57" w:rsidRDefault="00500644" w:rsidP="00500644">
      <w:pP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§10.</w:t>
      </w:r>
    </w:p>
    <w:p w:rsidR="00500644" w:rsidRPr="008F4B57" w:rsidRDefault="00500644" w:rsidP="00500644">
      <w:pPr>
        <w:numPr>
          <w:ilvl w:val="0"/>
          <w:numId w:val="6"/>
        </w:numPr>
        <w:tabs>
          <w:tab w:val="num" w:pos="240"/>
        </w:tabs>
        <w:ind w:left="240" w:hanging="240"/>
        <w:jc w:val="both"/>
        <w:rPr>
          <w:rFonts w:ascii="Arial" w:hAnsi="Arial" w:cs="Arial"/>
        </w:rPr>
      </w:pPr>
      <w:r w:rsidRPr="008F4B57">
        <w:rPr>
          <w:rFonts w:ascii="Arial" w:hAnsi="Arial" w:cs="Arial"/>
        </w:rPr>
        <w:t xml:space="preserve">Odstąpienie od umowy może nastąpić tylko w przypadkach przewidzianych obowiązującymi przepisami oraz postanowieniami niniejszej umowy. </w:t>
      </w:r>
    </w:p>
    <w:p w:rsidR="00500644" w:rsidRPr="008F4B57" w:rsidRDefault="00500644" w:rsidP="00500644">
      <w:pPr>
        <w:numPr>
          <w:ilvl w:val="0"/>
          <w:numId w:val="6"/>
        </w:numPr>
        <w:tabs>
          <w:tab w:val="num" w:pos="240"/>
        </w:tabs>
        <w:ind w:left="240" w:hanging="240"/>
        <w:jc w:val="both"/>
        <w:rPr>
          <w:rFonts w:ascii="Arial" w:hAnsi="Arial" w:cs="Arial"/>
        </w:rPr>
      </w:pPr>
      <w:r w:rsidRPr="008F4B57">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500644" w:rsidRPr="008F4B57" w:rsidRDefault="00500644" w:rsidP="00500644">
      <w:pPr>
        <w:jc w:val="both"/>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§11</w:t>
      </w:r>
    </w:p>
    <w:p w:rsidR="00500644" w:rsidRPr="008F4B57" w:rsidRDefault="00500644" w:rsidP="00500644">
      <w:pPr>
        <w:numPr>
          <w:ilvl w:val="0"/>
          <w:numId w:val="7"/>
        </w:numPr>
        <w:tabs>
          <w:tab w:val="num" w:pos="360"/>
        </w:tabs>
        <w:ind w:left="360"/>
        <w:jc w:val="both"/>
        <w:rPr>
          <w:rFonts w:ascii="Arial" w:hAnsi="Arial" w:cs="Arial"/>
        </w:rPr>
      </w:pPr>
      <w:r w:rsidRPr="008F4B57">
        <w:rPr>
          <w:rFonts w:ascii="Arial" w:hAnsi="Arial" w:cs="Arial"/>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katastrofalne warunki prądowe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w:t>
      </w:r>
      <w:proofErr w:type="spellStart"/>
      <w:r w:rsidRPr="008F4B57">
        <w:rPr>
          <w:rFonts w:ascii="Arial" w:hAnsi="Arial" w:cs="Arial"/>
        </w:rPr>
        <w:t>IMiGW</w:t>
      </w:r>
      <w:proofErr w:type="spellEnd"/>
      <w:r w:rsidRPr="008F4B57">
        <w:rPr>
          <w:rFonts w:ascii="Arial" w:hAnsi="Arial" w:cs="Arial"/>
        </w:rPr>
        <w:t xml:space="preserve">. </w:t>
      </w:r>
    </w:p>
    <w:p w:rsidR="00500644" w:rsidRPr="008F4B57" w:rsidRDefault="00500644" w:rsidP="00500644">
      <w:pPr>
        <w:numPr>
          <w:ilvl w:val="0"/>
          <w:numId w:val="7"/>
        </w:numPr>
        <w:tabs>
          <w:tab w:val="num" w:pos="360"/>
        </w:tabs>
        <w:ind w:left="360"/>
        <w:jc w:val="both"/>
        <w:rPr>
          <w:rFonts w:ascii="Arial" w:hAnsi="Arial" w:cs="Arial"/>
        </w:rPr>
      </w:pPr>
      <w:r w:rsidRPr="008F4B57">
        <w:rPr>
          <w:rFonts w:ascii="Arial" w:hAnsi="Arial" w:cs="Arial"/>
        </w:rPr>
        <w:t xml:space="preserve">Opóźnienie lub wadliwe wykonanie całości lub części umowy z powodu siły wyższej, </w:t>
      </w:r>
      <w:r w:rsidRPr="008F4B57">
        <w:rPr>
          <w:rFonts w:ascii="Arial" w:hAnsi="Arial" w:cs="Arial"/>
        </w:rPr>
        <w:br/>
        <w:t>nie stanowi dla Strony dotkniętej siłą wyższą, naruszenia postanowień umowy.</w:t>
      </w:r>
    </w:p>
    <w:p w:rsidR="00500644" w:rsidRPr="008F4B57" w:rsidRDefault="00500644" w:rsidP="00500644">
      <w:pP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§12.</w:t>
      </w:r>
    </w:p>
    <w:p w:rsidR="00500644" w:rsidRPr="008F4B57" w:rsidRDefault="00500644" w:rsidP="00500644">
      <w:pPr>
        <w:jc w:val="both"/>
        <w:rPr>
          <w:rFonts w:ascii="Arial" w:hAnsi="Arial" w:cs="Arial"/>
        </w:rPr>
      </w:pPr>
      <w:r w:rsidRPr="008F4B57">
        <w:rPr>
          <w:rFonts w:ascii="Arial" w:hAnsi="Arial" w:cs="Arial"/>
        </w:rPr>
        <w:t>1. Zmiany treści umowy wymagają formy pisemnej w formie aneksu pod rygorem nieważności, a ewentualne zmiany mogą być do niej wprowadzone tylko za zgodą obu stron.</w:t>
      </w:r>
    </w:p>
    <w:p w:rsidR="00500644" w:rsidRPr="008F4B57" w:rsidRDefault="00500644" w:rsidP="00500644">
      <w:pPr>
        <w:jc w:val="both"/>
        <w:rPr>
          <w:rFonts w:ascii="Arial" w:hAnsi="Arial" w:cs="Arial"/>
        </w:rPr>
      </w:pPr>
      <w:r w:rsidRPr="008F4B57">
        <w:rPr>
          <w:rFonts w:ascii="Arial" w:hAnsi="Arial" w:cs="Arial"/>
        </w:rPr>
        <w:t>2. Zgodnie z art. 439 ustawy PZP dopuszcza się waloryzację wynagrodzenia, przy czym maksymalna wysokość zmian wynosi do 10% wartości umowy. W tym przypadku wykonawca obowiązany jest złożyć uzasadniony należycie wniosek.</w:t>
      </w:r>
    </w:p>
    <w:p w:rsidR="00500644" w:rsidRPr="008F4B57" w:rsidRDefault="00500644" w:rsidP="00500644">
      <w:pPr>
        <w:jc w:val="both"/>
        <w:rPr>
          <w:rFonts w:ascii="Arial" w:hAnsi="Arial" w:cs="Arial"/>
        </w:rPr>
      </w:pPr>
      <w:r w:rsidRPr="008F4B57">
        <w:rPr>
          <w:rFonts w:ascii="Arial" w:hAnsi="Arial" w:cs="Arial"/>
        </w:rPr>
        <w:lastRenderedPageBreak/>
        <w:t xml:space="preserve">3. Zmiany w pozostałym zakresie zgodnie z art. 436 ustawy </w:t>
      </w:r>
      <w:proofErr w:type="spellStart"/>
      <w:r w:rsidRPr="008F4B57">
        <w:rPr>
          <w:rFonts w:ascii="Arial" w:hAnsi="Arial" w:cs="Arial"/>
        </w:rPr>
        <w:t>Pzp</w:t>
      </w:r>
      <w:proofErr w:type="spellEnd"/>
      <w:r w:rsidRPr="008F4B57">
        <w:rPr>
          <w:rFonts w:ascii="Arial" w:hAnsi="Arial" w:cs="Arial"/>
        </w:rPr>
        <w:t>.</w:t>
      </w:r>
    </w:p>
    <w:p w:rsidR="00500644" w:rsidRPr="008F4B57" w:rsidRDefault="00500644" w:rsidP="00500644">
      <w:pPr>
        <w:jc w:val="both"/>
        <w:rPr>
          <w:rFonts w:ascii="Arial" w:hAnsi="Arial" w:cs="Arial"/>
        </w:rPr>
      </w:pPr>
      <w:r w:rsidRPr="008F4B57">
        <w:rPr>
          <w:rFonts w:ascii="Arial" w:hAnsi="Arial" w:cs="Arial"/>
        </w:rPr>
        <w:t xml:space="preserve">4. Zamawiający przewiduje możliwość zmiany wysokości wynagrodzenia określonego w § 3 umowy w następujących przypadkach: </w:t>
      </w:r>
    </w:p>
    <w:p w:rsidR="00500644" w:rsidRPr="008F4B57" w:rsidRDefault="00500644" w:rsidP="00500644">
      <w:pPr>
        <w:jc w:val="both"/>
        <w:rPr>
          <w:rFonts w:ascii="Arial" w:hAnsi="Arial" w:cs="Arial"/>
        </w:rPr>
      </w:pPr>
      <w:r w:rsidRPr="008F4B57">
        <w:rPr>
          <w:rFonts w:ascii="Arial" w:hAnsi="Arial" w:cs="Arial"/>
        </w:rPr>
        <w:t xml:space="preserve">1) w przypadku zmiany stawki podatku od towarów i usług, </w:t>
      </w:r>
    </w:p>
    <w:p w:rsidR="00500644" w:rsidRPr="008F4B57" w:rsidRDefault="00500644" w:rsidP="00500644">
      <w:pPr>
        <w:jc w:val="both"/>
        <w:rPr>
          <w:rFonts w:ascii="Arial" w:hAnsi="Arial" w:cs="Arial"/>
        </w:rPr>
      </w:pPr>
      <w:r w:rsidRPr="008F4B57">
        <w:rPr>
          <w:rFonts w:ascii="Arial" w:hAnsi="Arial" w:cs="Arial"/>
        </w:rPr>
        <w:t xml:space="preserve">2) w przypadku zmiany wysokości minimalnego wynagrodzenia za pracę ustalonego na podstawie art. 2 ust. 3 – 5 ustawy z dnia 10 października 2002 r. o minimalnym wynagrodzeniu za pracę, </w:t>
      </w:r>
    </w:p>
    <w:p w:rsidR="00500644" w:rsidRPr="008F4B57" w:rsidRDefault="00500644" w:rsidP="00500644">
      <w:pPr>
        <w:jc w:val="both"/>
        <w:rPr>
          <w:rFonts w:ascii="Arial" w:hAnsi="Arial" w:cs="Arial"/>
        </w:rPr>
      </w:pPr>
      <w:r w:rsidRPr="008F4B57">
        <w:rPr>
          <w:rFonts w:ascii="Arial" w:hAnsi="Arial" w:cs="Arial"/>
        </w:rPr>
        <w:t xml:space="preserve">3) w przypadku zmian zasad podlegania ubezpieczeniom społecznym lub ubezpieczeniu zdrowotnemu lub zmiany wysokości stawki składki na ubezpieczenia społeczne lub zdrowotne, </w:t>
      </w:r>
    </w:p>
    <w:p w:rsidR="00500644" w:rsidRPr="008F4B57" w:rsidRDefault="00500644" w:rsidP="00500644">
      <w:pPr>
        <w:jc w:val="both"/>
        <w:rPr>
          <w:rFonts w:ascii="Arial" w:hAnsi="Arial" w:cs="Arial"/>
        </w:rPr>
      </w:pPr>
      <w:r w:rsidRPr="008F4B57">
        <w:rPr>
          <w:rFonts w:ascii="Arial" w:hAnsi="Arial" w:cs="Arial"/>
        </w:rPr>
        <w:t xml:space="preserve">- jeżeli zmiany określone w pkt. 1), 2) i 3) będą miały wpływ na koszty wykonania Umowy przez Wykonawcę. </w:t>
      </w:r>
    </w:p>
    <w:p w:rsidR="00500644" w:rsidRPr="008F4B57" w:rsidRDefault="00500644" w:rsidP="00500644">
      <w:pPr>
        <w:jc w:val="both"/>
        <w:rPr>
          <w:rFonts w:ascii="Arial" w:hAnsi="Arial" w:cs="Arial"/>
        </w:rPr>
      </w:pPr>
      <w:r w:rsidRPr="008F4B57">
        <w:rPr>
          <w:rFonts w:ascii="Arial" w:hAnsi="Arial" w:cs="Arial"/>
        </w:rPr>
        <w:t xml:space="preserve">5. W sytuacji wystąpienia okoliczności wskazanych w §12 ust. 4. pkt.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500644" w:rsidRPr="008F4B57" w:rsidRDefault="00500644" w:rsidP="00500644">
      <w:pPr>
        <w:jc w:val="both"/>
        <w:rPr>
          <w:rFonts w:ascii="Arial" w:hAnsi="Arial" w:cs="Arial"/>
        </w:rPr>
      </w:pPr>
      <w:r w:rsidRPr="008F4B57">
        <w:rPr>
          <w:rFonts w:ascii="Arial" w:hAnsi="Arial" w:cs="Arial"/>
        </w:rPr>
        <w:t>6. W sytuacji wystąpienia okoliczności wskazanych w §12 ust. 4. 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500644" w:rsidRPr="008F4B57" w:rsidRDefault="00500644" w:rsidP="00500644">
      <w:pPr>
        <w:jc w:val="both"/>
        <w:rPr>
          <w:rFonts w:ascii="Arial" w:hAnsi="Arial" w:cs="Arial"/>
        </w:rPr>
      </w:pPr>
      <w:r w:rsidRPr="008F4B57">
        <w:rPr>
          <w:rFonts w:ascii="Arial" w:hAnsi="Arial" w:cs="Arial"/>
        </w:rPr>
        <w:t>7. W sytuacji wystąpienia okoliczności wskazanych w  §12 ust. 4.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12 ust. 4. pkt. 3  na kalkulację wynagrodzenia. Wniosek może obejmować jedynie dodatkowe koszty realizacji Umowy, które Wykonawca obowiązkowo ponosi w związku ze zmianą zasad, o których mowa w § 12 ust. 4. pkt. 3  .</w:t>
      </w:r>
    </w:p>
    <w:p w:rsidR="00500644" w:rsidRPr="008F4B57" w:rsidRDefault="00500644" w:rsidP="00500644">
      <w:pPr>
        <w:jc w:val="both"/>
        <w:rPr>
          <w:rFonts w:ascii="Arial" w:hAnsi="Arial" w:cs="Arial"/>
        </w:rPr>
      </w:pPr>
      <w:r w:rsidRPr="008F4B57">
        <w:rPr>
          <w:rFonts w:ascii="Arial" w:hAnsi="Arial" w:cs="Arial"/>
        </w:rPr>
        <w:t xml:space="preserve">8. Zmiana Umowy w zakresie zmiany wynagrodzenia z przyczyn określonych w § 12. 4 pkt. 1-3 obejmować będzie wyłącznie płatności za prace, wykonane w okresie w którym nastąpiła zmiana odpowiednio: zmiana stawki podatku VAT, wysokości </w:t>
      </w:r>
      <w:r w:rsidRPr="008F4B57">
        <w:rPr>
          <w:rFonts w:ascii="Arial" w:hAnsi="Arial" w:cs="Arial"/>
        </w:rPr>
        <w:lastRenderedPageBreak/>
        <w:t>minimalnego wynagrodzenia za pracę/składki na ubezpieczenia społeczne lub zdrowotne.</w:t>
      </w:r>
    </w:p>
    <w:p w:rsidR="00500644" w:rsidRPr="008F4B57" w:rsidRDefault="00500644" w:rsidP="00500644">
      <w:pPr>
        <w:jc w:val="both"/>
        <w:rPr>
          <w:rFonts w:ascii="Arial" w:hAnsi="Arial" w:cs="Arial"/>
        </w:rPr>
      </w:pPr>
      <w:r w:rsidRPr="008F4B57">
        <w:rPr>
          <w:rFonts w:ascii="Arial" w:hAnsi="Arial" w:cs="Arial"/>
        </w:rPr>
        <w:t>9. Obowiązek wykazania wpływu zmian, o których mowa w § 12 ust. 4 pkt. 1-3 na zmianę wynagrodzenia w ramach niniejszej umowy należy do Wykonawcy pod rygorem odmowy dokonania zmiany umowy przez Zamawiającego.</w:t>
      </w:r>
    </w:p>
    <w:p w:rsidR="00500644" w:rsidRPr="008F4B57" w:rsidRDefault="00500644" w:rsidP="00500644">
      <w:pPr>
        <w:jc w:val="both"/>
        <w:rPr>
          <w:rFonts w:ascii="Arial" w:hAnsi="Arial" w:cs="Arial"/>
        </w:rPr>
      </w:pPr>
    </w:p>
    <w:p w:rsidR="00500644" w:rsidRPr="008F4B57" w:rsidRDefault="00500644" w:rsidP="00500644">
      <w:pP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§13.</w:t>
      </w:r>
    </w:p>
    <w:p w:rsidR="00500644" w:rsidRPr="008F4B57" w:rsidRDefault="00500644" w:rsidP="00500644">
      <w:pPr>
        <w:rPr>
          <w:rFonts w:ascii="Arial" w:hAnsi="Arial" w:cs="Arial"/>
        </w:rPr>
      </w:pPr>
      <w:r w:rsidRPr="008F4B57">
        <w:rPr>
          <w:rFonts w:ascii="Arial" w:hAnsi="Arial" w:cs="Arial"/>
        </w:rPr>
        <w:t>W sprawach nie uregulowanych niniejszą umową mają zastosowanie odpowiednie przepisy Kodeksu Cywilnego.</w:t>
      </w:r>
    </w:p>
    <w:p w:rsidR="00500644" w:rsidRPr="008F4B57" w:rsidRDefault="00500644" w:rsidP="00500644">
      <w:pPr>
        <w:jc w:val="cente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§14.</w:t>
      </w:r>
    </w:p>
    <w:p w:rsidR="00500644" w:rsidRPr="008F4B57" w:rsidRDefault="00500644" w:rsidP="00500644">
      <w:pPr>
        <w:jc w:val="both"/>
        <w:rPr>
          <w:rFonts w:ascii="Arial" w:hAnsi="Arial" w:cs="Arial"/>
        </w:rPr>
      </w:pPr>
      <w:r w:rsidRPr="008F4B57">
        <w:rPr>
          <w:rFonts w:ascii="Arial" w:hAnsi="Arial" w:cs="Arial"/>
        </w:rPr>
        <w:t>Nad prawidłową realizacją umowy czuwać będzie Kierownik Pracowni Diagnostyki Obrazowej lek Magdalena Kuklińska  ...</w:t>
      </w:r>
    </w:p>
    <w:p w:rsidR="00500644" w:rsidRPr="008F4B57" w:rsidRDefault="00500644" w:rsidP="00500644">
      <w:pPr>
        <w:rPr>
          <w:rFonts w:ascii="Arial" w:hAnsi="Arial" w:cs="Arial"/>
        </w:rPr>
      </w:pPr>
    </w:p>
    <w:p w:rsidR="00500644" w:rsidRPr="008F4B57" w:rsidRDefault="00500644" w:rsidP="00500644">
      <w:pPr>
        <w:jc w:val="center"/>
        <w:rPr>
          <w:rFonts w:ascii="Arial" w:hAnsi="Arial" w:cs="Arial"/>
        </w:rPr>
      </w:pPr>
      <w:r w:rsidRPr="008F4B57">
        <w:rPr>
          <w:rFonts w:ascii="Arial" w:hAnsi="Arial" w:cs="Arial"/>
        </w:rPr>
        <w:t>§15.</w:t>
      </w:r>
    </w:p>
    <w:p w:rsidR="00500644" w:rsidRPr="008F4B57" w:rsidRDefault="00500644" w:rsidP="00500644">
      <w:pPr>
        <w:autoSpaceDE w:val="0"/>
        <w:autoSpaceDN w:val="0"/>
        <w:adjustRightInd w:val="0"/>
        <w:rPr>
          <w:rFonts w:ascii="Arial" w:eastAsia="TimesNewRoman" w:hAnsi="Arial" w:cs="Arial"/>
        </w:rPr>
      </w:pPr>
      <w:r w:rsidRPr="008F4B57">
        <w:rPr>
          <w:rFonts w:ascii="Arial" w:eastAsia="TimesNewRoman" w:hAnsi="Arial" w:cs="Arial"/>
        </w:rPr>
        <w:t>Umowa została sporządzona w dwóch jednobrzmiących egzemplarzach po jednym dla każdej ze Stron.</w:t>
      </w:r>
    </w:p>
    <w:p w:rsidR="00500644" w:rsidRPr="008F4B57" w:rsidRDefault="00500644" w:rsidP="00500644">
      <w:pPr>
        <w:rPr>
          <w:rFonts w:ascii="Arial" w:hAnsi="Arial" w:cs="Arial"/>
        </w:rPr>
      </w:pPr>
    </w:p>
    <w:p w:rsidR="00500644" w:rsidRPr="008F4B57" w:rsidRDefault="00500644" w:rsidP="00500644">
      <w:pPr>
        <w:rPr>
          <w:rFonts w:ascii="Arial" w:hAnsi="Arial" w:cs="Arial"/>
        </w:rPr>
      </w:pPr>
    </w:p>
    <w:p w:rsidR="00500644" w:rsidRPr="008F4B57" w:rsidRDefault="00500644" w:rsidP="00500644">
      <w:pPr>
        <w:rPr>
          <w:rFonts w:ascii="Arial" w:hAnsi="Arial" w:cs="Arial"/>
        </w:rPr>
      </w:pPr>
    </w:p>
    <w:p w:rsidR="00500644" w:rsidRPr="008F4B57" w:rsidRDefault="00500644" w:rsidP="00500644">
      <w:pPr>
        <w:rPr>
          <w:rFonts w:ascii="Arial" w:hAnsi="Arial" w:cs="Arial"/>
        </w:rPr>
      </w:pPr>
    </w:p>
    <w:p w:rsidR="00500644" w:rsidRPr="008F4B57" w:rsidRDefault="00500644" w:rsidP="00500644">
      <w:pPr>
        <w:jc w:val="center"/>
        <w:rPr>
          <w:rFonts w:ascii="Arial" w:hAnsi="Arial" w:cs="Arial"/>
          <w:b/>
        </w:rPr>
      </w:pPr>
      <w:r w:rsidRPr="008F4B57">
        <w:rPr>
          <w:rFonts w:ascii="Arial" w:hAnsi="Arial" w:cs="Arial"/>
          <w:b/>
        </w:rPr>
        <w:t>ZAMAWIAJĄCY :                                                                    WYKONAWCA:</w:t>
      </w:r>
    </w:p>
    <w:p w:rsidR="00500644" w:rsidRPr="008F4B57" w:rsidRDefault="00500644" w:rsidP="00500644">
      <w:pPr>
        <w:jc w:val="center"/>
        <w:rPr>
          <w:rFonts w:ascii="Arial" w:hAnsi="Arial" w:cs="Arial"/>
          <w:b/>
        </w:rPr>
      </w:pPr>
    </w:p>
    <w:p w:rsidR="00500644" w:rsidRPr="008F4B57" w:rsidRDefault="00500644" w:rsidP="00500644">
      <w:pPr>
        <w:jc w:val="center"/>
        <w:rPr>
          <w:rFonts w:ascii="Arial" w:hAnsi="Arial" w:cs="Arial"/>
          <w:b/>
        </w:rPr>
      </w:pPr>
    </w:p>
    <w:p w:rsidR="00086216" w:rsidRDefault="00086216"/>
    <w:sectPr w:rsidR="00086216" w:rsidSect="000862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394" w:rsidRDefault="002E2394" w:rsidP="00500644">
      <w:r>
        <w:separator/>
      </w:r>
    </w:p>
  </w:endnote>
  <w:endnote w:type="continuationSeparator" w:id="0">
    <w:p w:rsidR="002E2394" w:rsidRDefault="002E2394" w:rsidP="00500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394" w:rsidRDefault="002E2394" w:rsidP="00500644">
      <w:r>
        <w:separator/>
      </w:r>
    </w:p>
  </w:footnote>
  <w:footnote w:type="continuationSeparator" w:id="0">
    <w:p w:rsidR="002E2394" w:rsidRDefault="002E2394" w:rsidP="00500644">
      <w:r>
        <w:continuationSeparator/>
      </w:r>
    </w:p>
  </w:footnote>
  <w:footnote w:id="1">
    <w:p w:rsidR="002E2394" w:rsidRDefault="002E2394" w:rsidP="00500644">
      <w:pPr>
        <w:pStyle w:val="Tekstprzypisudolnego"/>
      </w:pPr>
      <w:r>
        <w:rPr>
          <w:rStyle w:val="Odwoanieprzypisudolnego"/>
        </w:rPr>
        <w:footnoteRef/>
      </w:r>
      <w:r>
        <w:t xml:space="preserve"> W tym miejscu zostaną wpisane dane osoby/osób upoważnionych.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3CC"/>
    <w:multiLevelType w:val="hybridMultilevel"/>
    <w:tmpl w:val="24C05AC2"/>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FAD19E7"/>
    <w:multiLevelType w:val="hybridMultilevel"/>
    <w:tmpl w:val="D6E496BE"/>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BC0B22"/>
    <w:multiLevelType w:val="hybridMultilevel"/>
    <w:tmpl w:val="8AB26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B83D6E"/>
    <w:multiLevelType w:val="hybridMultilevel"/>
    <w:tmpl w:val="B42440CA"/>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B252C74"/>
    <w:multiLevelType w:val="hybridMultilevel"/>
    <w:tmpl w:val="12A0CC6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91E3502"/>
    <w:multiLevelType w:val="hybridMultilevel"/>
    <w:tmpl w:val="7D4E97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DDD4C0E"/>
    <w:multiLevelType w:val="hybridMultilevel"/>
    <w:tmpl w:val="1658B1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0951AA1"/>
    <w:multiLevelType w:val="hybridMultilevel"/>
    <w:tmpl w:val="0CC2E7BA"/>
    <w:lvl w:ilvl="0" w:tplc="7D5005F8">
      <w:start w:val="1"/>
      <w:numFmt w:val="decimal"/>
      <w:lvlText w:val="%1."/>
      <w:lvlJc w:val="left"/>
      <w:pPr>
        <w:tabs>
          <w:tab w:val="num" w:pos="720"/>
        </w:tabs>
        <w:ind w:left="72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500644"/>
    <w:rsid w:val="00086216"/>
    <w:rsid w:val="002E2394"/>
    <w:rsid w:val="00484CC8"/>
    <w:rsid w:val="00500644"/>
    <w:rsid w:val="005C3F1B"/>
    <w:rsid w:val="00AD12BB"/>
    <w:rsid w:val="00B242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6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500644"/>
    <w:pPr>
      <w:ind w:left="708"/>
    </w:pPr>
  </w:style>
  <w:style w:type="table" w:styleId="Tabela-Siatka">
    <w:name w:val="Table Grid"/>
    <w:basedOn w:val="Standardowy"/>
    <w:uiPriority w:val="59"/>
    <w:rsid w:val="0050064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500644"/>
    <w:rPr>
      <w:sz w:val="20"/>
      <w:szCs w:val="20"/>
    </w:rPr>
  </w:style>
  <w:style w:type="character" w:customStyle="1" w:styleId="TekstprzypisudolnegoZnak">
    <w:name w:val="Tekst przypisu dolnego Znak"/>
    <w:basedOn w:val="Domylnaczcionkaakapitu"/>
    <w:link w:val="Tekstprzypisudolnego"/>
    <w:rsid w:val="00500644"/>
    <w:rPr>
      <w:rFonts w:ascii="Times New Roman" w:eastAsia="Times New Roman" w:hAnsi="Times New Roman" w:cs="Times New Roman"/>
      <w:sz w:val="20"/>
      <w:szCs w:val="20"/>
      <w:lang w:eastAsia="pl-PL"/>
    </w:rPr>
  </w:style>
  <w:style w:type="character" w:styleId="Odwoanieprzypisudolnego">
    <w:name w:val="footnote reference"/>
    <w:uiPriority w:val="99"/>
    <w:rsid w:val="00500644"/>
    <w:rPr>
      <w:vertAlign w:val="superscript"/>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50064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2429</Words>
  <Characters>14579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4</cp:revision>
  <cp:lastPrinted>2021-12-13T12:26:00Z</cp:lastPrinted>
  <dcterms:created xsi:type="dcterms:W3CDTF">2021-12-13T07:45:00Z</dcterms:created>
  <dcterms:modified xsi:type="dcterms:W3CDTF">2021-12-13T12:34:00Z</dcterms:modified>
</cp:coreProperties>
</file>