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tabs>
          <w:tab w:val="center" w:pos="4536"/>
          <w:tab w:val="right" w:pos="9072"/>
        </w:tabs>
        <w:spacing w:after="0" w:line="240" w:lineRule="auto"/>
        <w:ind w:left="142"/>
        <w:jc w:val="right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ascii="Times New Roman" w:hAnsi="Times New Roman" w:eastAsia="Calibri" w:cs="Times New Roman"/>
          <w:iCs/>
          <w:sz w:val="24"/>
          <w:szCs w:val="24"/>
          <w:lang w:eastAsia="zh-CN"/>
        </w:rPr>
        <w:tab/>
      </w:r>
      <w:r>
        <w:rPr>
          <w:rFonts w:ascii="Times New Roman" w:hAnsi="Times New Roman" w:eastAsia="Calibri" w:cs="Times New Roman"/>
          <w:sz w:val="24"/>
          <w:szCs w:val="24"/>
          <w:lang w:eastAsia="pl-PL"/>
        </w:rPr>
        <w:t>Załącznik nr 01</w:t>
      </w:r>
    </w:p>
    <w:p>
      <w:pPr>
        <w:tabs>
          <w:tab w:val="center" w:pos="4536"/>
          <w:tab w:val="right" w:pos="9072"/>
        </w:tabs>
        <w:spacing w:after="0" w:line="240" w:lineRule="auto"/>
        <w:ind w:left="142"/>
        <w:jc w:val="right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ascii="Times New Roman" w:hAnsi="Times New Roman" w:eastAsia="Calibri" w:cs="Times New Roman"/>
          <w:sz w:val="24"/>
          <w:szCs w:val="24"/>
          <w:lang w:eastAsia="pl-PL"/>
        </w:rPr>
        <w:t>Nr postępowania 392/2022/TP/DZP</w:t>
      </w: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pacing w:after="0" w:line="240" w:lineRule="auto"/>
        <w:jc w:val="center"/>
        <w:rPr>
          <w:rFonts w:ascii="Calibri" w:hAnsi="Calibri" w:eastAsia="Calibri" w:cs="Calibri"/>
          <w:b/>
          <w:spacing w:val="2"/>
          <w:position w:val="2"/>
          <w:sz w:val="24"/>
          <w:szCs w:val="24"/>
        </w:rPr>
      </w:pPr>
      <w:r>
        <w:rPr>
          <w:rFonts w:ascii="Calibri" w:hAnsi="Calibri" w:eastAsia="Calibri" w:cs="Calibri"/>
          <w:b/>
          <w:spacing w:val="2"/>
          <w:position w:val="2"/>
          <w:sz w:val="24"/>
          <w:szCs w:val="24"/>
        </w:rPr>
        <w:t>OPIS PRZEDMIOTU ZAMÓWIENIA</w:t>
      </w:r>
    </w:p>
    <w:p>
      <w:pPr>
        <w:spacing w:after="0" w:line="240" w:lineRule="auto"/>
        <w:jc w:val="center"/>
        <w:rPr>
          <w:rFonts w:ascii="Calibri" w:hAnsi="Calibri" w:eastAsia="Calibri" w:cs="Calibri"/>
          <w:b/>
          <w:spacing w:val="2"/>
          <w:position w:val="2"/>
          <w:sz w:val="24"/>
          <w:szCs w:val="24"/>
        </w:rPr>
      </w:pPr>
    </w:p>
    <w:p>
      <w:pPr>
        <w:spacing w:after="0" w:line="240" w:lineRule="auto"/>
        <w:jc w:val="center"/>
        <w:rPr>
          <w:rFonts w:ascii="Calibri" w:hAnsi="Calibri" w:eastAsia="Calibri" w:cs="Calibri"/>
          <w:b/>
          <w:spacing w:val="2"/>
          <w:position w:val="2"/>
          <w:sz w:val="24"/>
          <w:szCs w:val="24"/>
        </w:rPr>
      </w:pPr>
      <w:r>
        <w:rPr>
          <w:rFonts w:ascii="Calibri" w:hAnsi="Calibri" w:eastAsia="Calibri" w:cs="Calibri"/>
          <w:b/>
          <w:spacing w:val="2"/>
          <w:position w:val="2"/>
          <w:sz w:val="24"/>
          <w:szCs w:val="24"/>
        </w:rPr>
        <w:t>Dostawa sprzętu oraz drobnego asortymentu laboratoryjnego na potrzeby jednostek organizacyjnych Uniwersytetu Warmińsko-Mazurskiego w Olsztynie</w:t>
      </w:r>
    </w:p>
    <w:p>
      <w:pPr>
        <w:spacing w:after="0" w:line="240" w:lineRule="auto"/>
        <w:jc w:val="center"/>
        <w:rPr>
          <w:rFonts w:ascii="Calibri" w:hAnsi="Calibri" w:eastAsia="Calibri" w:cs="Calibri"/>
          <w:b/>
          <w:bCs/>
          <w:spacing w:val="2"/>
          <w:position w:val="2"/>
          <w:sz w:val="24"/>
          <w:szCs w:val="24"/>
        </w:rPr>
      </w:pPr>
    </w:p>
    <w:p>
      <w:pPr>
        <w:suppressAutoHyphens/>
        <w:spacing w:after="0" w:line="240" w:lineRule="auto"/>
        <w:rPr>
          <w:rFonts w:ascii="Calibri" w:hAnsi="Calibri" w:eastAsia="Times New Roman" w:cs="Calibri"/>
          <w:b/>
          <w:bCs/>
          <w:spacing w:val="2"/>
          <w:position w:val="2"/>
          <w:sz w:val="24"/>
          <w:szCs w:val="24"/>
          <w:lang w:eastAsia="zh-CN"/>
        </w:rPr>
      </w:pPr>
      <w:r>
        <w:rPr>
          <w:rFonts w:ascii="Calibri" w:hAnsi="Calibri" w:eastAsia="Times New Roman" w:cs="Calibri"/>
          <w:b/>
          <w:bCs/>
          <w:spacing w:val="2"/>
          <w:position w:val="2"/>
          <w:sz w:val="24"/>
          <w:szCs w:val="24"/>
          <w:u w:val="single"/>
          <w:lang w:eastAsia="zh-CN"/>
        </w:rPr>
        <w:t>Wykonawca wypełnia formularz w części/częściach, na które składa ofertę</w:t>
      </w:r>
      <w:r>
        <w:rPr>
          <w:rFonts w:ascii="Calibri" w:hAnsi="Calibri" w:eastAsia="Times New Roman" w:cs="Calibri"/>
          <w:b/>
          <w:bCs/>
          <w:spacing w:val="2"/>
          <w:position w:val="2"/>
          <w:sz w:val="24"/>
          <w:szCs w:val="24"/>
          <w:lang w:eastAsia="zh-CN"/>
        </w:rPr>
        <w:t xml:space="preserve">. </w:t>
      </w: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iCs/>
          <w:sz w:val="24"/>
          <w:szCs w:val="24"/>
          <w:lang w:eastAsia="zh-CN"/>
        </w:rPr>
        <w:t xml:space="preserve">Część 1: spektrofotometry UV-Vis </w:t>
      </w:r>
    </w:p>
    <w:tbl>
      <w:tblPr>
        <w:tblStyle w:val="3"/>
        <w:tblW w:w="14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831"/>
        <w:gridCol w:w="3543"/>
        <w:gridCol w:w="1603"/>
        <w:gridCol w:w="1181"/>
        <w:gridCol w:w="20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L.p.</w:t>
            </w:r>
          </w:p>
        </w:tc>
        <w:tc>
          <w:tcPr>
            <w:tcW w:w="3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Asortyment / Opis przedmiotu zamówienia wraz z opisem wymaganych parametrów</w:t>
            </w:r>
          </w:p>
        </w:tc>
        <w:tc>
          <w:tcPr>
            <w:tcW w:w="35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lang w:eastAsia="zh-CN"/>
              </w:rPr>
            </w:pPr>
          </w:p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lang w:eastAsia="zh-CN"/>
              </w:rPr>
            </w:pPr>
          </w:p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Parametry oferowane *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Producent/</w:t>
            </w:r>
          </w:p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Model/ Nr katalogowy*</w:t>
            </w:r>
          </w:p>
        </w:tc>
        <w:tc>
          <w:tcPr>
            <w:tcW w:w="11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Ilość</w:t>
            </w:r>
          </w:p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sztuk</w:t>
            </w:r>
          </w:p>
        </w:tc>
        <w:tc>
          <w:tcPr>
            <w:tcW w:w="20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Wartość brutto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A</w:t>
            </w:r>
          </w:p>
        </w:tc>
        <w:tc>
          <w:tcPr>
            <w:tcW w:w="38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B</w:t>
            </w:r>
          </w:p>
        </w:tc>
        <w:tc>
          <w:tcPr>
            <w:tcW w:w="35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C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D</w:t>
            </w:r>
          </w:p>
        </w:tc>
        <w:tc>
          <w:tcPr>
            <w:tcW w:w="11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E</w:t>
            </w:r>
          </w:p>
        </w:tc>
        <w:tc>
          <w:tcPr>
            <w:tcW w:w="20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Calibri" w:hAnsi="Calibri" w:eastAsia="Calibri" w:cs="Times New Roman"/>
                <w:lang w:eastAsia="zh-CN"/>
              </w:rPr>
              <w:t>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1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lang w:eastAsia="zh-CN"/>
              </w:rPr>
              <w:t>1.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360" w:lineRule="auto"/>
              <w:rPr>
                <w:rFonts w:ascii="Times New Roman" w:hAnsi="Times New Roman" w:eastAsia="Times New Roman" w:cs="Calibri"/>
                <w:b/>
                <w:bCs/>
                <w:sz w:val="24"/>
                <w:szCs w:val="24"/>
                <w:u w:val="single"/>
                <w:lang w:eastAsia="pl-PL"/>
              </w:rPr>
            </w:pPr>
            <w:bookmarkStart w:id="0" w:name="_Hlk117771164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Zestaw spektrofotometr UV-Vis wraz z kontrolerem termostatycznym i zestawem kuwet pomiarowych </w:t>
            </w:r>
          </w:p>
          <w:bookmarkEnd w:id="0"/>
          <w:p>
            <w:pPr>
              <w:spacing w:after="0" w:line="360" w:lineRule="auto"/>
              <w:rPr>
                <w:rFonts w:ascii="Times New Roman" w:hAnsi="Times New Roman" w:eastAsia="Times New Roman" w:cs="Calibri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Jednowiązkowy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Wyświetlacz LCD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Detektor fotodioda krzemowa 1200 linii/mm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Zakres długości fali 190 - 1100 nm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Zakres absorbancji –0,3 - +3,0 A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Zakres fotometryczny 0 - 200% T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Dokładność fotometryczna ±0,2% T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Dokładność długości fali ±0,5 nm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Powtarzalność długości fali ≤0,3 nm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shd w:val="clear" w:color="auto" w:fill="FFFFFF"/>
                <w:lang w:eastAsia="pl-PL"/>
              </w:rPr>
              <w:t>Spektralna szerokość wiązki </w:t>
            </w: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4 nm</w:t>
            </w:r>
          </w:p>
          <w:p>
            <w:pPr>
              <w:shd w:val="clear" w:color="auto" w:fill="FFFFFF"/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Przekazywanie danych na PC za pomocą interfejsu USB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Wymiary (szer.× głęb.× wys.) maksymalne: 500×360×250 mm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Możliwość zapisu min 180 wyników oraz   min 180 krzywych wzorcowych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W zestawie 4-pozycyjny kompatybilny z dostarczonym sprzętem zmieniacz na kuwety,  min. cztery</w:t>
            </w:r>
            <w:r>
              <w:rPr>
                <w:rFonts w:ascii="Times New Roman" w:hAnsi="Times New Roman" w:eastAsia="Times New Roman" w:cs="Calibri"/>
                <w:sz w:val="24"/>
                <w:szCs w:val="24"/>
                <w:shd w:val="clear" w:color="auto" w:fill="FFFFFF"/>
                <w:lang w:eastAsia="pl-PL"/>
              </w:rPr>
              <w:t xml:space="preserve"> optyczne kuwety szklane, dwie kuwety kwarcowe oraz </w:t>
            </w: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 xml:space="preserve">kuwety PS 100szt., kontroler temperatury Peltiera, oprogramowanie </w:t>
            </w:r>
            <w:r>
              <w:rPr>
                <w:rFonts w:ascii="Times New Roman" w:hAnsi="Times New Roman" w:eastAsia="Times New Roman" w:cs="Calibri"/>
                <w:sz w:val="24"/>
                <w:szCs w:val="24"/>
                <w:shd w:val="clear" w:color="auto" w:fill="FFFFFF"/>
                <w:lang w:eastAsia="pl-PL"/>
              </w:rPr>
              <w:t>do PC</w:t>
            </w: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 xml:space="preserve"> , przewód zasilający, osłona przeciwpyłowa.</w:t>
            </w:r>
          </w:p>
          <w:p>
            <w:pPr>
              <w:suppressAutoHyphens/>
              <w:spacing w:after="0" w:line="240" w:lineRule="auto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pl-PL"/>
              </w:rPr>
              <w:t>Gwarancja min. 24 miesiące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spacing w:after="0" w:line="276" w:lineRule="auto"/>
              <w:rPr>
                <w:rFonts w:ascii="Arial" w:hAnsi="Arial" w:eastAsia="Calibri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76" w:lineRule="auto"/>
              <w:rPr>
                <w:rFonts w:ascii="Arial" w:hAnsi="Arial" w:eastAsia="Calibri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Calibri" w:hAnsi="Calibri" w:eastAsia="Calibri" w:cs="Times New Roman"/>
                <w:lang w:eastAsia="zh-CN"/>
              </w:rPr>
              <w:t>1</w:t>
            </w:r>
          </w:p>
        </w:tc>
        <w:tc>
          <w:tcPr>
            <w:tcW w:w="20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1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lang w:eastAsia="zh-CN"/>
              </w:rPr>
              <w:t>2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cs="Calibri"/>
                <w:b/>
                <w:bCs/>
                <w:u w:val="single"/>
              </w:rPr>
            </w:pPr>
            <w:r>
              <w:rPr>
                <w:rStyle w:val="6"/>
              </w:rPr>
              <w:t xml:space="preserve">Zestaw spektrofotometr UV-Vis wraz z zestawem kuwet pomiarowych 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Jednowiązkowy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Wyświetlacz LCD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Detektor fotodioda krzemowa 1200 linii/mm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Zakres długości fali 190 - 1100 nm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Zakres absorbancji –0,3 - +3,0 A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Zakres fotometryczny 0 - 200% T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Dokładność fotometryczna ±0,2% T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Dokładność długości fali ±0,5 nm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Powtarzalność długości fali ≤0,3 nm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>Spektralna szerokość wiązki </w:t>
            </w:r>
            <w:r>
              <w:rPr>
                <w:rFonts w:cs="Calibri"/>
              </w:rPr>
              <w:t>4 nm</w:t>
            </w:r>
          </w:p>
          <w:p>
            <w:pPr>
              <w:shd w:val="clear" w:color="auto" w:fill="FFFFFF"/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Przekazywanie danych na PC za pomocą interfejsu USB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Wymiary (szer.× głęb.× wys.) maksymalne: 500×360×250 mm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Możliwość zapisu min 180 wyników oraz  min.180 krzywych wzorcowych</w:t>
            </w:r>
          </w:p>
          <w:p>
            <w:pPr>
              <w:spacing w:line="360" w:lineRule="auto"/>
              <w:rPr>
                <w:rFonts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 xml:space="preserve">W zestawie 4-pozycyjny zmieniacz na kuwety kompatybilny z dostarczonym sprzętem, </w:t>
            </w:r>
          </w:p>
          <w:p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 xml:space="preserve">Min. cztery optyczne kuwety szklane, dwie kuwety kwarcowe oraz </w:t>
            </w:r>
            <w:r>
              <w:rPr>
                <w:rFonts w:cs="Calibri"/>
              </w:rPr>
              <w:t xml:space="preserve">kuwety PS 100szt., oprogramowanie </w:t>
            </w:r>
            <w:r>
              <w:rPr>
                <w:rFonts w:cs="Calibri"/>
                <w:shd w:val="clear" w:color="auto" w:fill="FFFFFF"/>
              </w:rPr>
              <w:t>do PC</w:t>
            </w:r>
            <w:r>
              <w:rPr>
                <w:rFonts w:cs="Calibri"/>
              </w:rPr>
              <w:t xml:space="preserve"> , przewód zasilający, osłona przeciwpyłowa.</w:t>
            </w:r>
          </w:p>
          <w:p>
            <w:pPr>
              <w:suppressAutoHyphens/>
              <w:spacing w:after="0" w:line="240" w:lineRule="auto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cs="Calibri"/>
              </w:rPr>
              <w:t>Gwarancja min. 24 miesiące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spacing w:after="0" w:line="276" w:lineRule="auto"/>
              <w:rPr>
                <w:rFonts w:ascii="Arial" w:hAnsi="Arial" w:eastAsia="Calibri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76" w:lineRule="auto"/>
              <w:rPr>
                <w:rFonts w:ascii="Arial" w:hAnsi="Arial" w:eastAsia="Calibri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Calibri" w:hAnsi="Calibri" w:eastAsia="Calibri" w:cs="Times New Roman"/>
                <w:lang w:eastAsia="zh-CN"/>
              </w:rPr>
              <w:t>1</w:t>
            </w:r>
          </w:p>
        </w:tc>
        <w:tc>
          <w:tcPr>
            <w:tcW w:w="20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1227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before="240" w:after="200" w:line="276" w:lineRule="auto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ŁĄCZNA WARTOŚĆ BRUTTO:</w:t>
            </w:r>
          </w:p>
        </w:tc>
        <w:tc>
          <w:tcPr>
            <w:tcW w:w="20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before="240" w:after="200" w:line="276" w:lineRule="auto"/>
              <w:rPr>
                <w:rFonts w:ascii="Times New Roman" w:hAnsi="Times New Roman" w:eastAsia="Calibri" w:cs="Times New Roman"/>
                <w:b/>
                <w:bCs/>
                <w:lang w:eastAsia="zh-CN"/>
              </w:rPr>
            </w:pPr>
          </w:p>
        </w:tc>
      </w:tr>
    </w:tbl>
    <w:p/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</w:p>
    <w:p>
      <w:pPr>
        <w:suppressAutoHyphens/>
        <w:spacing w:after="0" w:line="240" w:lineRule="auto"/>
        <w:rPr>
          <w:rFonts w:ascii="Times New Roman" w:hAnsi="Times New Roman" w:eastAsia="Calibri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iCs/>
          <w:sz w:val="24"/>
          <w:szCs w:val="24"/>
          <w:lang w:eastAsia="zh-CN"/>
        </w:rPr>
        <w:t>Część 2: Cewnik PHmetryczny</w:t>
      </w:r>
    </w:p>
    <w:tbl>
      <w:tblPr>
        <w:tblStyle w:val="3"/>
        <w:tblW w:w="14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678"/>
        <w:gridCol w:w="5564"/>
        <w:gridCol w:w="1843"/>
        <w:gridCol w:w="1256"/>
        <w:gridCol w:w="1134"/>
        <w:gridCol w:w="1569"/>
        <w:gridCol w:w="10"/>
        <w:gridCol w:w="2084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5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L.p.</w:t>
            </w:r>
          </w:p>
        </w:tc>
        <w:tc>
          <w:tcPr>
            <w:tcW w:w="55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Asortyment / Opis przedmiotu zamówienia wraz z opisem wymaganych parametrów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Producent/</w:t>
            </w:r>
          </w:p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Model/ Nr katalogowy*</w:t>
            </w:r>
          </w:p>
        </w:tc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Ilość sztuk w opakowaniu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Ilość</w:t>
            </w:r>
          </w:p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opakowań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 xml:space="preserve">Cena brutto </w:t>
            </w:r>
          </w:p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za 1 opakowanie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Wartość brutto</w:t>
            </w:r>
          </w:p>
        </w:tc>
      </w:tr>
      <w:tr>
        <w:trPr>
          <w:gridBefore w:val="1"/>
          <w:wBefore w:w="10" w:type="dxa"/>
          <w:trHeight w:val="393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A</w:t>
            </w:r>
          </w:p>
        </w:tc>
        <w:tc>
          <w:tcPr>
            <w:tcW w:w="55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lang w:eastAsia="zh-CN"/>
              </w:rPr>
              <w:t>B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C</w:t>
            </w:r>
          </w:p>
        </w:tc>
        <w:tc>
          <w:tcPr>
            <w:tcW w:w="12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D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E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F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G=(ExF)</w:t>
            </w:r>
          </w:p>
        </w:tc>
      </w:tr>
      <w:tr>
        <w:trPr>
          <w:gridBefore w:val="1"/>
          <w:wBefore w:w="10" w:type="dxa"/>
          <w:trHeight w:val="80" w:hRule="atLeast"/>
          <w:jc w:val="center"/>
        </w:trPr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lang w:eastAsia="zh-CN"/>
              </w:rPr>
              <w:t>1.</w:t>
            </w:r>
          </w:p>
        </w:tc>
        <w:tc>
          <w:tcPr>
            <w:tcW w:w="5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uppressAutoHyphens/>
              <w:spacing w:after="0" w:line="240" w:lineRule="auto"/>
              <w:rPr>
                <w:rFonts w:ascii="Calibri" w:hAnsi="Calibri" w:eastAsia="Calibri" w:cs="Times New Roman"/>
                <w:b/>
                <w:lang w:eastAsia="zh-CN"/>
              </w:rPr>
            </w:pPr>
            <w:r>
              <w:rPr>
                <w:rFonts w:ascii="Calibri" w:hAnsi="Calibri" w:eastAsia="Calibri" w:cs="Times New Roman"/>
                <w:b/>
                <w:lang w:eastAsia="zh-CN"/>
              </w:rPr>
              <w:t xml:space="preserve">Cewnik PHmetryczny pasujący do urządzenia DigiTrapper PH-Z </w:t>
            </w:r>
          </w:p>
          <w:p>
            <w:pPr>
              <w:suppressAutoHyphens/>
              <w:spacing w:after="0" w:line="240" w:lineRule="auto"/>
              <w:rPr>
                <w:rFonts w:ascii="Calibri" w:hAnsi="Calibri" w:eastAsia="Calibri" w:cs="Times New Roman"/>
                <w:b/>
                <w:lang w:eastAsia="zh-CN"/>
              </w:rPr>
            </w:pPr>
            <w:r>
              <w:rPr>
                <w:rFonts w:ascii="Calibri" w:hAnsi="Calibri" w:eastAsia="Calibri" w:cs="Times New Roman"/>
                <w:b/>
                <w:lang w:eastAsia="zh-CN"/>
              </w:rPr>
              <w:t>Jednorazowy cewnik do pH-metrii z impedancją jednokrotnego użytku, wewnętrzna elektroda referencyjna, 1 kanał do PHmetrii  na poziomie 0 cm, 8 pierścieni impedancji przy -3, -</w:t>
            </w:r>
            <w:r>
              <w:rPr>
                <w:rFonts w:hint="default" w:ascii="Calibri" w:hAnsi="Calibri" w:eastAsia="Calibri" w:cs="Times New Roman"/>
                <w:b/>
                <w:lang w:val="pl-PL" w:eastAsia="zh-CN"/>
              </w:rPr>
              <w:t>2</w:t>
            </w:r>
            <w:r>
              <w:rPr>
                <w:rFonts w:ascii="Calibri" w:hAnsi="Calibri" w:eastAsia="Calibri" w:cs="Times New Roman"/>
                <w:b/>
                <w:lang w:eastAsia="zh-CN"/>
              </w:rPr>
              <w:t xml:space="preserve">, 1, 3, 5, 9, 11 i 13 cm stosownie do oznaczeń,  średnica 6.0 Fr, </w:t>
            </w:r>
          </w:p>
          <w:p>
            <w:pPr>
              <w:suppressAutoHyphens/>
              <w:spacing w:after="0" w:line="240" w:lineRule="auto"/>
              <w:rPr>
                <w:rFonts w:ascii="Calibri" w:hAnsi="Calibri" w:eastAsia="Calibri" w:cs="Times New Roman"/>
                <w:b/>
                <w:lang w:eastAsia="zh-CN"/>
              </w:rPr>
            </w:pPr>
          </w:p>
          <w:p>
            <w:pPr>
              <w:suppressAutoHyphens/>
              <w:spacing w:after="0" w:line="240" w:lineRule="auto"/>
              <w:rPr>
                <w:rFonts w:ascii="Calibri" w:hAnsi="Calibri" w:eastAsia="Calibri" w:cs="Times New Roman"/>
                <w:lang w:eastAsia="zh-CN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76" w:lineRule="auto"/>
              <w:rPr>
                <w:rFonts w:ascii="Arial" w:hAnsi="Arial" w:eastAsia="Calibri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2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76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Calibri" w:hAnsi="Calibri" w:eastAsia="Calibri" w:cs="Times New Roman"/>
                <w:lang w:eastAsia="zh-CN"/>
              </w:rPr>
              <w:t>10 sztuk w opakowaniu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Calibri" w:hAnsi="Calibri" w:eastAsia="Calibri" w:cs="Times New Roman"/>
                <w:lang w:eastAsia="zh-CN"/>
              </w:rPr>
              <w:t>7</w:t>
            </w:r>
          </w:p>
        </w:tc>
        <w:tc>
          <w:tcPr>
            <w:tcW w:w="15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>
        <w:trPr>
          <w:gridAfter w:val="1"/>
          <w:wAfter w:w="10" w:type="dxa"/>
          <w:trHeight w:val="80" w:hRule="atLeast"/>
          <w:jc w:val="center"/>
        </w:trPr>
        <w:tc>
          <w:tcPr>
            <w:tcW w:w="12054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before="240" w:after="200" w:line="276" w:lineRule="auto"/>
              <w:jc w:val="right"/>
              <w:rPr>
                <w:rFonts w:ascii="Calibri" w:hAnsi="Calibri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zh-CN"/>
              </w:rPr>
              <w:t>ŁĄCZNA WARTOŚĆ BRUTTO:</w:t>
            </w:r>
          </w:p>
        </w:tc>
        <w:tc>
          <w:tcPr>
            <w:tcW w:w="20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before="240" w:after="200" w:line="276" w:lineRule="auto"/>
              <w:rPr>
                <w:rFonts w:ascii="Times New Roman" w:hAnsi="Times New Roman" w:eastAsia="Calibri" w:cs="Times New Roman"/>
                <w:b/>
                <w:bCs/>
                <w:lang w:eastAsia="zh-CN"/>
              </w:rPr>
            </w:pPr>
          </w:p>
        </w:tc>
      </w:tr>
    </w:tbl>
    <w:p>
      <w:bookmarkStart w:id="1" w:name="_GoBack"/>
      <w:bookmarkEnd w:id="1"/>
    </w:p>
    <w:sectPr>
      <w:headerReference r:id="rId5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755005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5"/>
    </w:pPr>
    <w:r>
      <w:rPr>
        <w:rFonts w:ascii="Times New Roman" w:hAnsi="Times New Roman" w:eastAsia="Calibri" w:cs="Times New Roman"/>
        <w:b/>
        <w:bCs/>
        <w:color w:val="808080"/>
        <w:sz w:val="24"/>
        <w:szCs w:val="24"/>
        <w:lang w:val="zh-CN" w:eastAsia="pl-PL"/>
      </w:rPr>
      <w:t>Dział Zamówień Publicznych</w:t>
    </w:r>
    <w:r>
      <w:rPr>
        <w:rFonts w:ascii="Times New Roman" w:hAnsi="Times New Roman" w:eastAsia="Calibri" w:cs="Times New Roman"/>
        <w:color w:val="808080"/>
        <w:sz w:val="24"/>
        <w:szCs w:val="24"/>
        <w:lang w:val="zh-CN" w:eastAsia="pl-PL"/>
      </w:rPr>
      <w:t xml:space="preserve">   </w:t>
    </w:r>
    <w:r>
      <w:rPr>
        <w:rFonts w:ascii="Times New Roman" w:hAnsi="Times New Roman" w:eastAsia="Calibri" w:cs="Times New Roman"/>
        <w:sz w:val="24"/>
        <w:szCs w:val="24"/>
        <w:lang w:val="zh-CN" w:eastAsia="pl-PL"/>
      </w:rPr>
      <w:drawing>
        <wp:inline distT="0" distB="0" distL="0" distR="0">
          <wp:extent cx="5753100" cy="476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C5"/>
    <w:rsid w:val="000E59C5"/>
    <w:rsid w:val="001E4AB3"/>
    <w:rsid w:val="001F2A42"/>
    <w:rsid w:val="00392758"/>
    <w:rsid w:val="005B30CF"/>
    <w:rsid w:val="006904FC"/>
    <w:rsid w:val="007B5AF9"/>
    <w:rsid w:val="008D06FF"/>
    <w:rsid w:val="009D035D"/>
    <w:rsid w:val="00A96925"/>
    <w:rsid w:val="00B2247A"/>
    <w:rsid w:val="00C83C02"/>
    <w:rsid w:val="00CC34AF"/>
    <w:rsid w:val="00CE350A"/>
    <w:rsid w:val="00D22DB8"/>
    <w:rsid w:val="00DD02D5"/>
    <w:rsid w:val="273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Strong"/>
    <w:basedOn w:val="2"/>
    <w:qFormat/>
    <w:uiPriority w:val="22"/>
    <w:rPr>
      <w:b/>
      <w:bCs/>
    </w:r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uiPriority w:val="99"/>
  </w:style>
  <w:style w:type="character" w:styleId="9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C53A-ECF0-47B7-92F3-46CF1DFDE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407</Words>
  <Characters>2448</Characters>
  <Lines>20</Lines>
  <Paragraphs>5</Paragraphs>
  <TotalTime>77</TotalTime>
  <ScaleCrop>false</ScaleCrop>
  <LinksUpToDate>false</LinksUpToDate>
  <CharactersWithSpaces>2850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2022-10-20T09:23:00Z</dcterms:created>
  <dc:creator>Aneta Puzio</dc:creator>
  <cp:lastModifiedBy>101017</cp:lastModifiedBy>
  <dcterms:modified xsi:type="dcterms:W3CDTF">2022-11-02T13:53:30Z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165C15ABBB274F7A9BCAD302E8E4192E</vt:lpwstr>
  </property>
</Properties>
</file>