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91BA" w14:textId="43384B04" w:rsidR="00322DF5" w:rsidRDefault="00322DF5" w:rsidP="00322D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Załącznik nr 6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0916178" w14:textId="77777777" w:rsidR="00322DF5" w:rsidRDefault="00322DF5" w:rsidP="00322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4E45A" w14:textId="77777777" w:rsidR="00322DF5" w:rsidRDefault="00322DF5" w:rsidP="00322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PROJEKTOWANE POSTANOWIENIA UMOWY</w:t>
      </w:r>
    </w:p>
    <w:p w14:paraId="37C92D88" w14:textId="77777777" w:rsidR="00322DF5" w:rsidRDefault="00322DF5" w:rsidP="00322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49645" w14:textId="77777777" w:rsidR="00322DF5" w:rsidRDefault="00322DF5" w:rsidP="00322D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Olsztynie w dniu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……………………….. </w:t>
      </w:r>
      <w:r>
        <w:rPr>
          <w:rFonts w:ascii="Times New Roman" w:hAnsi="Times New Roman" w:cs="Times New Roman"/>
          <w:sz w:val="24"/>
          <w:szCs w:val="24"/>
        </w:rPr>
        <w:t>pomiędzy:</w:t>
      </w:r>
    </w:p>
    <w:p w14:paraId="4B65A311" w14:textId="77777777" w:rsidR="00322DF5" w:rsidRDefault="00322DF5" w:rsidP="00322DF5">
      <w:pPr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Uniwersytetem Warmińsko – Mazurskim w Olsztynie</w:t>
      </w:r>
    </w:p>
    <w:p w14:paraId="152DA064" w14:textId="77777777" w:rsidR="00322DF5" w:rsidRDefault="00322DF5" w:rsidP="00322DF5">
      <w:pPr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siedzibą przy ul. Oczapowskiego 2, 10 – 719 Olsztyn, </w:t>
      </w:r>
    </w:p>
    <w:p w14:paraId="126ECE4F" w14:textId="77777777" w:rsidR="00322DF5" w:rsidRDefault="00322DF5" w:rsidP="00322DF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utworzonym na mocy </w:t>
      </w:r>
      <w:r>
        <w:rPr>
          <w:rFonts w:ascii="Times New Roman" w:hAnsi="Times New Roman" w:cs="Times New Roman"/>
          <w:iCs/>
          <w:sz w:val="24"/>
          <w:szCs w:val="24"/>
        </w:rPr>
        <w:t xml:space="preserve">Ustawy z dnia </w:t>
      </w:r>
      <w:hyperlink r:id="rId5" w:tooltip="9 lipca" w:history="1">
        <w:r>
          <w:rPr>
            <w:rStyle w:val="Hipercze"/>
            <w:rFonts w:ascii="Times New Roman" w:hAnsi="Times New Roman" w:cs="Times New Roman"/>
            <w:iCs/>
            <w:sz w:val="24"/>
            <w:szCs w:val="24"/>
          </w:rPr>
          <w:t>9 lipca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1999 r. o utworzeniu Uniwersytetu Warmińsko-Mazurskiego w Olsztynie</w:t>
      </w:r>
      <w:r>
        <w:rPr>
          <w:rFonts w:ascii="Times New Roman" w:hAnsi="Times New Roman" w:cs="Times New Roman"/>
          <w:sz w:val="24"/>
          <w:szCs w:val="24"/>
        </w:rPr>
        <w:t xml:space="preserve"> (Dz. U. Nr 69, poz. 762),</w:t>
      </w:r>
    </w:p>
    <w:p w14:paraId="3FED6618" w14:textId="77777777" w:rsidR="00322DF5" w:rsidRDefault="00322DF5" w:rsidP="00322DF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NIP: 739 30 33 097, REGON: 510884205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7285CE" w14:textId="77777777" w:rsidR="00322DF5" w:rsidRDefault="00322DF5" w:rsidP="00322DF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„Zamawiającym”, </w:t>
      </w:r>
      <w:r>
        <w:rPr>
          <w:rFonts w:ascii="Times New Roman" w:hAnsi="Times New Roman" w:cs="Times New Roman"/>
          <w:sz w:val="24"/>
          <w:szCs w:val="24"/>
        </w:rPr>
        <w:t>którego reprezentuje:</w:t>
      </w:r>
    </w:p>
    <w:p w14:paraId="7183F691" w14:textId="77777777" w:rsidR="00322DF5" w:rsidRDefault="00322DF5" w:rsidP="00322DF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6E97047F" w14:textId="77777777" w:rsidR="00322DF5" w:rsidRDefault="00322DF5" w:rsidP="00322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29464AA" w14:textId="77777777" w:rsidR="00322DF5" w:rsidRDefault="00322DF5" w:rsidP="00322DF5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</w:t>
      </w:r>
    </w:p>
    <w:p w14:paraId="01E69039" w14:textId="77777777" w:rsidR="00322DF5" w:rsidRDefault="00322DF5" w:rsidP="00322DF5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siedzibą ……………………………………………….</w:t>
      </w:r>
    </w:p>
    <w:p w14:paraId="0537929C" w14:textId="77777777" w:rsidR="00322DF5" w:rsidRDefault="00322DF5" w:rsidP="00322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wpisaną do rejestru przedsiębiorców prowadzonego przez Sąd Rejonowy w ……………, Wydział Gospodarczy Krajowego Rejestru Sądowego pod numerem KRS …………………</w:t>
      </w:r>
    </w:p>
    <w:p w14:paraId="40000B1E" w14:textId="77777777" w:rsidR="00322DF5" w:rsidRDefault="00322DF5" w:rsidP="00322DF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NIP: …………….., REGON: ……………………..</w:t>
      </w:r>
    </w:p>
    <w:p w14:paraId="5CB76151" w14:textId="77777777" w:rsidR="00322DF5" w:rsidRDefault="00322DF5" w:rsidP="00322DF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„Sprzedawcą”, </w:t>
      </w:r>
      <w:r>
        <w:rPr>
          <w:rFonts w:ascii="Times New Roman" w:hAnsi="Times New Roman" w:cs="Times New Roman"/>
          <w:sz w:val="24"/>
          <w:szCs w:val="24"/>
        </w:rPr>
        <w:t>którego reprezentuje:</w:t>
      </w:r>
    </w:p>
    <w:p w14:paraId="021D52C5" w14:textId="77777777" w:rsidR="00322DF5" w:rsidRDefault="00322DF5" w:rsidP="00322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 ………………………………………………………………</w:t>
      </w:r>
    </w:p>
    <w:p w14:paraId="39FD0A16" w14:textId="77777777" w:rsidR="00322DF5" w:rsidRDefault="00322DF5" w:rsidP="00322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14:paraId="3B78C284" w14:textId="77777777" w:rsidR="00322DF5" w:rsidRDefault="00322DF5" w:rsidP="00322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CB083D" w14:textId="376E3223" w:rsidR="00322DF5" w:rsidRDefault="00322DF5" w:rsidP="00322DF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jest konsekwencją zamówienia publicznego nr 325/2022/Pn/DZP realizowanego w trybie podstawowym na podstawie art. 275 pkt. 1 ustawy Prawo zamówień publicznych z dnia 11 września 2019 r. (</w:t>
      </w:r>
      <w:r>
        <w:rPr>
          <w:rFonts w:ascii="Times New Roman" w:hAnsi="Times New Roman" w:cs="Times New Roman"/>
          <w:bCs/>
          <w:sz w:val="24"/>
          <w:szCs w:val="24"/>
        </w:rPr>
        <w:t>Dz. U. z 2019 r. poz. 2019 ze zm.</w:t>
      </w:r>
      <w:r>
        <w:rPr>
          <w:rFonts w:ascii="Times New Roman" w:hAnsi="Times New Roman" w:cs="Times New Roman"/>
          <w:sz w:val="24"/>
          <w:szCs w:val="24"/>
        </w:rPr>
        <w:t>) oraz następstwem dokonanego przez Zamawiającego w dniu …………………….  r. wyboru oferty.</w:t>
      </w:r>
    </w:p>
    <w:p w14:paraId="6207CE2C" w14:textId="77777777" w:rsidR="00322DF5" w:rsidRDefault="00322DF5" w:rsidP="00322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607D48CC" w14:textId="77777777" w:rsidR="00322DF5" w:rsidRDefault="00322DF5" w:rsidP="00322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415E99A5" w14:textId="6CC350DF" w:rsidR="00322DF5" w:rsidRDefault="00322DF5" w:rsidP="00322DF5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umowy jest </w:t>
      </w:r>
      <w:r w:rsidRPr="00322DF5">
        <w:rPr>
          <w:rFonts w:ascii="Times New Roman" w:hAnsi="Times New Roman"/>
          <w:sz w:val="24"/>
          <w:szCs w:val="24"/>
        </w:rPr>
        <w:t>dostawa nowych mebli szkolnych, mebli audytoryjnych, krzeseł i foteli, ławek korytarzowych, pufy, materace, meble metalowe, konstrukcje stołów, nogi metalowe, gabloty ogłoszeniowe, tablice szkolne, flipcharty do Wydziału Prawa i Administracji oraz Wydziału Nauk Społecznych Uniwersytetu Warmińsko-Mazurskiego, ul. Al. Warszawska 98 w Olsztynie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322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parametrach szczegółowo określonych w ofercie Sprzedawcy.</w:t>
      </w:r>
    </w:p>
    <w:p w14:paraId="6539191E" w14:textId="1C027778" w:rsidR="00322DF5" w:rsidRPr="00322DF5" w:rsidRDefault="00322DF5" w:rsidP="00322DF5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częścią umowy jest Specyfikacja Warunków Zamówienia oraz oferta Sprzedawcy.</w:t>
      </w:r>
    </w:p>
    <w:p w14:paraId="5A858D5B" w14:textId="77777777" w:rsidR="00322DF5" w:rsidRPr="00322DF5" w:rsidRDefault="00322DF5" w:rsidP="00322DF5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322DF5">
        <w:rPr>
          <w:rFonts w:ascii="Times New Roman" w:hAnsi="Times New Roman"/>
          <w:sz w:val="24"/>
          <w:szCs w:val="24"/>
        </w:rPr>
        <w:t>W ramach niniejszej umowy Sprzedawca zobowiązuje się dostarczyć przedmiot umowy                     o parametrach szczegółowo określonych w ofercie Sprzedawcy, stanowiącej załącznik                     do niniejszej umowy.</w:t>
      </w:r>
    </w:p>
    <w:p w14:paraId="508CC6C1" w14:textId="77777777" w:rsidR="00322DF5" w:rsidRDefault="00322DF5" w:rsidP="00322DF5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 zobowiązuje się do wykonania przedmiotu umowy z zachowaniem należytej staranności.</w:t>
      </w:r>
    </w:p>
    <w:p w14:paraId="43B1CD21" w14:textId="77777777" w:rsidR="00322DF5" w:rsidRDefault="00322DF5" w:rsidP="00322DF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7173DDD" w14:textId="77777777" w:rsidR="00322DF5" w:rsidRDefault="00322DF5" w:rsidP="00322DF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§2</w:t>
      </w:r>
    </w:p>
    <w:p w14:paraId="71ACF6B6" w14:textId="77777777" w:rsidR="00322DF5" w:rsidRDefault="00322DF5" w:rsidP="00322DF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Termin realizacji przedmiotu umowy</w:t>
      </w:r>
    </w:p>
    <w:p w14:paraId="1381A380" w14:textId="77777777" w:rsidR="00322DF5" w:rsidRDefault="00322DF5" w:rsidP="00322DF5">
      <w:pPr>
        <w:pStyle w:val="Akapitzlist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Sprzedawca zobowiązuje się przenieść własność przedmiotu umowy określonego w § 1 ust 3 na Zamawiającego,  a Zamawiający zobowiązuje się przedmiot umowy odebrać i zapłacić Sprzedawcy cenę. </w:t>
      </w:r>
    </w:p>
    <w:p w14:paraId="6F6A10E2" w14:textId="77777777" w:rsidR="00322DF5" w:rsidRDefault="00322DF5" w:rsidP="00322DF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F49B185" w14:textId="159957EB" w:rsidR="00322DF5" w:rsidRPr="00322DF5" w:rsidRDefault="00322DF5" w:rsidP="00322DF5">
      <w:pPr>
        <w:pStyle w:val="Akapitzlist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Wydanie  przedmiotu umowy, o którym mowa w §1 ust.  3  nastąpi w terminie </w:t>
      </w:r>
      <w:r>
        <w:rPr>
          <w:rFonts w:ascii="Times New Roman" w:hAnsi="Times New Roman"/>
          <w:sz w:val="24"/>
          <w:szCs w:val="24"/>
          <w:lang w:val="pl-PL"/>
        </w:rPr>
        <w:t xml:space="preserve">4ch tygodni </w:t>
      </w:r>
      <w:r>
        <w:rPr>
          <w:rFonts w:ascii="Times New Roman" w:hAnsi="Times New Roman"/>
          <w:sz w:val="24"/>
          <w:szCs w:val="24"/>
        </w:rPr>
        <w:t xml:space="preserve"> od dnia zawarcia umowy</w:t>
      </w:r>
      <w:r w:rsidRPr="00322DF5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wyłączeniem części wymagających dłuższego okresu:</w:t>
      </w:r>
    </w:p>
    <w:p w14:paraId="292C226B" w14:textId="232C5863" w:rsidR="00322DF5" w:rsidRDefault="00322DF5" w:rsidP="00322DF5">
      <w:pPr>
        <w:pStyle w:val="Akapitzlist"/>
        <w:widowControl w:val="0"/>
        <w:numPr>
          <w:ilvl w:val="0"/>
          <w:numId w:val="15"/>
        </w:num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dostawy mebli szkolnych (stołów i krzeseł) pod wskazany adres nie będzie dłuższy niż  </w:t>
      </w:r>
      <w:r w:rsidRPr="00322D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</w:t>
      </w:r>
      <w:r w:rsidRPr="00322D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tygodni</w:t>
      </w:r>
      <w:r w:rsidRPr="0032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zawarcia umowy - dotyczy części 1;</w:t>
      </w:r>
    </w:p>
    <w:p w14:paraId="1D313A51" w14:textId="38606056" w:rsidR="00322DF5" w:rsidRDefault="00322DF5" w:rsidP="00322DF5">
      <w:pPr>
        <w:pStyle w:val="Akapitzlist"/>
        <w:widowControl w:val="0"/>
        <w:numPr>
          <w:ilvl w:val="0"/>
          <w:numId w:val="15"/>
        </w:num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</w:t>
      </w:r>
      <w:r w:rsidRPr="0032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 dostawy mebli audytoryjnych (krzeseł/foteli audytoryjnych) wraz z montażem pod wskazany adres nie będzie dłuższy niż </w:t>
      </w:r>
      <w:r w:rsidRPr="00322D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</w:t>
      </w:r>
      <w:r w:rsidRPr="00322D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tygodni</w:t>
      </w:r>
      <w:r w:rsidRPr="0032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zawarcia umowy - dotyczy części 2;</w:t>
      </w:r>
    </w:p>
    <w:p w14:paraId="0496E7EE" w14:textId="77777777" w:rsidR="00322DF5" w:rsidRPr="00322DF5" w:rsidRDefault="00322DF5" w:rsidP="00322DF5">
      <w:pPr>
        <w:pStyle w:val="Akapitzlist"/>
        <w:widowControl w:val="0"/>
        <w:numPr>
          <w:ilvl w:val="0"/>
          <w:numId w:val="15"/>
        </w:num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09291715"/>
      <w:r w:rsidRPr="0032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dostawy krzeseł i foteli pod wskazany adres nie będzie dłuższy niż </w:t>
      </w:r>
      <w:r w:rsidRPr="00322D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</w:t>
      </w:r>
      <w:r w:rsidRPr="00322D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tygodni</w:t>
      </w:r>
      <w:r w:rsidRPr="0032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zawarcia umowy - dotyczy części 3, </w:t>
      </w:r>
      <w:bookmarkEnd w:id="0"/>
      <w:r w:rsidRPr="0032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wyłączeniem pozycji wymagających dłuższego okresu: </w:t>
      </w:r>
    </w:p>
    <w:p w14:paraId="2C4C5946" w14:textId="77777777" w:rsidR="00322DF5" w:rsidRPr="00322DF5" w:rsidRDefault="00322DF5" w:rsidP="00322DF5">
      <w:pPr>
        <w:widowControl w:val="0"/>
        <w:tabs>
          <w:tab w:val="num" w:pos="126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pozycja nr od 1 do 12 termin dostawy nie będzie dłuższy niż </w:t>
      </w:r>
      <w:r w:rsidRPr="00322D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</w:t>
      </w:r>
      <w:r w:rsidRPr="00322D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tygodni</w:t>
      </w:r>
      <w:r w:rsidRPr="00322DF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80994AC" w14:textId="68533310" w:rsidR="00322DF5" w:rsidRDefault="00322DF5" w:rsidP="00322DF5">
      <w:pPr>
        <w:widowControl w:val="0"/>
        <w:tabs>
          <w:tab w:val="num" w:pos="126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2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pozycja nr od 13-18 termin dostawy nie będzie dłuższy niż </w:t>
      </w:r>
      <w:r w:rsidRPr="00322D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</w:t>
      </w:r>
      <w:r w:rsidRPr="00322D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tygodni;</w:t>
      </w:r>
    </w:p>
    <w:p w14:paraId="72992D79" w14:textId="74CB1CC7" w:rsidR="00322DF5" w:rsidRPr="00322DF5" w:rsidRDefault="00322DF5" w:rsidP="00322DF5">
      <w:pPr>
        <w:pStyle w:val="Akapitzlist"/>
        <w:widowControl w:val="0"/>
        <w:numPr>
          <w:ilvl w:val="0"/>
          <w:numId w:val="15"/>
        </w:num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2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dostawy ławek zespolonych - korytarzowych pod wskazany adres nie będzie dłuższy niż </w:t>
      </w:r>
      <w:r w:rsidRPr="00322D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</w:t>
      </w:r>
      <w:r w:rsidRPr="00322D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tygodni</w:t>
      </w:r>
      <w:r w:rsidRPr="0032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zawarcia umowy - dotyczy części 4.</w:t>
      </w:r>
    </w:p>
    <w:p w14:paraId="53168E75" w14:textId="4CA8B301" w:rsidR="00322DF5" w:rsidRPr="00322DF5" w:rsidRDefault="00322DF5" w:rsidP="00322DF5">
      <w:pPr>
        <w:pStyle w:val="Akapitzlist"/>
        <w:widowControl w:val="0"/>
        <w:numPr>
          <w:ilvl w:val="0"/>
          <w:numId w:val="15"/>
        </w:num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2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dostawy foteli okrągłych (pufy), materacy składanych, mebli metalowych (wieszaki szatniowe), konstrukcji stołów, nóg metalowych, gablot ogłoszeniowych, tablic szkolnych oraz flipchartów pod wskazany adres nie będzie dłuższy niż </w:t>
      </w:r>
      <w:r w:rsidRPr="00322D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</w:t>
      </w:r>
      <w:r w:rsidRPr="00322D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tygodni</w:t>
      </w:r>
      <w:r w:rsidRPr="0032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zawarcia umowy - dotyczy części od 5 do 12.</w:t>
      </w:r>
    </w:p>
    <w:p w14:paraId="23640F20" w14:textId="77777777" w:rsidR="00322DF5" w:rsidRDefault="00322DF5" w:rsidP="00322DF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0A4F253" w14:textId="77777777" w:rsidR="00322DF5" w:rsidRDefault="00322DF5" w:rsidP="00322DF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§3</w:t>
      </w:r>
    </w:p>
    <w:p w14:paraId="62F140BA" w14:textId="77777777" w:rsidR="00322DF5" w:rsidRDefault="00322DF5" w:rsidP="00322DF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Cena i warunki płatności</w:t>
      </w:r>
    </w:p>
    <w:p w14:paraId="5C4D12F5" w14:textId="77777777" w:rsidR="00322DF5" w:rsidRDefault="00322DF5" w:rsidP="00322DF5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Cena, na podstawie której Zamawiający dokonał wyboru oferty wynosi:</w:t>
      </w:r>
    </w:p>
    <w:p w14:paraId="13DD36B8" w14:textId="77777777" w:rsidR="00322DF5" w:rsidRDefault="00322DF5" w:rsidP="00322DF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nr …………</w:t>
      </w:r>
    </w:p>
    <w:p w14:paraId="2888F208" w14:textId="77777777" w:rsidR="00322DF5" w:rsidRDefault="00322DF5" w:rsidP="00322DF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……………………………. PLN</w:t>
      </w:r>
      <w:r>
        <w:rPr>
          <w:rFonts w:ascii="Times New Roman" w:hAnsi="Times New Roman"/>
          <w:sz w:val="24"/>
          <w:szCs w:val="24"/>
        </w:rPr>
        <w:t xml:space="preserve"> w tym obowiązujący podatek VAT</w:t>
      </w:r>
    </w:p>
    <w:p w14:paraId="28B9F7CC" w14:textId="77777777" w:rsidR="00322DF5" w:rsidRDefault="00322DF5" w:rsidP="00322DF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……………………………………………………………………………...).</w:t>
      </w:r>
    </w:p>
    <w:p w14:paraId="01640D41" w14:textId="77777777" w:rsidR="00322DF5" w:rsidRDefault="00322DF5" w:rsidP="00322DF5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Powyższa cena obejmuje wszystkie koszty realizacji przedmiotu umowy.</w:t>
      </w:r>
    </w:p>
    <w:p w14:paraId="765D164E" w14:textId="77777777" w:rsidR="00322DF5" w:rsidRDefault="00322DF5" w:rsidP="00322DF5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zapłaci cenę sprzedaży na podstawie wystawionej faktury.</w:t>
      </w:r>
    </w:p>
    <w:p w14:paraId="6C2DA82B" w14:textId="77777777" w:rsidR="00322DF5" w:rsidRDefault="00322DF5" w:rsidP="00322DF5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do wystawienia faktury jest podpisanie przez obie strony protokołu odbioru przedmiotu umowy.</w:t>
      </w:r>
    </w:p>
    <w:p w14:paraId="2E996C56" w14:textId="77777777" w:rsidR="00322DF5" w:rsidRDefault="00322DF5" w:rsidP="00322DF5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 wystawiona przez Sprzedawcę, musi wskazywać numer umowy, z której wynika płatność. Do faktury należy dołączyć kopię podpisanego przez obie strony protokołu odbioru przedmiotu umowy o którym mowa w § 4 ust.</w:t>
      </w:r>
      <w:r>
        <w:rPr>
          <w:rFonts w:ascii="Times New Roman" w:hAnsi="Times New Roman"/>
          <w:sz w:val="24"/>
          <w:szCs w:val="24"/>
          <w:lang w:val="pl-PL"/>
        </w:rPr>
        <w:t>11</w:t>
      </w:r>
    </w:p>
    <w:p w14:paraId="4EDDFCAD" w14:textId="77777777" w:rsidR="00322DF5" w:rsidRDefault="00322DF5" w:rsidP="00322DF5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Nazewnictwo asortymentu zastosowane w fakturze, musi być zgodne z nazewnictwem asortymentu zastosowanym przez Zamawiającego w SIWZ.</w:t>
      </w:r>
    </w:p>
    <w:p w14:paraId="35336618" w14:textId="77777777" w:rsidR="00322DF5" w:rsidRDefault="00322DF5" w:rsidP="00322DF5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 zobowiązuje się do dostarczenia poprawnie wystawionej faktury na adres:</w:t>
      </w:r>
    </w:p>
    <w:p w14:paraId="0FE07A1E" w14:textId="77777777" w:rsidR="00322DF5" w:rsidRDefault="00322DF5" w:rsidP="0032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 w terminie 7 dni od daty podpisania protokołu odbioru.</w:t>
      </w:r>
    </w:p>
    <w:p w14:paraId="31B98ABF" w14:textId="77777777" w:rsidR="00322DF5" w:rsidRDefault="00322DF5" w:rsidP="00322DF5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jest uprawniony do odmowy zapłaty ceny w przypadku wystawienia faktury w sposób niezgodny z ust 5 i 6.</w:t>
      </w:r>
    </w:p>
    <w:p w14:paraId="360C7D8E" w14:textId="77777777" w:rsidR="00322DF5" w:rsidRDefault="00322DF5" w:rsidP="00322DF5">
      <w:pPr>
        <w:pStyle w:val="Akapitzlist"/>
        <w:numPr>
          <w:ilvl w:val="0"/>
          <w:numId w:val="3"/>
        </w:numPr>
        <w:spacing w:before="100" w:beforeAutospacing="1" w:after="100" w:afterAutospacing="1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umożliwia </w:t>
      </w:r>
      <w:r>
        <w:rPr>
          <w:rFonts w:ascii="Times New Roman" w:hAnsi="Times New Roman"/>
          <w:sz w:val="24"/>
          <w:szCs w:val="24"/>
          <w:lang w:val="pl-PL"/>
        </w:rPr>
        <w:t>Sprzedawcy</w:t>
      </w:r>
      <w:r>
        <w:rPr>
          <w:rFonts w:ascii="Times New Roman" w:hAnsi="Times New Roman"/>
          <w:sz w:val="24"/>
          <w:szCs w:val="24"/>
        </w:rPr>
        <w:t xml:space="preserve">, zgodnie z zasadami określonymi w ustawie z dnia 9 listopada 2018 r. o elektronicznym fakturowaniu w zamówieniach publicznych (…), przesłanie ustrukturyzowanych faktur elektronicznych poprzez Platformę Elektronicznego Fakturowania: </w:t>
      </w:r>
      <w:hyperlink r:id="rId6" w:history="1">
        <w:r>
          <w:rPr>
            <w:rStyle w:val="Hipercze"/>
            <w:rFonts w:ascii="Times New Roman" w:hAnsi="Times New Roman"/>
            <w:sz w:val="24"/>
            <w:szCs w:val="24"/>
          </w:rPr>
          <w:t>https://efaktura.gov.pl/</w:t>
        </w:r>
      </w:hyperlink>
    </w:p>
    <w:p w14:paraId="183984F5" w14:textId="61F8A45A" w:rsidR="00322DF5" w:rsidRDefault="00322DF5" w:rsidP="00CC0696">
      <w:pPr>
        <w:numPr>
          <w:ilvl w:val="0"/>
          <w:numId w:val="3"/>
        </w:numPr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Zapłata za dostarczony sprzęt nastąpi przelewem, na konto Sprzedawcy wskazane na fakturze znajdujące się na dzień zlecenia przelewu w wykazie podmiotów, o którym mowa w art. 96b ust. 1 ustawy o VAT, w terminie 30 dni od daty otrzymania przez Zamawiającego poprawnie wystawionej faktury. Za datę zapłaty uznaje się dzień obciążenia rachunku Zamawiającego.</w:t>
      </w:r>
    </w:p>
    <w:p w14:paraId="1AC5F52D" w14:textId="74E4E99B" w:rsidR="00CC0696" w:rsidRPr="00CC0696" w:rsidRDefault="00CC0696" w:rsidP="00CC0696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C0696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Wykonawca oświadcza, że jest rzeczywistym właścicielem należności wynikającej z niniejszej umowy, w rozumieniu art. 4a pkt 29 ustawy o podatku dochodowym od osób prawnych (tj. Dz. U. z 2021 r. poz. 1800 z późn. zm.). W razie zmiany okoliczności, o której mowa powyżej, Wykonawca niezwłocznie poinformuje o tym Zamawiającego. Na żądanie Zamawiającego, Wykonawca niezwłocznie przedstawi dodatkowe informacje, dotyczące rezydencji rzeczywistego właściciela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71AE72B5" w14:textId="77777777" w:rsidR="00322DF5" w:rsidRDefault="00322DF5" w:rsidP="00322DF5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§4</w:t>
      </w:r>
    </w:p>
    <w:p w14:paraId="4C738370" w14:textId="77777777" w:rsidR="00322DF5" w:rsidRDefault="00322DF5" w:rsidP="00322DF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Dostawa i odbiór przedmiotu umowy</w:t>
      </w:r>
    </w:p>
    <w:p w14:paraId="068638EE" w14:textId="77777777" w:rsidR="00322DF5" w:rsidRDefault="00322DF5" w:rsidP="00322DF5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umowy będzie dostarczony oraz zamontowany na koszt i ryzyko Sprzedawcy.</w:t>
      </w:r>
    </w:p>
    <w:p w14:paraId="6642C2BF" w14:textId="77777777" w:rsidR="00322DF5" w:rsidRDefault="00322DF5" w:rsidP="00322DF5">
      <w:pPr>
        <w:pStyle w:val="Akapitzlist"/>
        <w:numPr>
          <w:ilvl w:val="0"/>
          <w:numId w:val="4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 przedstawi do akceptacji Zamawiającemu wzornik próbek kolorystyki meblarskiej kolorów jednolitych i drewnopodobnych w ilości minimum 20 kolorów.</w:t>
      </w:r>
    </w:p>
    <w:p w14:paraId="2A3613BF" w14:textId="77777777" w:rsidR="00322DF5" w:rsidRDefault="00322DF5" w:rsidP="00322DF5">
      <w:pPr>
        <w:pStyle w:val="Akapitzlist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</w:t>
      </w:r>
      <w:r>
        <w:rPr>
          <w:rFonts w:ascii="Times New Roman" w:hAnsi="Times New Roman"/>
          <w:bCs/>
          <w:sz w:val="24"/>
          <w:szCs w:val="24"/>
        </w:rPr>
        <w:t xml:space="preserve"> będzie mógł przystąpić do wykonania i montażu mebli po uzyskaniu akceptacji  Zamawiającego.</w:t>
      </w:r>
    </w:p>
    <w:p w14:paraId="77A0519D" w14:textId="77777777" w:rsidR="00322DF5" w:rsidRDefault="00322DF5" w:rsidP="00322DF5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Dostawa mebli odbędzie się w jednostkach Zamawiającego, i obejmować będzie:</w:t>
      </w:r>
    </w:p>
    <w:p w14:paraId="5C67DBF6" w14:textId="77777777" w:rsidR="00322DF5" w:rsidRDefault="00322DF5" w:rsidP="00322D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rozładunek,</w:t>
      </w:r>
    </w:p>
    <w:p w14:paraId="176E43D0" w14:textId="77777777" w:rsidR="00322DF5" w:rsidRDefault="00322DF5" w:rsidP="00322D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rozpakowanie </w:t>
      </w:r>
    </w:p>
    <w:p w14:paraId="7C2C3510" w14:textId="4B49E649" w:rsidR="00322DF5" w:rsidRDefault="00322DF5" w:rsidP="00322D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ustawienie,</w:t>
      </w:r>
    </w:p>
    <w:p w14:paraId="46FC90FC" w14:textId="77777777" w:rsidR="00322DF5" w:rsidRDefault="00322DF5" w:rsidP="00322D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złożenie/montaż.</w:t>
      </w:r>
    </w:p>
    <w:p w14:paraId="6252FC38" w14:textId="2E04AA23" w:rsidR="00322DF5" w:rsidRDefault="00322DF5" w:rsidP="00322D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Posprzątanie/uporządkowanie udostępnionych pomieszczeń po zakończeniu prac</w:t>
      </w:r>
      <w:r w:rsidR="003250F5">
        <w:rPr>
          <w:rFonts w:ascii="Times New Roman" w:hAnsi="Times New Roman"/>
          <w:sz w:val="24"/>
          <w:szCs w:val="24"/>
          <w:lang w:val="pl-PL"/>
        </w:rPr>
        <w:t>.</w:t>
      </w:r>
    </w:p>
    <w:p w14:paraId="24A2E708" w14:textId="77777777" w:rsidR="00322DF5" w:rsidRDefault="00322DF5" w:rsidP="00322DF5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montażu mebli Sprzedawca zobowiązany jest wykonać nawiercenia (otwory) </w:t>
      </w:r>
      <w:r>
        <w:rPr>
          <w:rFonts w:ascii="Times New Roman" w:hAnsi="Times New Roman"/>
          <w:sz w:val="24"/>
          <w:szCs w:val="24"/>
        </w:rPr>
        <w:br/>
        <w:t>w meblach na przewody elektryczne (przelotki) tam gdzie wskaże Zamawiający.</w:t>
      </w:r>
    </w:p>
    <w:p w14:paraId="1885ECF5" w14:textId="77777777" w:rsidR="00322DF5" w:rsidRDefault="00322DF5" w:rsidP="00322DF5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Sprzedawca po zakończeniu prac uporządkuje na swój koszt pomieszczenia, w których prowadzone były prace związane z dostawą i przekaże je Zamawiającemu w terminie odbioru końcowego. Ponadto Sprzedawca zobowiązany jest do usunięcia na swój koszt opakowań.</w:t>
      </w:r>
    </w:p>
    <w:p w14:paraId="64E03EAE" w14:textId="77777777" w:rsidR="00322DF5" w:rsidRDefault="00322DF5" w:rsidP="00322DF5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dostawy zostanie wskazane przez Zamawiającego w trakcie realizacji umowy.</w:t>
      </w:r>
    </w:p>
    <w:p w14:paraId="09D18496" w14:textId="77777777" w:rsidR="00322DF5" w:rsidRDefault="00322DF5" w:rsidP="00322DF5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Dostarczenie przedmiotu umowy zostanie dokonane w godz.: 9.00 - 14.00, po uprzednim uzgodnieniu daty dostawy z przedstawicielem Zamawiającego. </w:t>
      </w:r>
    </w:p>
    <w:p w14:paraId="45D82D22" w14:textId="77777777" w:rsidR="00322DF5" w:rsidRDefault="00322DF5" w:rsidP="00322DF5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Przedstawicielem Zamawiającego jest: …………………………………………….</w:t>
      </w:r>
    </w:p>
    <w:p w14:paraId="11484580" w14:textId="77777777" w:rsidR="00322DF5" w:rsidRDefault="00322DF5" w:rsidP="00322DF5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dokona odbioru przedmiotu umowy pod warunkiem, że będzie kompletny </w:t>
      </w:r>
      <w:r>
        <w:rPr>
          <w:rFonts w:ascii="Times New Roman" w:hAnsi="Times New Roman"/>
          <w:sz w:val="24"/>
          <w:szCs w:val="24"/>
        </w:rPr>
        <w:br/>
        <w:t>i pozbawiony wad.</w:t>
      </w:r>
    </w:p>
    <w:p w14:paraId="1C9EF24E" w14:textId="77777777" w:rsidR="00322DF5" w:rsidRDefault="00322DF5" w:rsidP="00322DF5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przedmiotu umowy nastąpi w formie protokołu odbioru podpisanego przez obie strony, potwierdzającego wykonanie czynności wskazanych w ust 7.</w:t>
      </w:r>
    </w:p>
    <w:p w14:paraId="18C253A9" w14:textId="77777777" w:rsidR="00322DF5" w:rsidRDefault="00322DF5" w:rsidP="00322DF5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przypadku zaistnienia siły wyższej uniemożliwiające dostarczenie przedmiotu zamówienia, Sprzedawca powiadamia niezwłocznie Zamawiającego. Siłą wyższą jest zdarzenie </w:t>
      </w:r>
      <w:r>
        <w:rPr>
          <w:rFonts w:ascii="Times New Roman" w:hAnsi="Times New Roman"/>
          <w:sz w:val="24"/>
          <w:szCs w:val="24"/>
        </w:rPr>
        <w:br/>
        <w:t>o charakterze przypadkowym lub naturalnym (żywiołowym), nie do usunięcia, którego nie dało się przewidzieć i nad którym człowiek nie jest w stanie zapanować.</w:t>
      </w:r>
    </w:p>
    <w:p w14:paraId="72102C25" w14:textId="77777777" w:rsidR="00322DF5" w:rsidRDefault="00322DF5" w:rsidP="00322DF5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Sprzedawca oświadcza, że zakupiony przez Zamawiającego przedmiot niniejszej umowy jest fabrycznie nowy, kompletny i gotowy do funkcjonowania bez żadnych dodatkowych zakupów i inwestycji dokonywanych przez Zamawiającego, gwarantuje bezpieczeństwo, a także zapewnia wymagany poziom świadczonych dostaw.  </w:t>
      </w:r>
    </w:p>
    <w:p w14:paraId="717A78A8" w14:textId="77777777" w:rsidR="00322DF5" w:rsidRDefault="00322DF5" w:rsidP="00322DF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73B08F" w14:textId="77777777" w:rsidR="00322DF5" w:rsidRDefault="00322DF5" w:rsidP="00322DF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§5</w:t>
      </w:r>
    </w:p>
    <w:p w14:paraId="2B49043D" w14:textId="77777777" w:rsidR="00322DF5" w:rsidRDefault="00322DF5" w:rsidP="00322DF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Warunki gwarancji i serwisu</w:t>
      </w:r>
    </w:p>
    <w:p w14:paraId="2B346B09" w14:textId="77777777" w:rsidR="00322DF5" w:rsidRDefault="00322DF5" w:rsidP="00322DF5">
      <w:pPr>
        <w:pStyle w:val="Akapitzlist"/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 zobowiązuje się do bezpłatnego świadczenia napraw gwarancyjnych w okresie gwarancyjnym, bez dodatkowych opłat za transport i dojazd.</w:t>
      </w:r>
    </w:p>
    <w:p w14:paraId="14FAFEB5" w14:textId="77777777" w:rsidR="00322DF5" w:rsidRDefault="00322DF5" w:rsidP="00322DF5">
      <w:pPr>
        <w:pStyle w:val="Akapitzlist"/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gwarancji wynosi: ……………………………od daty odbioru.</w:t>
      </w:r>
    </w:p>
    <w:p w14:paraId="7C0A0F56" w14:textId="77777777" w:rsidR="00322DF5" w:rsidRDefault="00322DF5" w:rsidP="00322DF5">
      <w:pPr>
        <w:pStyle w:val="Akapitzlist"/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Serwis gwarancyjny i pogwarancyjny prowadzić będzie:  ………………………………</w:t>
      </w:r>
    </w:p>
    <w:p w14:paraId="28FB4F2E" w14:textId="77777777" w:rsidR="00322DF5" w:rsidRDefault="00322DF5" w:rsidP="00322DF5">
      <w:pPr>
        <w:pStyle w:val="Akapitzlist"/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Zgłoszenia usterki dokonuje przedstawiciel Zamawiającego w formie elektronicznej na adres poczty  email: …………………………………………………..</w:t>
      </w:r>
    </w:p>
    <w:p w14:paraId="4C1951C8" w14:textId="77777777" w:rsidR="00322DF5" w:rsidRDefault="00322DF5" w:rsidP="00322DF5">
      <w:pPr>
        <w:pStyle w:val="Akapitzlist"/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 w przypadku wystąpienia usterki zapewnia jej usunięcie w ciągu 7 dni, liczonych od daty  zgłoszenia usterki przez Zamawiającego.</w:t>
      </w:r>
    </w:p>
    <w:p w14:paraId="026336BC" w14:textId="77777777" w:rsidR="00322DF5" w:rsidRDefault="00322DF5" w:rsidP="00322DF5">
      <w:pPr>
        <w:pStyle w:val="Akapitzlist"/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niewykonania naprawy w terminie w skazanym w ust. 5 Sprzedawca zobowiązany jest do wymiany przedmiotu umowy na nowy, wolny od wad w terminie 14 dni od upływu ostatniego dnia przewidzianego na naprawę</w:t>
      </w:r>
    </w:p>
    <w:p w14:paraId="33376BF1" w14:textId="77777777" w:rsidR="00322DF5" w:rsidRDefault="00322DF5" w:rsidP="00322DF5">
      <w:pPr>
        <w:pStyle w:val="Akapitzlist"/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ponownego wystąpienia usterki po wykonaniu trzech napraw tego samego elementu, Sprzedawca zobowiązuje się do wymiany przedmiot umowy na nowy, wolne od wad w terminie 14 dni od dnia zgłoszenia usterki przez Zamawiającego. </w:t>
      </w:r>
    </w:p>
    <w:p w14:paraId="7034C561" w14:textId="77777777" w:rsidR="00322DF5" w:rsidRDefault="00322DF5" w:rsidP="00322DF5">
      <w:pPr>
        <w:pStyle w:val="Akapitzlist"/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 ponosi odpowiedzialność z tytułu rękojmi za wady fizyczne i prawne na zasadach określonych w Kodeksie Cywilnym, z tym że o wadach Zamawiający obowiązany jest powiadomić Sprzedawcę niezwłocznie. Wystarczającą formą powiadomienia jest przesłanie zawiadomienia drogą elektroniczną na adres mailowy Sprzedawcy       ……………….   Sprzedawca zapewnia usunięcie wady w ciągu 7 dni, liczonych od daty zgłoszenia wady przez Zamawiającego.</w:t>
      </w:r>
    </w:p>
    <w:p w14:paraId="3385205C" w14:textId="77777777" w:rsidR="00322DF5" w:rsidRDefault="00322DF5" w:rsidP="00322DF5">
      <w:pPr>
        <w:pStyle w:val="Akapitzlist"/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Sprzedawca zapewnia, iż przedmiot umowy jest wolny od wad fizycznych i prawnych.</w:t>
      </w:r>
    </w:p>
    <w:p w14:paraId="04EB29B4" w14:textId="77777777" w:rsidR="00322DF5" w:rsidRDefault="00322DF5" w:rsidP="00CC0696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4CAB9B9B" w14:textId="77777777" w:rsidR="00322DF5" w:rsidRDefault="00322DF5" w:rsidP="00322DF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§6</w:t>
      </w:r>
    </w:p>
    <w:p w14:paraId="6E7D7281" w14:textId="77777777" w:rsidR="00322DF5" w:rsidRDefault="00322DF5" w:rsidP="00322DF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</w:rPr>
        <w:t>Kary umowne</w:t>
      </w:r>
    </w:p>
    <w:p w14:paraId="5D9EBFF7" w14:textId="77777777" w:rsidR="00322DF5" w:rsidRDefault="00322DF5" w:rsidP="00322DF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Sprzedawca zapłaci Zamawiającemu kary umowne:</w:t>
      </w:r>
    </w:p>
    <w:p w14:paraId="2E373F5F" w14:textId="77777777" w:rsidR="00322DF5" w:rsidRDefault="00322DF5" w:rsidP="00322DF5">
      <w:pPr>
        <w:pStyle w:val="Akapitzlist"/>
        <w:numPr>
          <w:ilvl w:val="0"/>
          <w:numId w:val="9"/>
        </w:numPr>
        <w:suppressAutoHyphens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odstąpienie od umowy przez Zamawiającego z przyczyn leżących po stronie Sprzedawcy w wysokości 10% ceny określonej w §3 ust. 1,</w:t>
      </w:r>
    </w:p>
    <w:p w14:paraId="1886F4C8" w14:textId="77777777" w:rsidR="00322DF5" w:rsidRDefault="00322DF5" w:rsidP="00322DF5">
      <w:pPr>
        <w:pStyle w:val="Akapitzlist"/>
        <w:numPr>
          <w:ilvl w:val="0"/>
          <w:numId w:val="9"/>
        </w:numPr>
        <w:suppressAutoHyphens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niedotrzymanie przez Sprzedawcę terminu dostawy przedmiotu umowy określonego w §2 ust. </w:t>
      </w:r>
      <w:r>
        <w:rPr>
          <w:rFonts w:ascii="Times New Roman" w:hAnsi="Times New Roman"/>
          <w:sz w:val="24"/>
          <w:szCs w:val="24"/>
          <w:lang w:val="pl-PL"/>
        </w:rPr>
        <w:t>2</w:t>
      </w:r>
      <w:r>
        <w:rPr>
          <w:rFonts w:ascii="Times New Roman" w:hAnsi="Times New Roman"/>
          <w:sz w:val="24"/>
          <w:szCs w:val="24"/>
        </w:rPr>
        <w:t xml:space="preserve"> w wysokości 0,5% ceny określonej w §3 ust. 1 za każdy dzień zwłoki, liczony od ostatniego dnia wyznaczonego na dostarczenie przedmiotu umowy,</w:t>
      </w:r>
    </w:p>
    <w:p w14:paraId="0C696B42" w14:textId="77777777" w:rsidR="00322DF5" w:rsidRDefault="00322DF5" w:rsidP="00322DF5">
      <w:pPr>
        <w:pStyle w:val="Akapitzlist"/>
        <w:numPr>
          <w:ilvl w:val="0"/>
          <w:numId w:val="9"/>
        </w:numPr>
        <w:suppressAutoHyphens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zwłokę w usunięciu wad stwierdzonych w okresie gwarancji lub rękojmi </w:t>
      </w:r>
      <w:r>
        <w:rPr>
          <w:rFonts w:ascii="Times New Roman" w:hAnsi="Times New Roman"/>
          <w:sz w:val="24"/>
          <w:szCs w:val="24"/>
        </w:rPr>
        <w:br/>
        <w:t>w wysokości 0,2% ceny określonej w §3 ust. 1 za każdy dzień zwłoki, liczony od dnia wyznaczonego na usunięcie wady.</w:t>
      </w:r>
    </w:p>
    <w:p w14:paraId="43448B35" w14:textId="77777777" w:rsidR="00322DF5" w:rsidRDefault="00322DF5" w:rsidP="00322DF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nieuregulowania przez Zamawiającego płatności w ustalonym terminie, Sprzedawca ma prawo żądać zapłaty odsetek za opóźnienie w wysokościach ustawowych.</w:t>
      </w:r>
    </w:p>
    <w:p w14:paraId="379D4DFD" w14:textId="77777777" w:rsidR="00322DF5" w:rsidRDefault="00322DF5" w:rsidP="00322DF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Kary umowne mogą zostać potrącone z kwoty określonej w §3 ust. 1.</w:t>
      </w:r>
    </w:p>
    <w:p w14:paraId="28C5C5AB" w14:textId="77777777" w:rsidR="00322DF5" w:rsidRDefault="00322DF5" w:rsidP="00322DF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Zapłata kar umownych nie stanowi przeszkody do dochodzenia odszkodowania za szkody przewyższające wysokość kar umownych na zasadach ogólnych.</w:t>
      </w:r>
    </w:p>
    <w:p w14:paraId="463CF408" w14:textId="2FABD7EC" w:rsidR="00322DF5" w:rsidRDefault="00322DF5" w:rsidP="00322DF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Łączna wysokość kar umownych, których Zamawiający może dochodzić od Sprzedawcy, wynosi </w:t>
      </w:r>
      <w:r w:rsidR="00CC0696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>% wartości umowy określonej w §3 ust. 1 umowy.</w:t>
      </w:r>
    </w:p>
    <w:p w14:paraId="2B6AB89D" w14:textId="77777777" w:rsidR="00322DF5" w:rsidRDefault="00322DF5" w:rsidP="00322DF5">
      <w:pPr>
        <w:tabs>
          <w:tab w:val="num" w:pos="360"/>
          <w:tab w:val="left" w:pos="40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9337B" w14:textId="77777777" w:rsidR="00322DF5" w:rsidRDefault="00322DF5" w:rsidP="00322DF5">
      <w:pPr>
        <w:tabs>
          <w:tab w:val="num" w:pos="360"/>
          <w:tab w:val="left" w:pos="40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14:paraId="0578C45D" w14:textId="77777777" w:rsidR="00322DF5" w:rsidRDefault="00322DF5" w:rsidP="00322DF5">
      <w:pPr>
        <w:tabs>
          <w:tab w:val="num" w:pos="360"/>
          <w:tab w:val="left" w:pos="709"/>
          <w:tab w:val="left" w:pos="4046"/>
        </w:tabs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odstąpienia od umowy</w:t>
      </w:r>
    </w:p>
    <w:p w14:paraId="0511CCA0" w14:textId="77777777" w:rsidR="00322DF5" w:rsidRDefault="00322DF5" w:rsidP="00322DF5">
      <w:pPr>
        <w:tabs>
          <w:tab w:val="num" w:pos="360"/>
          <w:tab w:val="left" w:pos="4046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Zamawiający może odstąpić od umowy:</w:t>
      </w:r>
    </w:p>
    <w:p w14:paraId="3BB14B01" w14:textId="1E22E4F3" w:rsidR="00322DF5" w:rsidRPr="00CC0696" w:rsidRDefault="00322DF5" w:rsidP="00322DF5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zaistnieje istotna zmiana okoliczności powodująca, że wykonanie umowy nie leży w interesie publicznym, czego nie można było przewidzieć w chwili zawarcia umowy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dalsze wykonywanie umowy może zagrozić istotnemu interesowi bezpieczeństwa państwa lub bezpieczeństwu publicznemu – w terminie 30 dni od dnia powzięcia wiadomości o powyższych okolicznościach. W takim przypadku Sprzedawca może żądać jedynie wynagrodzenia należnego mu z tytułu wykonania części umowy,</w:t>
      </w:r>
    </w:p>
    <w:p w14:paraId="1B974B1E" w14:textId="77777777" w:rsidR="00322DF5" w:rsidRDefault="00322DF5" w:rsidP="00322DF5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niewywiązania się przez Sprzedawcę z postanowień niniejszej umowy w szczególności  w przypadku niedotrzymania przez Sprzedawcę terminu dostawy przedmiotu umowy, określonego w §2 oraz w przypadku  niedotrzymania przez Sprzedawcę  terminu usunięcia wad i usterek zgłoszonych przez Zamawiającego  w ramach gwarancji lub rękojmi</w:t>
      </w:r>
    </w:p>
    <w:p w14:paraId="16298B01" w14:textId="77777777" w:rsidR="00322DF5" w:rsidRDefault="00322DF5" w:rsidP="00322D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 w terminie 60 dni od dnia powzięcia wiadomości o okolicznościach uzasadniających wykonanie prawa odstąpienia, poprzez złożenia oświadczenia w formie pisemnej pod rygorem nieważności. </w:t>
      </w:r>
    </w:p>
    <w:p w14:paraId="52C65551" w14:textId="77777777" w:rsidR="00322DF5" w:rsidRDefault="00322DF5" w:rsidP="00322D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Zamawiający może częściowo odstąpić od umowy na zasadach określonych w ust. 1.</w:t>
      </w:r>
    </w:p>
    <w:p w14:paraId="1DC3E7DC" w14:textId="77777777" w:rsidR="00322DF5" w:rsidRDefault="00322DF5" w:rsidP="0032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297D1" w14:textId="77777777" w:rsidR="00322DF5" w:rsidRDefault="00322DF5" w:rsidP="00322DF5">
      <w:pPr>
        <w:pStyle w:val="Akapitzlist"/>
        <w:tabs>
          <w:tab w:val="left" w:pos="4046"/>
        </w:tabs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§8</w:t>
      </w:r>
    </w:p>
    <w:p w14:paraId="1BA73646" w14:textId="77777777" w:rsidR="00322DF5" w:rsidRDefault="00322DF5" w:rsidP="00322DF5">
      <w:pPr>
        <w:tabs>
          <w:tab w:val="left" w:pos="4046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Zmiany w umowie</w:t>
      </w:r>
    </w:p>
    <w:p w14:paraId="78D9CCF4" w14:textId="77777777" w:rsidR="00322DF5" w:rsidRDefault="00322DF5" w:rsidP="00322DF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2" w:hanging="284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Poza zmianami umowy dopuszczonymi w art. 455 pzp dopuszcza się możliwość zmian postanowień zawartej umowy, </w:t>
      </w:r>
      <w:r>
        <w:rPr>
          <w:rFonts w:ascii="Times New Roman" w:hAnsi="Times New Roman" w:cs="Times New Roman"/>
          <w:sz w:val="24"/>
        </w:rPr>
        <w:t>w następujących przypadkach:</w:t>
      </w:r>
    </w:p>
    <w:p w14:paraId="5698AF51" w14:textId="77777777" w:rsidR="00322DF5" w:rsidRDefault="00322DF5" w:rsidP="00322DF5">
      <w:pPr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W zakresie wynagrodzenia Sprzedawcy – jeśli na podstawie odrębnych przepisów nastąpią zmiany stawek podatku: w takiej sytuacji stosuje się stawkę podatku VAT aktualną na dzień wystawienia faktury VAT;</w:t>
      </w:r>
    </w:p>
    <w:p w14:paraId="6F8B60DB" w14:textId="2784AE41" w:rsidR="00322DF5" w:rsidRPr="00CC0696" w:rsidRDefault="00322DF5" w:rsidP="00322DF5">
      <w:pPr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lang w:val="x-none"/>
        </w:rPr>
      </w:pPr>
      <w:r>
        <w:rPr>
          <w:rFonts w:ascii="Times New Roman" w:hAnsi="Times New Roman" w:cs="Times New Roman"/>
          <w:sz w:val="24"/>
        </w:rPr>
        <w:t>W zakresie zmiany przedmiotu umowy – jeśli produkt stanowiący przedmiot oferty został wycofany z rynku, zaprzestano jego produkcji lub wprowadzono do obrotu jego nowszą wersję, a proponowany przez Sprzedawcę produkt posiada parametry i cechy równoważne lub lepsze niż produkt pierwotnie zaoferowany, a Zamawiający wyrazi na to zgodę.;</w:t>
      </w:r>
      <w:r>
        <w:rPr>
          <w:rFonts w:ascii="Times New Roman" w:hAnsi="Times New Roman" w:cs="Times New Roman"/>
          <w:sz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Warunkiem zmiany umowy w oparciu o wyżej wspomnianą okoliczność, jest konieczność przekazania Zamawiającemu oświadczenia producenta o wycofaniu z produkcji danego produktu wraz z oświadczeniem Sprzedawcy o nazwie proponowanego sprzętu – zamiennika. Do dokumentów </w:t>
      </w:r>
    </w:p>
    <w:p w14:paraId="510FB282" w14:textId="77777777" w:rsidR="00322DF5" w:rsidRDefault="00322DF5" w:rsidP="00322DF5">
      <w:pPr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lang w:val="x-none"/>
        </w:rPr>
      </w:pPr>
      <w:r>
        <w:rPr>
          <w:rFonts w:ascii="Times New Roman" w:hAnsi="Times New Roman" w:cs="Times New Roman"/>
          <w:sz w:val="24"/>
        </w:rPr>
        <w:t>Sprzedawca musi załączyć opis produktu z ceną brutto, która nie może być wyższa niż cena brutto produktu wycofanego z produkcji.</w:t>
      </w:r>
    </w:p>
    <w:p w14:paraId="6240164B" w14:textId="77777777" w:rsidR="00322DF5" w:rsidRDefault="00322DF5" w:rsidP="00322DF5">
      <w:pPr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Gdy konieczność zmiany spowodowana jest okolicznościami poza kontrolą stron, których działając z należytą starannością strony nie mogły przewidzieć w chwili zawarcia umowy. Dotyczy to w szczególności takich okoliczności jak zagrożenie epidemiologiczne, zamieszki , akty terroru, zamknięcie granic, rządowe ograniczenia międzynarodowego  transportu, utrudnienia na lotniskach i granicach, tj. okoliczności o charakterze tzw. Siły wyższej.                W czasie trwania siły wyższej Sprzedawca odpowiada za wykonanie Umowy na zasadach ogólnych kodeksu cywilnego . Sprzedawca  dołoży wszelkich starań ,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produktów.</w:t>
      </w:r>
    </w:p>
    <w:p w14:paraId="4FA418C2" w14:textId="77777777" w:rsidR="00322DF5" w:rsidRDefault="00322DF5" w:rsidP="00322DF5">
      <w:pPr>
        <w:tabs>
          <w:tab w:val="left" w:pos="40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69853" w14:textId="77777777" w:rsidR="00322DF5" w:rsidRDefault="00322DF5" w:rsidP="00322DF5">
      <w:pPr>
        <w:tabs>
          <w:tab w:val="left" w:pos="40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14:paraId="461E9DCA" w14:textId="77777777" w:rsidR="00322DF5" w:rsidRDefault="00322DF5" w:rsidP="00322DF5">
      <w:pPr>
        <w:pStyle w:val="Akapitzlist"/>
        <w:tabs>
          <w:tab w:val="left" w:pos="404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1F982EF8" w14:textId="77777777" w:rsidR="00322DF5" w:rsidRDefault="00322DF5" w:rsidP="00322D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niniejszą umową zastosowanie mają przepisy Ustawy Prawo zamówień publicznych oraz Kodeksu Cywilnego.</w:t>
      </w:r>
    </w:p>
    <w:p w14:paraId="2C4E98BE" w14:textId="77777777" w:rsidR="00322DF5" w:rsidRDefault="00322DF5" w:rsidP="00322D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spory powstałe w związku z realizacją niniejszej umowy strony poddają rozstrzygnięciu sądowi właściwemu dla siedziby Zamawiającego. </w:t>
      </w:r>
    </w:p>
    <w:p w14:paraId="5E4670C9" w14:textId="77777777" w:rsidR="00322DF5" w:rsidRDefault="00322DF5" w:rsidP="00322D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niniejszą sporządzono w trzech jednobrzmiących egzemplarzach, dwa egzemplarze dla Zamawiającego, jeden egzemplarz dla Sprzedawcy.</w:t>
      </w:r>
    </w:p>
    <w:p w14:paraId="4F61BEF6" w14:textId="281DACEF" w:rsidR="00322DF5" w:rsidRDefault="00322DF5" w:rsidP="00322DF5">
      <w:pPr>
        <w:pStyle w:val="Tekstpodstawowy"/>
        <w:widowControl/>
        <w:numPr>
          <w:ilvl w:val="0"/>
          <w:numId w:val="13"/>
        </w:numPr>
        <w:ind w:left="0" w:hanging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 xml:space="preserve">Sprzedawca </w:t>
      </w:r>
      <w:r>
        <w:rPr>
          <w:rFonts w:ascii="Times New Roman" w:hAnsi="Times New Roman"/>
          <w:b w:val="0"/>
          <w:sz w:val="24"/>
          <w:szCs w:val="24"/>
        </w:rPr>
        <w:t>zapewni w okresie obowiązywania niniejszej umowy pełną ochronę danych osobowych oraz zgodność ze wszelkimi obecnymi oraz przyszłymi przepisami prawa dotyczącymi ochrony danych osobowych</w:t>
      </w:r>
      <w:r w:rsidR="00CC0696">
        <w:rPr>
          <w:rFonts w:ascii="Times New Roman" w:hAnsi="Times New Roman"/>
          <w:b w:val="0"/>
          <w:sz w:val="24"/>
          <w:szCs w:val="24"/>
          <w:lang w:val="pl-PL"/>
        </w:rPr>
        <w:t>.</w:t>
      </w:r>
    </w:p>
    <w:p w14:paraId="73E7CB71" w14:textId="77777777" w:rsidR="00322DF5" w:rsidRDefault="00322DF5" w:rsidP="00322D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E74935B" w14:textId="77777777" w:rsidR="00322DF5" w:rsidRDefault="00322DF5" w:rsidP="00322DF5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ZAMAWIAJĄCY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SPRZEDAWCA</w:t>
      </w:r>
    </w:p>
    <w:p w14:paraId="7945D3B6" w14:textId="77777777" w:rsidR="00322DF5" w:rsidRDefault="00322DF5" w:rsidP="00322DF5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7DC2A" w14:textId="77777777" w:rsidR="00322DF5" w:rsidRDefault="00322DF5" w:rsidP="00322DF5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6CF23" w14:textId="5AB25584" w:rsidR="00322DF5" w:rsidRDefault="00322DF5" w:rsidP="00322DF5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Sporządziła: </w:t>
      </w:r>
      <w:r w:rsidR="00CC0696">
        <w:rPr>
          <w:rFonts w:ascii="Times New Roman" w:hAnsi="Times New Roman" w:cs="Times New Roman"/>
          <w:bCs/>
          <w:i/>
          <w:sz w:val="20"/>
          <w:szCs w:val="20"/>
        </w:rPr>
        <w:t>Katarzyna Sądej</w:t>
      </w:r>
    </w:p>
    <w:p w14:paraId="7DF89937" w14:textId="77777777" w:rsidR="004656AE" w:rsidRDefault="004656AE"/>
    <w:sectPr w:rsidR="00465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B6"/>
    <w:multiLevelType w:val="hybridMultilevel"/>
    <w:tmpl w:val="A8C6320C"/>
    <w:lvl w:ilvl="0" w:tplc="614ABF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A78DA"/>
    <w:multiLevelType w:val="hybridMultilevel"/>
    <w:tmpl w:val="408EF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E5DDB"/>
    <w:multiLevelType w:val="hybridMultilevel"/>
    <w:tmpl w:val="B4F6E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5667C"/>
    <w:multiLevelType w:val="hybridMultilevel"/>
    <w:tmpl w:val="A2205270"/>
    <w:lvl w:ilvl="0" w:tplc="A092AEB6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CE6E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z w:val="22"/>
        <w:szCs w:val="22"/>
        <w:lang w:val="pl-P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AF3D45"/>
    <w:multiLevelType w:val="hybridMultilevel"/>
    <w:tmpl w:val="D3F4EB50"/>
    <w:lvl w:ilvl="0" w:tplc="AFA023E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296C"/>
    <w:multiLevelType w:val="hybridMultilevel"/>
    <w:tmpl w:val="3F9CD6F4"/>
    <w:lvl w:ilvl="0" w:tplc="EEC807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BD374B"/>
    <w:multiLevelType w:val="hybridMultilevel"/>
    <w:tmpl w:val="D9D8CF52"/>
    <w:lvl w:ilvl="0" w:tplc="A150060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DD01E1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50E51D8F"/>
    <w:multiLevelType w:val="hybridMultilevel"/>
    <w:tmpl w:val="D2CEC438"/>
    <w:lvl w:ilvl="0" w:tplc="3EE092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761E5"/>
    <w:multiLevelType w:val="hybridMultilevel"/>
    <w:tmpl w:val="577CA492"/>
    <w:lvl w:ilvl="0" w:tplc="E122971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96F0A"/>
    <w:multiLevelType w:val="hybridMultilevel"/>
    <w:tmpl w:val="C8446B46"/>
    <w:lvl w:ilvl="0" w:tplc="B5B0BC0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AF7AE4"/>
    <w:multiLevelType w:val="hybridMultilevel"/>
    <w:tmpl w:val="B412AA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E412CD"/>
    <w:multiLevelType w:val="hybridMultilevel"/>
    <w:tmpl w:val="8BB40AFE"/>
    <w:lvl w:ilvl="0" w:tplc="F13AC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033BE"/>
    <w:multiLevelType w:val="hybridMultilevel"/>
    <w:tmpl w:val="960CDC4E"/>
    <w:lvl w:ilvl="0" w:tplc="020CF910">
      <w:start w:val="1"/>
      <w:numFmt w:val="lowerLetter"/>
      <w:lvlText w:val="%1)"/>
      <w:lvlJc w:val="left"/>
      <w:pPr>
        <w:ind w:left="786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7977250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6734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7320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8746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84510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0725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835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514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81806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70090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2106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93423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31915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1711994">
    <w:abstractNumId w:val="3"/>
  </w:num>
  <w:num w:numId="15" w16cid:durableId="16167111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F5"/>
    <w:rsid w:val="00322DF5"/>
    <w:rsid w:val="003250F5"/>
    <w:rsid w:val="004656AE"/>
    <w:rsid w:val="00801D6E"/>
    <w:rsid w:val="00C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E108"/>
  <w15:chartTrackingRefBased/>
  <w15:docId w15:val="{0EE9A0FC-3CEF-4E5E-8487-358442FD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DF5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22DF5"/>
    <w:rPr>
      <w:strike w:val="0"/>
      <w:dstrike w:val="0"/>
      <w:color w:val="000080"/>
      <w:u w:val="none"/>
      <w:effect w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2DF5"/>
    <w:pPr>
      <w:widowControl w:val="0"/>
      <w:spacing w:after="0" w:line="240" w:lineRule="auto"/>
      <w:jc w:val="center"/>
    </w:pPr>
    <w:rPr>
      <w:rFonts w:ascii="Arial" w:hAnsi="Arial" w:cs="Times New Roman"/>
      <w:b/>
      <w:bCs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2DF5"/>
    <w:rPr>
      <w:rFonts w:ascii="Arial" w:eastAsia="Calibri" w:hAnsi="Arial" w:cs="Times New Roman"/>
      <w:b/>
      <w:bCs/>
      <w:sz w:val="20"/>
      <w:szCs w:val="20"/>
      <w:lang w:val="x-none"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22DF5"/>
    <w:rPr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22DF5"/>
    <w:pPr>
      <w:ind w:left="720"/>
    </w:pPr>
    <w:rPr>
      <w:rFonts w:asciiTheme="minorHAnsi" w:eastAsiaTheme="minorHAnsi" w:hAnsiTheme="minorHAnsi" w:cstheme="minorBid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aktura.gov.pl/" TargetMode="External"/><Relationship Id="rId5" Type="http://schemas.openxmlformats.org/officeDocument/2006/relationships/hyperlink" Target="http://pl.wikipedia.org/wiki/9_lip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2065</Words>
  <Characters>12394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Sądej</dc:creator>
  <cp:keywords/>
  <dc:description/>
  <cp:lastModifiedBy>Katarzyna Sądej</cp:lastModifiedBy>
  <cp:revision>5</cp:revision>
  <dcterms:created xsi:type="dcterms:W3CDTF">2022-08-17T06:20:00Z</dcterms:created>
  <dcterms:modified xsi:type="dcterms:W3CDTF">2022-08-17T08:06:00Z</dcterms:modified>
</cp:coreProperties>
</file>