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D6F7" w14:textId="77777777" w:rsidR="005D03FA" w:rsidRPr="00F00B70" w:rsidRDefault="005D03FA" w:rsidP="00F00B70">
      <w:pPr>
        <w:spacing w:after="0" w:line="264" w:lineRule="auto"/>
        <w:ind w:left="1701" w:hanging="1701"/>
        <w:rPr>
          <w:rFonts w:ascii="Arial" w:eastAsia="Times New Roman" w:hAnsi="Arial" w:cs="Arial"/>
          <w:b/>
          <w:bCs/>
          <w:sz w:val="20"/>
          <w:szCs w:val="20"/>
          <w:lang w:eastAsia="pl-PL"/>
        </w:rPr>
      </w:pPr>
    </w:p>
    <w:p w14:paraId="3BF9345A" w14:textId="77777777" w:rsidR="00A97FAB" w:rsidRDefault="00A97FAB" w:rsidP="00F00B70">
      <w:pPr>
        <w:spacing w:after="0" w:line="264" w:lineRule="auto"/>
        <w:rPr>
          <w:rFonts w:ascii="Arial" w:hAnsi="Arial" w:cs="Arial"/>
          <w:sz w:val="20"/>
          <w:szCs w:val="20"/>
        </w:rPr>
      </w:pPr>
    </w:p>
    <w:p w14:paraId="59E3E866" w14:textId="77777777" w:rsidR="00A97FAB" w:rsidRDefault="00A97FAB" w:rsidP="00F00B70">
      <w:pPr>
        <w:spacing w:after="0" w:line="264" w:lineRule="auto"/>
        <w:rPr>
          <w:rFonts w:ascii="Arial" w:hAnsi="Arial" w:cs="Arial"/>
          <w:sz w:val="20"/>
          <w:szCs w:val="20"/>
        </w:rPr>
      </w:pPr>
    </w:p>
    <w:p w14:paraId="3BC09D37" w14:textId="77777777" w:rsidR="00A97FAB" w:rsidRDefault="00A97FAB" w:rsidP="00F00B70">
      <w:pPr>
        <w:spacing w:after="0" w:line="264" w:lineRule="auto"/>
        <w:rPr>
          <w:rFonts w:ascii="Arial" w:hAnsi="Arial" w:cs="Arial"/>
          <w:sz w:val="20"/>
          <w:szCs w:val="20"/>
        </w:rPr>
      </w:pPr>
    </w:p>
    <w:p w14:paraId="4A959F0D" w14:textId="5E5862C2" w:rsidR="00A97FAB" w:rsidRDefault="00A97FAB" w:rsidP="00A97FAB">
      <w:pPr>
        <w:pStyle w:val="Bezodstpw"/>
        <w:rPr>
          <w:rFonts w:ascii="Arial" w:hAnsi="Arial" w:cs="Arial"/>
          <w:i/>
          <w:sz w:val="20"/>
          <w:szCs w:val="20"/>
        </w:rPr>
      </w:pPr>
      <w:r w:rsidRPr="008B3970">
        <w:rPr>
          <w:rFonts w:ascii="Arial" w:hAnsi="Arial" w:cs="Arial"/>
          <w:b/>
          <w:i/>
          <w:sz w:val="20"/>
          <w:szCs w:val="20"/>
        </w:rPr>
        <w:t>Nr sprawy:</w:t>
      </w:r>
      <w:r>
        <w:rPr>
          <w:rFonts w:ascii="Arial" w:hAnsi="Arial" w:cs="Arial"/>
          <w:i/>
          <w:sz w:val="20"/>
          <w:szCs w:val="20"/>
        </w:rPr>
        <w:t xml:space="preserve"> ZP.312.4.2023</w:t>
      </w:r>
      <w:r w:rsidRPr="00CF4DDA">
        <w:rPr>
          <w:rFonts w:ascii="Arial" w:hAnsi="Arial" w:cs="Arial"/>
          <w:sz w:val="20"/>
          <w:szCs w:val="20"/>
        </w:rPr>
        <w:t xml:space="preserve"> </w:t>
      </w:r>
      <w:r>
        <w:rPr>
          <w:rFonts w:ascii="Arial" w:hAnsi="Arial" w:cs="Arial"/>
          <w:sz w:val="20"/>
          <w:szCs w:val="20"/>
        </w:rPr>
        <w:t xml:space="preserve">                                                                                </w:t>
      </w:r>
      <w:r w:rsidRPr="000C4C7A">
        <w:rPr>
          <w:rFonts w:ascii="Arial" w:hAnsi="Arial" w:cs="Arial"/>
          <w:sz w:val="20"/>
          <w:szCs w:val="20"/>
        </w:rPr>
        <w:t xml:space="preserve">Szczecin, </w:t>
      </w:r>
      <w:r w:rsidR="00485C20">
        <w:rPr>
          <w:rFonts w:ascii="Arial" w:hAnsi="Arial" w:cs="Arial"/>
          <w:sz w:val="20"/>
          <w:szCs w:val="20"/>
        </w:rPr>
        <w:t>05.</w:t>
      </w:r>
      <w:r>
        <w:rPr>
          <w:rFonts w:ascii="Arial" w:hAnsi="Arial" w:cs="Arial"/>
          <w:sz w:val="20"/>
          <w:szCs w:val="20"/>
        </w:rPr>
        <w:t>0</w:t>
      </w:r>
      <w:r w:rsidR="000620A5">
        <w:rPr>
          <w:rFonts w:ascii="Arial" w:hAnsi="Arial" w:cs="Arial"/>
          <w:sz w:val="20"/>
          <w:szCs w:val="20"/>
        </w:rPr>
        <w:t>7</w:t>
      </w:r>
      <w:r>
        <w:rPr>
          <w:rFonts w:ascii="Arial" w:hAnsi="Arial" w:cs="Arial"/>
          <w:sz w:val="20"/>
          <w:szCs w:val="20"/>
        </w:rPr>
        <w:t>.</w:t>
      </w:r>
      <w:r w:rsidRPr="000C4C7A">
        <w:rPr>
          <w:rFonts w:ascii="Arial" w:hAnsi="Arial" w:cs="Arial"/>
          <w:sz w:val="20"/>
          <w:szCs w:val="20"/>
        </w:rPr>
        <w:t>202</w:t>
      </w:r>
      <w:r>
        <w:rPr>
          <w:rFonts w:ascii="Arial" w:hAnsi="Arial" w:cs="Arial"/>
          <w:sz w:val="20"/>
          <w:szCs w:val="20"/>
        </w:rPr>
        <w:t>3</w:t>
      </w:r>
      <w:r w:rsidRPr="000C4C7A">
        <w:rPr>
          <w:rFonts w:ascii="Arial" w:hAnsi="Arial" w:cs="Arial"/>
          <w:sz w:val="20"/>
          <w:szCs w:val="20"/>
        </w:rPr>
        <w:t xml:space="preserve"> r.</w:t>
      </w:r>
    </w:p>
    <w:p w14:paraId="31B1A767" w14:textId="77777777" w:rsidR="009112AA" w:rsidRDefault="009112AA" w:rsidP="00A164AA">
      <w:pPr>
        <w:pStyle w:val="khheader"/>
        <w:spacing w:before="0" w:beforeAutospacing="0" w:after="0" w:afterAutospacing="0" w:line="264" w:lineRule="auto"/>
        <w:jc w:val="both"/>
        <w:rPr>
          <w:rFonts w:ascii="Arial" w:hAnsi="Arial" w:cs="Arial"/>
          <w:b/>
          <w:bCs/>
          <w:sz w:val="20"/>
          <w:szCs w:val="20"/>
        </w:rPr>
      </w:pPr>
    </w:p>
    <w:p w14:paraId="6B00CAE0" w14:textId="4D91218B" w:rsidR="00F00B70" w:rsidRPr="00A97FAB" w:rsidRDefault="00A97FAB" w:rsidP="00A97FAB">
      <w:pPr>
        <w:widowControl w:val="0"/>
        <w:suppressAutoHyphens/>
        <w:ind w:left="993" w:hanging="993"/>
        <w:jc w:val="both"/>
        <w:rPr>
          <w:rFonts w:ascii="Arial" w:eastAsia="Times New Roman" w:hAnsi="Arial" w:cs="Arial"/>
          <w:b/>
          <w:bCs/>
          <w:i/>
          <w:sz w:val="20"/>
          <w:szCs w:val="24"/>
          <w:lang w:eastAsia="pl-PL"/>
        </w:rPr>
      </w:pPr>
      <w:bookmarkStart w:id="0" w:name="_Hlk74141107"/>
      <w:r w:rsidRPr="00A97FAB">
        <w:rPr>
          <w:rFonts w:ascii="Arial" w:hAnsi="Arial" w:cs="Arial"/>
          <w:b/>
          <w:i/>
          <w:sz w:val="20"/>
          <w:szCs w:val="20"/>
        </w:rPr>
        <w:t>Dotyczy:</w:t>
      </w:r>
      <w:r w:rsidRPr="00A97FAB">
        <w:rPr>
          <w:rFonts w:ascii="Arial" w:hAnsi="Arial" w:cs="Arial"/>
          <w:i/>
          <w:sz w:val="20"/>
          <w:szCs w:val="20"/>
        </w:rPr>
        <w:t xml:space="preserve">  postępowania prowadzonego w trybie podstawowym na podstawie art. 275 pkt 1 ustawy Prawo zamówień publicznych na </w:t>
      </w:r>
      <w:r w:rsidRPr="00A97FAB">
        <w:rPr>
          <w:rFonts w:ascii="Arial" w:eastAsia="Times New Roman" w:hAnsi="Arial" w:cs="Arial"/>
          <w:i/>
          <w:sz w:val="20"/>
          <w:szCs w:val="24"/>
          <w:lang w:eastAsia="pl-PL"/>
        </w:rPr>
        <w:t xml:space="preserve">wykonanie robót budowlanych dla zadania </w:t>
      </w:r>
      <w:r w:rsidRPr="00A97FAB">
        <w:rPr>
          <w:rFonts w:ascii="Arial" w:eastAsia="Times New Roman" w:hAnsi="Arial" w:cs="Arial"/>
          <w:i/>
          <w:sz w:val="20"/>
          <w:szCs w:val="20"/>
          <w:lang w:eastAsia="pl-PL"/>
        </w:rPr>
        <w:t>pn.</w:t>
      </w:r>
      <w:r w:rsidRPr="00A97FAB">
        <w:rPr>
          <w:rFonts w:ascii="Arial" w:eastAsia="Times New Roman" w:hAnsi="Arial" w:cs="Arial"/>
          <w:b/>
          <w:bCs/>
          <w:i/>
          <w:sz w:val="20"/>
          <w:szCs w:val="20"/>
          <w:lang w:eastAsia="pl-PL"/>
        </w:rPr>
        <w:t xml:space="preserve"> </w:t>
      </w:r>
      <w:r w:rsidRPr="00A97FAB">
        <w:rPr>
          <w:rFonts w:ascii="Arial" w:hAnsi="Arial" w:cs="Arial"/>
          <w:b/>
          <w:bCs/>
          <w:i/>
          <w:sz w:val="20"/>
          <w:szCs w:val="20"/>
          <w:lang w:eastAsia="pl-PL"/>
        </w:rPr>
        <w:t>Modernizacja i remont dziedzińców Zamku Książąt Pomorskich w Szczecinie w formule „wybuduj”.</w:t>
      </w:r>
      <w:bookmarkEnd w:id="0"/>
    </w:p>
    <w:p w14:paraId="13D0ACD1" w14:textId="77777777" w:rsidR="00A97FAB" w:rsidRDefault="00A97FAB" w:rsidP="00690BC4">
      <w:pPr>
        <w:pStyle w:val="khheader"/>
        <w:spacing w:before="0" w:beforeAutospacing="0" w:after="0" w:afterAutospacing="0" w:line="264" w:lineRule="auto"/>
        <w:ind w:right="-142"/>
        <w:jc w:val="center"/>
        <w:rPr>
          <w:rFonts w:ascii="Arial" w:hAnsi="Arial" w:cs="Arial"/>
          <w:b/>
          <w:sz w:val="20"/>
          <w:szCs w:val="20"/>
        </w:rPr>
      </w:pPr>
    </w:p>
    <w:p w14:paraId="1873DE27" w14:textId="24F2DB38" w:rsidR="005D03FA" w:rsidRPr="00F00B70" w:rsidRDefault="005D03FA" w:rsidP="00690BC4">
      <w:pPr>
        <w:pStyle w:val="khheader"/>
        <w:spacing w:before="0" w:beforeAutospacing="0" w:after="0" w:afterAutospacing="0" w:line="264" w:lineRule="auto"/>
        <w:ind w:right="-142"/>
        <w:jc w:val="center"/>
        <w:rPr>
          <w:rFonts w:ascii="Arial" w:hAnsi="Arial" w:cs="Arial"/>
          <w:b/>
          <w:sz w:val="20"/>
          <w:szCs w:val="20"/>
        </w:rPr>
      </w:pPr>
      <w:r w:rsidRPr="00F00B70">
        <w:rPr>
          <w:rFonts w:ascii="Arial" w:hAnsi="Arial" w:cs="Arial"/>
          <w:b/>
          <w:sz w:val="20"/>
          <w:szCs w:val="20"/>
        </w:rPr>
        <w:br/>
        <w:t>ODPOWIEDZI NA PYTANIA DO TREŚCI SPECYFIKACJI WARUNKÓW ZAMÓWIENIA</w:t>
      </w:r>
    </w:p>
    <w:p w14:paraId="301E2B80" w14:textId="77777777" w:rsidR="005D03FA" w:rsidRPr="00F00B70" w:rsidRDefault="005D03FA" w:rsidP="00A164AA">
      <w:pPr>
        <w:pStyle w:val="khheader"/>
        <w:spacing w:before="0" w:beforeAutospacing="0" w:after="0" w:afterAutospacing="0"/>
        <w:jc w:val="center"/>
        <w:rPr>
          <w:rFonts w:ascii="Arial" w:hAnsi="Arial" w:cs="Arial"/>
          <w:b/>
          <w:sz w:val="20"/>
          <w:szCs w:val="20"/>
        </w:rPr>
      </w:pPr>
    </w:p>
    <w:p w14:paraId="1077A339" w14:textId="7472BBE5" w:rsidR="005D03FA" w:rsidRPr="00F00B70" w:rsidRDefault="005D03FA" w:rsidP="00A97FAB">
      <w:pPr>
        <w:pStyle w:val="Default"/>
        <w:spacing w:after="40" w:line="264" w:lineRule="auto"/>
        <w:ind w:firstLine="708"/>
        <w:jc w:val="both"/>
        <w:rPr>
          <w:rFonts w:ascii="Arial" w:hAnsi="Arial" w:cs="Arial"/>
          <w:sz w:val="20"/>
          <w:szCs w:val="20"/>
        </w:rPr>
      </w:pPr>
      <w:r w:rsidRPr="00F00B70">
        <w:rPr>
          <w:rFonts w:ascii="Arial" w:hAnsi="Arial" w:cs="Arial"/>
          <w:sz w:val="20"/>
          <w:szCs w:val="20"/>
        </w:rPr>
        <w:t xml:space="preserve">Działając na podstawie art. </w:t>
      </w:r>
      <w:r w:rsidR="002747C7">
        <w:rPr>
          <w:rFonts w:ascii="Arial" w:hAnsi="Arial" w:cs="Arial"/>
          <w:sz w:val="20"/>
          <w:szCs w:val="20"/>
        </w:rPr>
        <w:t xml:space="preserve">284 </w:t>
      </w:r>
      <w:r w:rsidRPr="00F00B70">
        <w:rPr>
          <w:rFonts w:ascii="Arial" w:hAnsi="Arial" w:cs="Arial"/>
          <w:sz w:val="20"/>
          <w:szCs w:val="20"/>
        </w:rPr>
        <w:t xml:space="preserve">ust. </w:t>
      </w:r>
      <w:r w:rsidR="002747C7">
        <w:rPr>
          <w:rFonts w:ascii="Arial" w:hAnsi="Arial" w:cs="Arial"/>
          <w:sz w:val="20"/>
          <w:szCs w:val="20"/>
        </w:rPr>
        <w:t>6</w:t>
      </w:r>
      <w:r w:rsidRPr="00F00B70">
        <w:rPr>
          <w:rFonts w:ascii="Arial" w:hAnsi="Arial" w:cs="Arial"/>
          <w:sz w:val="20"/>
          <w:szCs w:val="20"/>
        </w:rPr>
        <w:t xml:space="preserve"> ustawy Prawo Zamówień Publicznych </w:t>
      </w:r>
      <w:r w:rsidR="002747C7" w:rsidRPr="001B0CED">
        <w:rPr>
          <w:rFonts w:ascii="Arial" w:hAnsi="Arial" w:cs="Arial"/>
          <w:sz w:val="20"/>
          <w:szCs w:val="20"/>
        </w:rPr>
        <w:t>(Dz.U. z 202</w:t>
      </w:r>
      <w:r w:rsidR="00A97FAB">
        <w:rPr>
          <w:rFonts w:ascii="Arial" w:hAnsi="Arial" w:cs="Arial"/>
          <w:sz w:val="20"/>
          <w:szCs w:val="20"/>
        </w:rPr>
        <w:t>2</w:t>
      </w:r>
      <w:r w:rsidR="002747C7" w:rsidRPr="001B0CED">
        <w:rPr>
          <w:rFonts w:ascii="Arial" w:hAnsi="Arial" w:cs="Arial"/>
          <w:sz w:val="20"/>
          <w:szCs w:val="20"/>
        </w:rPr>
        <w:t xml:space="preserve"> r. poz. 1</w:t>
      </w:r>
      <w:r w:rsidR="00A97FAB">
        <w:rPr>
          <w:rFonts w:ascii="Arial" w:hAnsi="Arial" w:cs="Arial"/>
          <w:sz w:val="20"/>
          <w:szCs w:val="20"/>
        </w:rPr>
        <w:t>710</w:t>
      </w:r>
      <w:r w:rsidR="002747C7">
        <w:rPr>
          <w:rFonts w:ascii="Arial" w:hAnsi="Arial" w:cs="Arial"/>
          <w:sz w:val="20"/>
          <w:szCs w:val="20"/>
        </w:rPr>
        <w:t xml:space="preserve"> ze zm.</w:t>
      </w:r>
      <w:r w:rsidR="00690BC4">
        <w:rPr>
          <w:rFonts w:ascii="Arial" w:hAnsi="Arial" w:cs="Arial"/>
          <w:sz w:val="20"/>
          <w:szCs w:val="20"/>
        </w:rPr>
        <w:t>)</w:t>
      </w:r>
      <w:r w:rsidR="002747C7" w:rsidRPr="00F00B70">
        <w:rPr>
          <w:rFonts w:ascii="Arial" w:hAnsi="Arial" w:cs="Arial"/>
          <w:sz w:val="20"/>
          <w:szCs w:val="20"/>
        </w:rPr>
        <w:t xml:space="preserve"> </w:t>
      </w:r>
      <w:r w:rsidRPr="00F00B70">
        <w:rPr>
          <w:rFonts w:ascii="Arial" w:hAnsi="Arial" w:cs="Arial"/>
          <w:sz w:val="20"/>
          <w:szCs w:val="20"/>
        </w:rPr>
        <w:t xml:space="preserve">informuję, że </w:t>
      </w:r>
      <w:r w:rsidR="008B6E11">
        <w:rPr>
          <w:rFonts w:ascii="Arial" w:hAnsi="Arial" w:cs="Arial"/>
          <w:sz w:val="20"/>
          <w:szCs w:val="20"/>
        </w:rPr>
        <w:t>30.06</w:t>
      </w:r>
      <w:r w:rsidR="00690BC4">
        <w:rPr>
          <w:rFonts w:ascii="Arial" w:hAnsi="Arial" w:cs="Arial"/>
          <w:sz w:val="20"/>
          <w:szCs w:val="20"/>
        </w:rPr>
        <w:t>.202</w:t>
      </w:r>
      <w:r w:rsidR="008B6E11">
        <w:rPr>
          <w:rFonts w:ascii="Arial" w:hAnsi="Arial" w:cs="Arial"/>
          <w:sz w:val="20"/>
          <w:szCs w:val="20"/>
        </w:rPr>
        <w:t>3</w:t>
      </w:r>
      <w:r w:rsidR="00690BC4">
        <w:rPr>
          <w:rFonts w:ascii="Arial" w:hAnsi="Arial" w:cs="Arial"/>
          <w:sz w:val="20"/>
          <w:szCs w:val="20"/>
        </w:rPr>
        <w:t xml:space="preserve"> r. </w:t>
      </w:r>
      <w:r w:rsidRPr="00F00B70">
        <w:rPr>
          <w:rFonts w:ascii="Arial" w:hAnsi="Arial" w:cs="Arial"/>
          <w:sz w:val="20"/>
          <w:szCs w:val="20"/>
        </w:rPr>
        <w:t>do Zamawiającego wpłynęł</w:t>
      </w:r>
      <w:r w:rsidR="00642FAB">
        <w:rPr>
          <w:rFonts w:ascii="Arial" w:hAnsi="Arial" w:cs="Arial"/>
          <w:sz w:val="20"/>
          <w:szCs w:val="20"/>
        </w:rPr>
        <w:t>o</w:t>
      </w:r>
      <w:r w:rsidRPr="00F00B70">
        <w:rPr>
          <w:rFonts w:ascii="Arial" w:hAnsi="Arial" w:cs="Arial"/>
          <w:sz w:val="20"/>
          <w:szCs w:val="20"/>
        </w:rPr>
        <w:t xml:space="preserve"> pytani</w:t>
      </w:r>
      <w:r w:rsidR="00642FAB">
        <w:rPr>
          <w:rFonts w:ascii="Arial" w:hAnsi="Arial" w:cs="Arial"/>
          <w:sz w:val="20"/>
          <w:szCs w:val="20"/>
        </w:rPr>
        <w:t>e</w:t>
      </w:r>
      <w:r w:rsidRPr="00F00B70">
        <w:rPr>
          <w:rFonts w:ascii="Arial" w:hAnsi="Arial" w:cs="Arial"/>
          <w:sz w:val="20"/>
          <w:szCs w:val="20"/>
        </w:rPr>
        <w:t xml:space="preserve"> dotyczące treści specyfikacji warunków zamówienia. </w:t>
      </w:r>
    </w:p>
    <w:p w14:paraId="58BD6D64" w14:textId="77777777" w:rsidR="00642FAB" w:rsidRDefault="00642FAB" w:rsidP="005D03FA">
      <w:pPr>
        <w:spacing w:after="0"/>
        <w:jc w:val="both"/>
        <w:rPr>
          <w:rFonts w:ascii="Arial" w:hAnsi="Arial" w:cs="Arial"/>
          <w:b/>
          <w:bCs/>
          <w:color w:val="000000"/>
          <w:sz w:val="20"/>
          <w:szCs w:val="20"/>
        </w:rPr>
      </w:pPr>
    </w:p>
    <w:p w14:paraId="761A6B31" w14:textId="77777777" w:rsidR="005D03FA" w:rsidRPr="00F00B70" w:rsidRDefault="00642FAB" w:rsidP="005D03FA">
      <w:pPr>
        <w:spacing w:after="0"/>
        <w:jc w:val="both"/>
        <w:rPr>
          <w:rFonts w:ascii="Arial" w:hAnsi="Arial" w:cs="Arial"/>
          <w:b/>
          <w:bCs/>
          <w:color w:val="000000"/>
          <w:sz w:val="20"/>
          <w:szCs w:val="20"/>
        </w:rPr>
      </w:pPr>
      <w:r>
        <w:rPr>
          <w:rFonts w:ascii="Arial" w:hAnsi="Arial" w:cs="Arial"/>
          <w:b/>
          <w:bCs/>
          <w:color w:val="000000"/>
          <w:sz w:val="20"/>
          <w:szCs w:val="20"/>
        </w:rPr>
        <w:t>Pytanie:</w:t>
      </w:r>
    </w:p>
    <w:p w14:paraId="4681E702" w14:textId="77777777" w:rsidR="000620A5" w:rsidRPr="0092035B" w:rsidRDefault="000620A5" w:rsidP="008D7466">
      <w:pPr>
        <w:jc w:val="both"/>
        <w:rPr>
          <w:rFonts w:ascii="Arial" w:hAnsi="Arial" w:cs="Arial"/>
          <w:i/>
          <w:iCs/>
          <w:sz w:val="20"/>
          <w:szCs w:val="20"/>
        </w:rPr>
      </w:pPr>
      <w:r w:rsidRPr="0092035B">
        <w:rPr>
          <w:rFonts w:ascii="Arial" w:hAnsi="Arial" w:cs="Arial"/>
          <w:i/>
          <w:iCs/>
          <w:sz w:val="20"/>
          <w:szCs w:val="20"/>
        </w:rPr>
        <w:t xml:space="preserve">Na podstawie art. 284 ust. 1 ustawy z dnia 11 września 2019 r. Prawo zamówień publicznych, dalej zwanej „ustawą </w:t>
      </w:r>
      <w:proofErr w:type="spellStart"/>
      <w:r w:rsidRPr="0092035B">
        <w:rPr>
          <w:rFonts w:ascii="Arial" w:hAnsi="Arial" w:cs="Arial"/>
          <w:i/>
          <w:iCs/>
          <w:sz w:val="20"/>
          <w:szCs w:val="20"/>
        </w:rPr>
        <w:t>Pzp</w:t>
      </w:r>
      <w:proofErr w:type="spellEnd"/>
      <w:r w:rsidRPr="0092035B">
        <w:rPr>
          <w:rFonts w:ascii="Arial" w:hAnsi="Arial" w:cs="Arial"/>
          <w:i/>
          <w:iCs/>
          <w:sz w:val="20"/>
          <w:szCs w:val="20"/>
        </w:rPr>
        <w:t>” Wykonawca zwraca się z wnioskiem o zmianę treści SWZ:</w:t>
      </w:r>
    </w:p>
    <w:p w14:paraId="7ED77C30" w14:textId="77777777" w:rsidR="000620A5" w:rsidRPr="0092035B" w:rsidRDefault="000620A5" w:rsidP="0092035B">
      <w:pPr>
        <w:ind w:left="284" w:hanging="284"/>
        <w:jc w:val="both"/>
        <w:rPr>
          <w:rFonts w:ascii="Arial" w:hAnsi="Arial" w:cs="Arial"/>
          <w:i/>
          <w:iCs/>
          <w:sz w:val="20"/>
          <w:szCs w:val="20"/>
        </w:rPr>
      </w:pPr>
      <w:r w:rsidRPr="0092035B">
        <w:rPr>
          <w:rFonts w:ascii="Arial" w:hAnsi="Arial" w:cs="Arial"/>
          <w:i/>
          <w:iCs/>
          <w:sz w:val="20"/>
          <w:szCs w:val="20"/>
        </w:rPr>
        <w:t xml:space="preserve"> 1. W zakresie warunku udziału w postępowaniu, dotyczącego zdolności technicznej lub zawodowej, określonego w Rozdziale VI pkt 4 </w:t>
      </w:r>
      <w:proofErr w:type="spellStart"/>
      <w:r w:rsidRPr="0092035B">
        <w:rPr>
          <w:rFonts w:ascii="Arial" w:hAnsi="Arial" w:cs="Arial"/>
          <w:i/>
          <w:iCs/>
          <w:sz w:val="20"/>
          <w:szCs w:val="20"/>
        </w:rPr>
        <w:t>ppkt</w:t>
      </w:r>
      <w:proofErr w:type="spellEnd"/>
      <w:r w:rsidRPr="0092035B">
        <w:rPr>
          <w:rFonts w:ascii="Arial" w:hAnsi="Arial" w:cs="Arial"/>
          <w:i/>
          <w:iCs/>
          <w:sz w:val="20"/>
          <w:szCs w:val="20"/>
        </w:rPr>
        <w:t>. 4.1) SWZ z:</w:t>
      </w:r>
    </w:p>
    <w:p w14:paraId="24830296" w14:textId="77777777" w:rsidR="000620A5" w:rsidRPr="0092035B" w:rsidRDefault="000620A5" w:rsidP="0092035B">
      <w:pPr>
        <w:ind w:left="567" w:hanging="567"/>
        <w:jc w:val="both"/>
        <w:rPr>
          <w:rFonts w:ascii="Arial" w:hAnsi="Arial" w:cs="Arial"/>
          <w:sz w:val="20"/>
          <w:szCs w:val="20"/>
        </w:rPr>
      </w:pPr>
      <w:r w:rsidRPr="0092035B">
        <w:rPr>
          <w:rFonts w:ascii="Arial" w:hAnsi="Arial" w:cs="Arial"/>
          <w:sz w:val="20"/>
          <w:szCs w:val="20"/>
        </w:rPr>
        <w:t xml:space="preserve"> 4.1) Ubiegać się o udzielnie zamówienia mogą Wykonawcy, którzy spełniają warunki dotyczące posiadania zdolności zawodowej zapewniające należyte wykonanie zamówienia: W tym celu Wykonawcy zobligowani są wykazać, że w okresie ostatnich pięciu lat przed upływem terminu składania ofert, a jeżeli okres prowadzenia działalności jest krótszy – w tym okresie, wykonali co najmniej dwie różne roboty budowlane (w rozumieniu ustawy z dnia 7 lipca 1994 r. Prawo budowlane [Dz. U. z 2021 r. poz. 2351 z późn. zm.]) dotyczące budynków użyteczności publicznej wraz zagospodarowaniem terenu o powierzchni tego terenu co najmniej 2.000 m2 każda i wartości robót budowlanych co najmniej 7 000 000 zł brutto każda. Każda z robót powinna być wykonana co najmniej od przekazania wykonawcy terenu budowy do dokonania odbioru końcowego robót przez Inwestora i uzyskania tytułu administracyjnoprawnego do użytkowania. W przypadku składania oferty wspólnej Wykonawcy składają jeden wspólny wykaz. Warunek zdolności technicznej zostanie uznany za spełniony w przypadku, gdy jeden z Wykonawców wspólnie ubiegający o zamówienia przedstawi jego spełnienie. </w:t>
      </w:r>
    </w:p>
    <w:p w14:paraId="15A1115B" w14:textId="77777777" w:rsidR="000620A5" w:rsidRPr="0092035B" w:rsidRDefault="000620A5" w:rsidP="008D7466">
      <w:pPr>
        <w:jc w:val="both"/>
        <w:rPr>
          <w:rFonts w:ascii="Arial" w:hAnsi="Arial" w:cs="Arial"/>
          <w:sz w:val="20"/>
          <w:szCs w:val="20"/>
        </w:rPr>
      </w:pPr>
      <w:r w:rsidRPr="0092035B">
        <w:rPr>
          <w:rFonts w:ascii="Arial" w:hAnsi="Arial" w:cs="Arial"/>
          <w:sz w:val="20"/>
          <w:szCs w:val="20"/>
        </w:rPr>
        <w:t xml:space="preserve">nadając mu następujące brzmienie: </w:t>
      </w:r>
    </w:p>
    <w:p w14:paraId="6D6395DC" w14:textId="77777777" w:rsidR="000620A5" w:rsidRPr="0092035B" w:rsidRDefault="000620A5" w:rsidP="0092035B">
      <w:pPr>
        <w:ind w:left="567" w:hanging="567"/>
        <w:jc w:val="both"/>
        <w:rPr>
          <w:rFonts w:ascii="Arial" w:hAnsi="Arial" w:cs="Arial"/>
          <w:sz w:val="20"/>
          <w:szCs w:val="20"/>
        </w:rPr>
      </w:pPr>
      <w:r w:rsidRPr="0092035B">
        <w:rPr>
          <w:rFonts w:ascii="Arial" w:hAnsi="Arial" w:cs="Arial"/>
          <w:sz w:val="20"/>
          <w:szCs w:val="20"/>
        </w:rPr>
        <w:t xml:space="preserve">4.1.) Ubiegać się o udzielnie zamówienia mogą Wykonawcy, którzy spełniają warunki dotyczące posiadania zdolności zawodowej zapewniające należyte wykonanie zamówienia: W tym celu Wykonawcy zobligowani są wykazać, że w okresie ostatnich pięciu lat przed upływem terminu składania ofert, a jeżeli okres prowadzenia działalności jest krótszy – w tym okresie, wykonali co najmniej dwie różne roboty budowlane (w rozumieniu ustawy z dnia 7 lipca 1994 r. Prawo budowlane [Dz. U. z 2021 r. poz. 2351 z późn. zm.]) dotyczące budynków użyteczności publicznej </w:t>
      </w:r>
      <w:r w:rsidRPr="0092035B">
        <w:rPr>
          <w:rFonts w:ascii="Arial" w:hAnsi="Arial" w:cs="Arial"/>
          <w:b/>
          <w:bCs/>
          <w:color w:val="FF0000"/>
          <w:sz w:val="20"/>
          <w:szCs w:val="20"/>
          <w:u w:val="single"/>
        </w:rPr>
        <w:t>lub budynków wielorodzinnych</w:t>
      </w:r>
      <w:r w:rsidRPr="0092035B">
        <w:rPr>
          <w:rFonts w:ascii="Arial" w:hAnsi="Arial" w:cs="Arial"/>
          <w:sz w:val="20"/>
          <w:szCs w:val="20"/>
        </w:rPr>
        <w:t xml:space="preserve"> wraz zagospodarowaniem terenu o powierzchni tego terenu co najmniej 2.000 m2 każda i wartości robót budowlanych co najmniej 7 000 000 zł brutto każda. Każda z robót powinna być wykonana co najmniej od przekazania wykonawcy terenu budowy do dokonania odbioru końcowego robót przez Inwestora i uzyskania tytułu administracyjnoprawnego do użytkowania. W przypadku składania oferty wspólnej Wykonawcy składają jeden wspólny wykaz. Warunek zdolności technicznej zostanie uznany za spełniony w przypadku, gdy jeden z Wykonawców wspólnie ubiegający o zamówienia przedstawi jego spełnienie. </w:t>
      </w:r>
    </w:p>
    <w:p w14:paraId="5EC60964" w14:textId="77777777" w:rsidR="000620A5" w:rsidRPr="0092035B" w:rsidRDefault="000620A5" w:rsidP="0092035B">
      <w:pPr>
        <w:ind w:left="142" w:hanging="142"/>
        <w:jc w:val="both"/>
        <w:rPr>
          <w:rFonts w:ascii="Arial" w:hAnsi="Arial" w:cs="Arial"/>
          <w:i/>
          <w:iCs/>
          <w:sz w:val="20"/>
          <w:szCs w:val="20"/>
        </w:rPr>
      </w:pPr>
      <w:r w:rsidRPr="0092035B">
        <w:rPr>
          <w:rFonts w:ascii="Arial" w:hAnsi="Arial" w:cs="Arial"/>
          <w:i/>
          <w:iCs/>
          <w:sz w:val="20"/>
          <w:szCs w:val="20"/>
        </w:rPr>
        <w:lastRenderedPageBreak/>
        <w:t xml:space="preserve">2. W zakresie warunku udziału w postępowaniu, dotyczącego zdolności technicznej lub zawodowej, określonego w Rozdziale VI pkt 4 </w:t>
      </w:r>
      <w:proofErr w:type="spellStart"/>
      <w:r w:rsidRPr="0092035B">
        <w:rPr>
          <w:rFonts w:ascii="Arial" w:hAnsi="Arial" w:cs="Arial"/>
          <w:i/>
          <w:iCs/>
          <w:sz w:val="20"/>
          <w:szCs w:val="20"/>
        </w:rPr>
        <w:t>ppkt</w:t>
      </w:r>
      <w:proofErr w:type="spellEnd"/>
      <w:r w:rsidRPr="0092035B">
        <w:rPr>
          <w:rFonts w:ascii="Arial" w:hAnsi="Arial" w:cs="Arial"/>
          <w:i/>
          <w:iCs/>
          <w:sz w:val="20"/>
          <w:szCs w:val="20"/>
        </w:rPr>
        <w:t>. 4.2) SWZ określające wymagane doświadczenie osób skierowanych do realizacji zamówienia i wykreślenia wymogu :</w:t>
      </w:r>
    </w:p>
    <w:p w14:paraId="740EE72F" w14:textId="20790BCA" w:rsidR="000620A5" w:rsidRPr="0092035B" w:rsidRDefault="000620A5" w:rsidP="008D7466">
      <w:pPr>
        <w:jc w:val="both"/>
        <w:rPr>
          <w:rFonts w:ascii="Arial" w:hAnsi="Arial" w:cs="Arial"/>
          <w:sz w:val="20"/>
          <w:szCs w:val="20"/>
        </w:rPr>
      </w:pPr>
      <w:r w:rsidRPr="0092035B">
        <w:rPr>
          <w:rFonts w:ascii="Arial" w:hAnsi="Arial" w:cs="Arial"/>
          <w:sz w:val="20"/>
          <w:szCs w:val="20"/>
        </w:rPr>
        <w:t xml:space="preserve">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 </w:t>
      </w:r>
    </w:p>
    <w:p w14:paraId="62A4C5F5" w14:textId="77777777" w:rsidR="000620A5" w:rsidRPr="0092035B" w:rsidRDefault="000620A5" w:rsidP="008D7466">
      <w:pPr>
        <w:jc w:val="both"/>
        <w:rPr>
          <w:rFonts w:ascii="Arial" w:hAnsi="Arial" w:cs="Arial"/>
          <w:i/>
          <w:iCs/>
          <w:sz w:val="20"/>
          <w:szCs w:val="20"/>
        </w:rPr>
      </w:pPr>
      <w:r w:rsidRPr="0092035B">
        <w:rPr>
          <w:rFonts w:ascii="Arial" w:hAnsi="Arial" w:cs="Arial"/>
          <w:i/>
          <w:iCs/>
          <w:sz w:val="20"/>
          <w:szCs w:val="20"/>
        </w:rPr>
        <w:t xml:space="preserve">Zwracamy się z prośbą o zmianę tego warunku udziału w postępowanie oraz zastosowanie go tylko przy przyznaniu punktacji za poszczególne kryteria. </w:t>
      </w:r>
    </w:p>
    <w:p w14:paraId="413244A4" w14:textId="73A52114" w:rsidR="00167454" w:rsidRPr="0092035B" w:rsidRDefault="000620A5" w:rsidP="008D7466">
      <w:pPr>
        <w:jc w:val="both"/>
        <w:rPr>
          <w:rFonts w:ascii="Arial" w:hAnsi="Arial" w:cs="Arial"/>
          <w:i/>
          <w:iCs/>
          <w:sz w:val="20"/>
          <w:szCs w:val="20"/>
        </w:rPr>
      </w:pPr>
      <w:r w:rsidRPr="0092035B">
        <w:rPr>
          <w:rFonts w:ascii="Arial" w:hAnsi="Arial" w:cs="Arial"/>
          <w:i/>
          <w:iCs/>
          <w:sz w:val="20"/>
          <w:szCs w:val="20"/>
        </w:rPr>
        <w:t xml:space="preserve">Zamawiający ww. zapisami ogranicza liczbę podmiotów mogących </w:t>
      </w:r>
      <w:r w:rsidR="00485C20" w:rsidRPr="0092035B">
        <w:rPr>
          <w:rFonts w:ascii="Arial" w:hAnsi="Arial" w:cs="Arial"/>
          <w:i/>
          <w:iCs/>
          <w:sz w:val="20"/>
          <w:szCs w:val="20"/>
        </w:rPr>
        <w:t>ubiegać</w:t>
      </w:r>
      <w:r w:rsidRPr="0092035B">
        <w:rPr>
          <w:rFonts w:ascii="Arial" w:hAnsi="Arial" w:cs="Arial"/>
          <w:i/>
          <w:iCs/>
          <w:sz w:val="20"/>
          <w:szCs w:val="20"/>
        </w:rPr>
        <w:t xml:space="preserve">́ się o przedmiotowe zamówienie. Jest to ograniczenie konkurencyjności niezgodne z PZP, nieuzasadnione jest ograniczenie tak szerokiego grona potencjalnych oferentów jakie powodują obecne zapisy SWZ. Zmiana zapisu na proponowany przez Wykonawcę spowoduje potencjalnie większą liczbę zainteresowanych zamówieniem wykonawców i tym samym większą </w:t>
      </w:r>
      <w:r w:rsidR="00485C20" w:rsidRPr="0092035B">
        <w:rPr>
          <w:rFonts w:ascii="Arial" w:hAnsi="Arial" w:cs="Arial"/>
          <w:i/>
          <w:iCs/>
          <w:sz w:val="20"/>
          <w:szCs w:val="20"/>
        </w:rPr>
        <w:t>konkurencyjność</w:t>
      </w:r>
      <w:r w:rsidRPr="0092035B">
        <w:rPr>
          <w:rFonts w:ascii="Arial" w:hAnsi="Arial" w:cs="Arial"/>
          <w:i/>
          <w:iCs/>
          <w:sz w:val="20"/>
          <w:szCs w:val="20"/>
        </w:rPr>
        <w:t>́ ofert, w tym konkurencyjną cena realizacji. Dzięki temu Zamawiający nie poniesie niepotrzebnych kosztów wynikających z ograniczenia liczby potencjalnych wykonawców starających się o zamówienie</w:t>
      </w:r>
      <w:r w:rsidR="00167454" w:rsidRPr="0092035B">
        <w:rPr>
          <w:rFonts w:ascii="Arial" w:hAnsi="Arial" w:cs="Arial"/>
          <w:b/>
          <w:i/>
          <w:iCs/>
          <w:sz w:val="20"/>
          <w:szCs w:val="20"/>
        </w:rPr>
        <w:t xml:space="preserve"> </w:t>
      </w:r>
    </w:p>
    <w:p w14:paraId="40801102" w14:textId="77777777" w:rsidR="005D03FA" w:rsidRPr="00F00B70" w:rsidRDefault="005D03FA" w:rsidP="00E3171E">
      <w:pPr>
        <w:spacing w:after="0"/>
        <w:jc w:val="both"/>
        <w:rPr>
          <w:rFonts w:ascii="Arial" w:hAnsi="Arial" w:cs="Arial"/>
          <w:b/>
          <w:sz w:val="20"/>
          <w:szCs w:val="20"/>
        </w:rPr>
      </w:pPr>
      <w:r w:rsidRPr="00F00B70">
        <w:rPr>
          <w:rFonts w:ascii="Arial" w:hAnsi="Arial" w:cs="Arial"/>
          <w:b/>
          <w:sz w:val="20"/>
          <w:szCs w:val="20"/>
        </w:rPr>
        <w:t>Odpowiedź:</w:t>
      </w:r>
    </w:p>
    <w:p w14:paraId="6FB1DE48" w14:textId="2F5BDEEF" w:rsidR="00A164AA" w:rsidRPr="00485C20" w:rsidRDefault="00485C20" w:rsidP="00A164AA">
      <w:pPr>
        <w:spacing w:after="0"/>
        <w:jc w:val="both"/>
        <w:rPr>
          <w:rFonts w:ascii="Arial" w:eastAsia="Times New Roman" w:hAnsi="Arial" w:cs="Arial"/>
          <w:sz w:val="20"/>
          <w:szCs w:val="20"/>
          <w:lang w:eastAsia="pl-PL"/>
        </w:rPr>
      </w:pPr>
      <w:r w:rsidRPr="00485C20">
        <w:rPr>
          <w:rFonts w:ascii="Arial" w:eastAsia="Times New Roman" w:hAnsi="Arial" w:cs="Arial"/>
          <w:sz w:val="20"/>
          <w:szCs w:val="20"/>
          <w:lang w:eastAsia="pl-PL"/>
        </w:rPr>
        <w:t>Zamawiający nie wyraża zgody na proponowan</w:t>
      </w:r>
      <w:r w:rsidR="00331F4D">
        <w:rPr>
          <w:rFonts w:ascii="Arial" w:eastAsia="Times New Roman" w:hAnsi="Arial" w:cs="Arial"/>
          <w:sz w:val="20"/>
          <w:szCs w:val="20"/>
          <w:lang w:eastAsia="pl-PL"/>
        </w:rPr>
        <w:t xml:space="preserve">e przez Wykonawcę </w:t>
      </w:r>
      <w:r w:rsidRPr="00485C20">
        <w:rPr>
          <w:rFonts w:ascii="Arial" w:eastAsia="Times New Roman" w:hAnsi="Arial" w:cs="Arial"/>
          <w:sz w:val="20"/>
          <w:szCs w:val="20"/>
          <w:lang w:eastAsia="pl-PL"/>
        </w:rPr>
        <w:t>zmian</w:t>
      </w:r>
      <w:r w:rsidR="00331F4D">
        <w:rPr>
          <w:rFonts w:ascii="Arial" w:eastAsia="Times New Roman" w:hAnsi="Arial" w:cs="Arial"/>
          <w:sz w:val="20"/>
          <w:szCs w:val="20"/>
          <w:lang w:eastAsia="pl-PL"/>
        </w:rPr>
        <w:t>y</w:t>
      </w:r>
      <w:r w:rsidRPr="00485C20">
        <w:rPr>
          <w:rFonts w:ascii="Arial" w:eastAsia="Times New Roman" w:hAnsi="Arial" w:cs="Arial"/>
          <w:sz w:val="20"/>
          <w:szCs w:val="20"/>
          <w:lang w:eastAsia="pl-PL"/>
        </w:rPr>
        <w:t>.</w:t>
      </w:r>
    </w:p>
    <w:p w14:paraId="607086D3" w14:textId="77777777" w:rsidR="00485C20" w:rsidRDefault="00485C20" w:rsidP="00A164AA">
      <w:pPr>
        <w:spacing w:after="0"/>
        <w:jc w:val="both"/>
        <w:rPr>
          <w:rFonts w:ascii="Arial" w:eastAsia="Times New Roman" w:hAnsi="Arial" w:cs="Arial"/>
          <w:color w:val="548DD4" w:themeColor="text2" w:themeTint="99"/>
          <w:sz w:val="20"/>
          <w:szCs w:val="20"/>
          <w:lang w:eastAsia="pl-PL"/>
        </w:rPr>
      </w:pPr>
    </w:p>
    <w:p w14:paraId="1A30F36B" w14:textId="77777777" w:rsidR="00485C20" w:rsidRPr="00A164AA" w:rsidRDefault="00485C20" w:rsidP="00A164AA">
      <w:pPr>
        <w:spacing w:after="0"/>
        <w:jc w:val="both"/>
        <w:rPr>
          <w:rFonts w:ascii="Arial" w:hAnsi="Arial" w:cs="Arial"/>
          <w:b/>
          <w:sz w:val="20"/>
          <w:szCs w:val="20"/>
        </w:rPr>
      </w:pPr>
    </w:p>
    <w:p w14:paraId="15A9663F" w14:textId="77777777" w:rsidR="005D03FA" w:rsidRDefault="005D03FA" w:rsidP="00A164AA">
      <w:pPr>
        <w:pStyle w:val="khheader"/>
        <w:spacing w:before="40" w:beforeAutospacing="0" w:after="120" w:afterAutospacing="0" w:line="264" w:lineRule="auto"/>
        <w:jc w:val="both"/>
        <w:rPr>
          <w:rFonts w:ascii="Arial" w:hAnsi="Arial" w:cs="Arial"/>
          <w:b/>
          <w:sz w:val="20"/>
          <w:szCs w:val="20"/>
          <w:u w:val="single"/>
        </w:rPr>
      </w:pPr>
      <w:r w:rsidRPr="00485C20">
        <w:rPr>
          <w:rFonts w:ascii="Arial" w:hAnsi="Arial" w:cs="Arial"/>
          <w:b/>
          <w:sz w:val="20"/>
          <w:szCs w:val="20"/>
          <w:u w:val="single"/>
        </w:rPr>
        <w:t>Udzielona odpowiedź na pytanie nie skutkuje wydłużeniem terminu składania ofert oraz nie prowadzi do zmiany treści ogłoszenia o zamówieniu.</w:t>
      </w:r>
    </w:p>
    <w:p w14:paraId="335AFBBC" w14:textId="77777777" w:rsidR="00A97FAB" w:rsidRPr="00A164AA" w:rsidRDefault="00A97FAB" w:rsidP="00A164AA">
      <w:pPr>
        <w:pStyle w:val="khheader"/>
        <w:spacing w:before="40" w:beforeAutospacing="0" w:after="120" w:afterAutospacing="0" w:line="264" w:lineRule="auto"/>
        <w:jc w:val="both"/>
        <w:rPr>
          <w:rFonts w:ascii="Arial" w:hAnsi="Arial" w:cs="Arial"/>
          <w:b/>
          <w:sz w:val="20"/>
          <w:szCs w:val="20"/>
          <w:u w:val="single"/>
        </w:rPr>
      </w:pPr>
    </w:p>
    <w:p w14:paraId="1EC43C8E" w14:textId="77777777" w:rsidR="00061DA0" w:rsidRPr="00A97FAB" w:rsidRDefault="00061DA0" w:rsidP="005D03FA">
      <w:pPr>
        <w:pStyle w:val="Tekstpodstawowy3"/>
        <w:spacing w:after="0"/>
        <w:ind w:left="4678"/>
        <w:jc w:val="center"/>
        <w:rPr>
          <w:rFonts w:ascii="Arial" w:hAnsi="Arial" w:cs="Arial"/>
          <w:b/>
          <w:bCs/>
          <w:sz w:val="20"/>
          <w:szCs w:val="20"/>
        </w:rPr>
      </w:pPr>
    </w:p>
    <w:p w14:paraId="6953D9DE" w14:textId="77777777" w:rsidR="005D03FA" w:rsidRPr="00A97FAB" w:rsidRDefault="005D03FA" w:rsidP="005D03FA">
      <w:pPr>
        <w:pStyle w:val="Tekstpodstawowy3"/>
        <w:spacing w:after="0"/>
        <w:ind w:left="4678"/>
        <w:jc w:val="center"/>
        <w:rPr>
          <w:rFonts w:ascii="Arial" w:hAnsi="Arial" w:cs="Arial"/>
          <w:b/>
          <w:bCs/>
          <w:sz w:val="20"/>
          <w:szCs w:val="20"/>
        </w:rPr>
      </w:pPr>
      <w:r w:rsidRPr="00A97FAB">
        <w:rPr>
          <w:rFonts w:ascii="Arial" w:hAnsi="Arial" w:cs="Arial"/>
          <w:b/>
          <w:bCs/>
          <w:sz w:val="20"/>
          <w:szCs w:val="20"/>
        </w:rPr>
        <w:t>Dyrektor Zamku Książąt Pomorskich w Szczecinie</w:t>
      </w:r>
    </w:p>
    <w:p w14:paraId="66BA5B4E" w14:textId="00DA49D2" w:rsidR="008D7466" w:rsidRPr="00A97FAB" w:rsidRDefault="008856A4" w:rsidP="005D03FA">
      <w:pPr>
        <w:pStyle w:val="Tekstpodstawowy3"/>
        <w:ind w:left="4956"/>
        <w:jc w:val="center"/>
        <w:rPr>
          <w:rFonts w:ascii="Arial" w:hAnsi="Arial" w:cs="Arial"/>
          <w:b/>
          <w:bCs/>
          <w:sz w:val="20"/>
          <w:szCs w:val="20"/>
        </w:rPr>
      </w:pPr>
      <w:r>
        <w:rPr>
          <w:rFonts w:ascii="Arial" w:hAnsi="Arial" w:cs="Arial"/>
          <w:b/>
          <w:bCs/>
          <w:sz w:val="20"/>
          <w:szCs w:val="20"/>
        </w:rPr>
        <w:t>/ - /</w:t>
      </w:r>
    </w:p>
    <w:p w14:paraId="568C7AFE" w14:textId="591A72FE" w:rsidR="005D03FA" w:rsidRPr="00A97FAB" w:rsidRDefault="005D03FA" w:rsidP="005D03FA">
      <w:pPr>
        <w:pStyle w:val="Tekstpodstawowy3"/>
        <w:ind w:left="4956"/>
        <w:jc w:val="center"/>
        <w:rPr>
          <w:rFonts w:ascii="Arial" w:hAnsi="Arial" w:cs="Arial"/>
          <w:b/>
          <w:bCs/>
          <w:sz w:val="20"/>
          <w:szCs w:val="20"/>
        </w:rPr>
      </w:pPr>
      <w:r w:rsidRPr="00A97FAB">
        <w:rPr>
          <w:rFonts w:ascii="Arial" w:hAnsi="Arial" w:cs="Arial"/>
          <w:b/>
          <w:bCs/>
          <w:sz w:val="20"/>
          <w:szCs w:val="20"/>
        </w:rPr>
        <w:t>Barbara Igielska</w:t>
      </w:r>
    </w:p>
    <w:p w14:paraId="665741CE" w14:textId="77777777" w:rsidR="005D03FA" w:rsidRDefault="005D03FA" w:rsidP="005D03FA">
      <w:pPr>
        <w:spacing w:after="0" w:line="240" w:lineRule="auto"/>
        <w:jc w:val="both"/>
        <w:rPr>
          <w:rFonts w:ascii="Arial" w:hAnsi="Arial" w:cs="Arial"/>
          <w:i/>
          <w:iCs/>
          <w:sz w:val="20"/>
          <w:szCs w:val="20"/>
          <w:u w:val="single"/>
        </w:rPr>
      </w:pPr>
    </w:p>
    <w:p w14:paraId="6C6982D0" w14:textId="164DA1CB" w:rsidR="00BF7787" w:rsidRDefault="00BF7787" w:rsidP="005D03FA">
      <w:pPr>
        <w:spacing w:after="0" w:line="240" w:lineRule="auto"/>
        <w:jc w:val="both"/>
        <w:rPr>
          <w:rFonts w:ascii="Arial" w:hAnsi="Arial" w:cs="Arial"/>
          <w:i/>
          <w:iCs/>
          <w:sz w:val="20"/>
          <w:szCs w:val="20"/>
          <w:u w:val="single"/>
        </w:rPr>
      </w:pPr>
    </w:p>
    <w:p w14:paraId="3B44B626" w14:textId="560C9BA2" w:rsidR="008D7466" w:rsidRDefault="008D7466" w:rsidP="005D03FA">
      <w:pPr>
        <w:spacing w:after="0" w:line="240" w:lineRule="auto"/>
        <w:jc w:val="both"/>
        <w:rPr>
          <w:rFonts w:ascii="Arial" w:hAnsi="Arial" w:cs="Arial"/>
          <w:i/>
          <w:iCs/>
          <w:sz w:val="20"/>
          <w:szCs w:val="20"/>
          <w:u w:val="single"/>
        </w:rPr>
      </w:pPr>
    </w:p>
    <w:p w14:paraId="3CBB68CC" w14:textId="7CB036DE" w:rsidR="008D7466" w:rsidRDefault="008D7466" w:rsidP="005D03FA">
      <w:pPr>
        <w:spacing w:after="0" w:line="240" w:lineRule="auto"/>
        <w:jc w:val="both"/>
        <w:rPr>
          <w:rFonts w:ascii="Arial" w:hAnsi="Arial" w:cs="Arial"/>
          <w:i/>
          <w:iCs/>
          <w:sz w:val="20"/>
          <w:szCs w:val="20"/>
          <w:u w:val="single"/>
        </w:rPr>
      </w:pPr>
    </w:p>
    <w:p w14:paraId="66082A04" w14:textId="77777777" w:rsidR="007D6D2A" w:rsidRDefault="007D6D2A" w:rsidP="005D03FA">
      <w:pPr>
        <w:spacing w:after="0" w:line="240" w:lineRule="auto"/>
        <w:jc w:val="both"/>
        <w:rPr>
          <w:rFonts w:ascii="Arial" w:hAnsi="Arial" w:cs="Arial"/>
          <w:i/>
          <w:iCs/>
          <w:sz w:val="20"/>
          <w:szCs w:val="20"/>
          <w:u w:val="single"/>
        </w:rPr>
      </w:pPr>
    </w:p>
    <w:p w14:paraId="69801882" w14:textId="77777777" w:rsidR="007D6D2A" w:rsidRDefault="007D6D2A" w:rsidP="005D03FA">
      <w:pPr>
        <w:spacing w:after="0" w:line="240" w:lineRule="auto"/>
        <w:jc w:val="both"/>
        <w:rPr>
          <w:rFonts w:ascii="Arial" w:hAnsi="Arial" w:cs="Arial"/>
          <w:i/>
          <w:iCs/>
          <w:sz w:val="20"/>
          <w:szCs w:val="20"/>
          <w:u w:val="single"/>
        </w:rPr>
      </w:pPr>
    </w:p>
    <w:p w14:paraId="14D912C5" w14:textId="77777777" w:rsidR="007D6D2A" w:rsidRDefault="007D6D2A" w:rsidP="005D03FA">
      <w:pPr>
        <w:spacing w:after="0" w:line="240" w:lineRule="auto"/>
        <w:jc w:val="both"/>
        <w:rPr>
          <w:rFonts w:ascii="Arial" w:hAnsi="Arial" w:cs="Arial"/>
          <w:i/>
          <w:iCs/>
          <w:sz w:val="20"/>
          <w:szCs w:val="20"/>
          <w:u w:val="single"/>
        </w:rPr>
      </w:pPr>
    </w:p>
    <w:p w14:paraId="4CB10D60" w14:textId="77777777" w:rsidR="007D6D2A" w:rsidRDefault="007D6D2A" w:rsidP="005D03FA">
      <w:pPr>
        <w:spacing w:after="0" w:line="240" w:lineRule="auto"/>
        <w:jc w:val="both"/>
        <w:rPr>
          <w:rFonts w:ascii="Arial" w:hAnsi="Arial" w:cs="Arial"/>
          <w:i/>
          <w:iCs/>
          <w:sz w:val="20"/>
          <w:szCs w:val="20"/>
          <w:u w:val="single"/>
        </w:rPr>
      </w:pPr>
    </w:p>
    <w:p w14:paraId="1F12C4D8" w14:textId="77777777" w:rsidR="007D6D2A" w:rsidRDefault="007D6D2A" w:rsidP="005D03FA">
      <w:pPr>
        <w:spacing w:after="0" w:line="240" w:lineRule="auto"/>
        <w:jc w:val="both"/>
        <w:rPr>
          <w:rFonts w:ascii="Arial" w:hAnsi="Arial" w:cs="Arial"/>
          <w:i/>
          <w:iCs/>
          <w:sz w:val="20"/>
          <w:szCs w:val="20"/>
          <w:u w:val="single"/>
        </w:rPr>
      </w:pPr>
    </w:p>
    <w:p w14:paraId="2BA23741" w14:textId="77777777" w:rsidR="007D6D2A" w:rsidRDefault="007D6D2A" w:rsidP="005D03FA">
      <w:pPr>
        <w:spacing w:after="0" w:line="240" w:lineRule="auto"/>
        <w:jc w:val="both"/>
        <w:rPr>
          <w:rFonts w:ascii="Arial" w:hAnsi="Arial" w:cs="Arial"/>
          <w:i/>
          <w:iCs/>
          <w:sz w:val="20"/>
          <w:szCs w:val="20"/>
          <w:u w:val="single"/>
        </w:rPr>
      </w:pPr>
    </w:p>
    <w:p w14:paraId="58D2538A" w14:textId="77777777" w:rsidR="007D6D2A" w:rsidRDefault="007D6D2A" w:rsidP="005D03FA">
      <w:pPr>
        <w:spacing w:after="0" w:line="240" w:lineRule="auto"/>
        <w:jc w:val="both"/>
        <w:rPr>
          <w:rFonts w:ascii="Arial" w:hAnsi="Arial" w:cs="Arial"/>
          <w:i/>
          <w:iCs/>
          <w:sz w:val="20"/>
          <w:szCs w:val="20"/>
          <w:u w:val="single"/>
        </w:rPr>
      </w:pPr>
    </w:p>
    <w:p w14:paraId="620815CD" w14:textId="77777777" w:rsidR="007D6D2A" w:rsidRDefault="007D6D2A" w:rsidP="005D03FA">
      <w:pPr>
        <w:spacing w:after="0" w:line="240" w:lineRule="auto"/>
        <w:jc w:val="both"/>
        <w:rPr>
          <w:rFonts w:ascii="Arial" w:hAnsi="Arial" w:cs="Arial"/>
          <w:i/>
          <w:iCs/>
          <w:sz w:val="20"/>
          <w:szCs w:val="20"/>
          <w:u w:val="single"/>
        </w:rPr>
      </w:pPr>
    </w:p>
    <w:p w14:paraId="0CC2D21E" w14:textId="77777777" w:rsidR="007D6D2A" w:rsidRDefault="007D6D2A" w:rsidP="005D03FA">
      <w:pPr>
        <w:spacing w:after="0" w:line="240" w:lineRule="auto"/>
        <w:jc w:val="both"/>
        <w:rPr>
          <w:rFonts w:ascii="Arial" w:hAnsi="Arial" w:cs="Arial"/>
          <w:i/>
          <w:iCs/>
          <w:sz w:val="20"/>
          <w:szCs w:val="20"/>
          <w:u w:val="single"/>
        </w:rPr>
      </w:pPr>
    </w:p>
    <w:p w14:paraId="0F35DDE9" w14:textId="77777777" w:rsidR="008D7466" w:rsidRDefault="008D7466" w:rsidP="005D03FA">
      <w:pPr>
        <w:spacing w:after="0" w:line="240" w:lineRule="auto"/>
        <w:jc w:val="both"/>
        <w:rPr>
          <w:rFonts w:ascii="Arial" w:hAnsi="Arial" w:cs="Arial"/>
          <w:i/>
          <w:iCs/>
          <w:sz w:val="20"/>
          <w:szCs w:val="20"/>
          <w:u w:val="single"/>
        </w:rPr>
      </w:pPr>
    </w:p>
    <w:p w14:paraId="26CC64F1" w14:textId="77777777" w:rsidR="00BF7787" w:rsidRDefault="00BF7787" w:rsidP="005D03FA">
      <w:pPr>
        <w:spacing w:after="0" w:line="240" w:lineRule="auto"/>
        <w:jc w:val="both"/>
        <w:rPr>
          <w:rFonts w:ascii="Arial" w:hAnsi="Arial" w:cs="Arial"/>
          <w:i/>
          <w:iCs/>
          <w:sz w:val="20"/>
          <w:szCs w:val="20"/>
          <w:u w:val="single"/>
        </w:rPr>
      </w:pPr>
    </w:p>
    <w:p w14:paraId="4D3684F1" w14:textId="77777777" w:rsidR="00404A86" w:rsidRDefault="00404A86" w:rsidP="00404A86">
      <w:pPr>
        <w:spacing w:after="0" w:line="240" w:lineRule="auto"/>
        <w:jc w:val="both"/>
        <w:rPr>
          <w:rFonts w:ascii="Arial" w:hAnsi="Arial" w:cs="Arial"/>
          <w:i/>
          <w:iCs/>
          <w:sz w:val="20"/>
          <w:szCs w:val="20"/>
          <w:u w:val="single"/>
        </w:rPr>
      </w:pPr>
      <w:r w:rsidRPr="00E76DCC">
        <w:rPr>
          <w:rFonts w:ascii="Arial" w:hAnsi="Arial" w:cs="Arial"/>
          <w:b/>
          <w:iCs/>
          <w:sz w:val="20"/>
          <w:szCs w:val="20"/>
          <w:u w:val="single"/>
        </w:rPr>
        <w:t>Miejsce</w:t>
      </w:r>
      <w:r w:rsidRPr="00F47CFE">
        <w:rPr>
          <w:rFonts w:ascii="Arial" w:hAnsi="Arial" w:cs="Arial"/>
          <w:i/>
          <w:iCs/>
          <w:sz w:val="20"/>
          <w:szCs w:val="20"/>
          <w:u w:val="single"/>
        </w:rPr>
        <w:t xml:space="preserve"> publikacji: </w:t>
      </w:r>
    </w:p>
    <w:p w14:paraId="3F96F3A2" w14:textId="77777777" w:rsidR="00404A86" w:rsidRDefault="008856A4" w:rsidP="00404A86">
      <w:pPr>
        <w:numPr>
          <w:ilvl w:val="0"/>
          <w:numId w:val="1"/>
        </w:numPr>
        <w:spacing w:after="0" w:line="240" w:lineRule="auto"/>
        <w:jc w:val="both"/>
        <w:rPr>
          <w:rFonts w:ascii="Arial" w:hAnsi="Arial" w:cs="Arial"/>
          <w:sz w:val="20"/>
          <w:szCs w:val="20"/>
        </w:rPr>
      </w:pPr>
      <w:hyperlink r:id="rId7" w:history="1">
        <w:r w:rsidR="00404A86" w:rsidRPr="002C794F">
          <w:rPr>
            <w:rStyle w:val="Hipercze"/>
            <w:rFonts w:ascii="Arial" w:hAnsi="Arial" w:cs="Arial"/>
            <w:b/>
            <w:sz w:val="20"/>
            <w:szCs w:val="20"/>
          </w:rPr>
          <w:t>https://</w:t>
        </w:r>
        <w:r w:rsidR="00404A86" w:rsidRPr="002C794F">
          <w:rPr>
            <w:rStyle w:val="Hipercze"/>
            <w:rFonts w:ascii="Arial" w:hAnsi="Arial" w:cs="Arial"/>
            <w:b/>
            <w:bCs/>
            <w:sz w:val="20"/>
            <w:szCs w:val="20"/>
          </w:rPr>
          <w:t>platformazakupowa.pl/pn/zamek_szczecin</w:t>
        </w:r>
      </w:hyperlink>
      <w:r w:rsidR="00404A86" w:rsidRPr="000363CC">
        <w:rPr>
          <w:rFonts w:ascii="Arial" w:hAnsi="Arial" w:cs="Arial"/>
          <w:sz w:val="20"/>
          <w:szCs w:val="20"/>
        </w:rPr>
        <w:t xml:space="preserve"> </w:t>
      </w:r>
    </w:p>
    <w:p w14:paraId="1D0D5EC7" w14:textId="77777777" w:rsidR="00404A86" w:rsidRPr="000363CC" w:rsidRDefault="00404A86" w:rsidP="00404A86">
      <w:pPr>
        <w:numPr>
          <w:ilvl w:val="0"/>
          <w:numId w:val="1"/>
        </w:numPr>
        <w:spacing w:after="0" w:line="240" w:lineRule="auto"/>
        <w:jc w:val="both"/>
        <w:rPr>
          <w:rFonts w:ascii="Arial" w:hAnsi="Arial" w:cs="Arial"/>
          <w:bCs/>
          <w:iCs/>
          <w:sz w:val="20"/>
          <w:szCs w:val="20"/>
        </w:rPr>
      </w:pPr>
      <w:r w:rsidRPr="00C2364F">
        <w:rPr>
          <w:rFonts w:ascii="Arial" w:hAnsi="Arial" w:cs="Arial"/>
          <w:sz w:val="20"/>
          <w:szCs w:val="20"/>
        </w:rPr>
        <w:t>aa</w:t>
      </w:r>
    </w:p>
    <w:p w14:paraId="3BBBFEA8" w14:textId="5F514E52" w:rsidR="00CE44EE" w:rsidRPr="005D03FA" w:rsidRDefault="00CE44EE" w:rsidP="00404A86">
      <w:pPr>
        <w:spacing w:after="0" w:line="240" w:lineRule="auto"/>
        <w:jc w:val="both"/>
      </w:pPr>
    </w:p>
    <w:sectPr w:rsidR="00CE44EE" w:rsidRPr="005D03FA" w:rsidSect="00061DA0">
      <w:headerReference w:type="first" r:id="rId8"/>
      <w:pgSz w:w="11906" w:h="16838"/>
      <w:pgMar w:top="1418" w:right="1417" w:bottom="993"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AECD" w14:textId="77777777" w:rsidR="006908CA" w:rsidRDefault="006908CA" w:rsidP="005D03FA">
      <w:pPr>
        <w:spacing w:after="0" w:line="240" w:lineRule="auto"/>
      </w:pPr>
      <w:r>
        <w:separator/>
      </w:r>
    </w:p>
  </w:endnote>
  <w:endnote w:type="continuationSeparator" w:id="0">
    <w:p w14:paraId="6798D50D" w14:textId="77777777" w:rsidR="006908CA" w:rsidRDefault="006908CA" w:rsidP="005D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E75F" w14:textId="77777777" w:rsidR="006908CA" w:rsidRDefault="006908CA" w:rsidP="005D03FA">
      <w:pPr>
        <w:spacing w:after="0" w:line="240" w:lineRule="auto"/>
      </w:pPr>
      <w:r>
        <w:separator/>
      </w:r>
    </w:p>
  </w:footnote>
  <w:footnote w:type="continuationSeparator" w:id="0">
    <w:p w14:paraId="14A55A9D" w14:textId="77777777" w:rsidR="006908CA" w:rsidRDefault="006908CA" w:rsidP="005D0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BFA0" w14:textId="5772CE2E" w:rsidR="009112AA" w:rsidRPr="009F6A69" w:rsidRDefault="009112AA" w:rsidP="00A97FAB">
    <w:pPr>
      <w:rPr>
        <w:rFonts w:ascii="Arial" w:hAnsi="Arial" w:cs="Arial"/>
        <w:sz w:val="14"/>
        <w:szCs w:val="14"/>
      </w:rPr>
    </w:pPr>
    <w:r>
      <w:tab/>
    </w:r>
  </w:p>
  <w:p w14:paraId="1AB30394" w14:textId="2929100F" w:rsidR="00A00A2D" w:rsidRDefault="00A97FAB">
    <w:pPr>
      <w:pStyle w:val="Nagwek"/>
    </w:pPr>
    <w:r>
      <w:rPr>
        <w:noProof/>
      </w:rPr>
      <w:drawing>
        <wp:anchor distT="0" distB="0" distL="114300" distR="114300" simplePos="0" relativeHeight="251658240" behindDoc="1" locked="0" layoutInCell="1" allowOverlap="1" wp14:anchorId="1485BE20" wp14:editId="6EBB794A">
          <wp:simplePos x="0" y="0"/>
          <wp:positionH relativeFrom="page">
            <wp:posOffset>5979160</wp:posOffset>
          </wp:positionH>
          <wp:positionV relativeFrom="page">
            <wp:posOffset>0</wp:posOffset>
          </wp:positionV>
          <wp:extent cx="1580515" cy="1485900"/>
          <wp:effectExtent l="0" t="0" r="0" b="0"/>
          <wp:wrapSquare wrapText="bothSides"/>
          <wp:docPr id="11762115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8EE"/>
    <w:multiLevelType w:val="hybridMultilevel"/>
    <w:tmpl w:val="3D9E2608"/>
    <w:lvl w:ilvl="0" w:tplc="59D2344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3F6ED2"/>
    <w:multiLevelType w:val="hybridMultilevel"/>
    <w:tmpl w:val="0F44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73284">
    <w:abstractNumId w:val="1"/>
  </w:num>
  <w:num w:numId="2" w16cid:durableId="1090349289">
    <w:abstractNumId w:val="0"/>
  </w:num>
  <w:num w:numId="3" w16cid:durableId="1022319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3FA"/>
    <w:rsid w:val="0003326D"/>
    <w:rsid w:val="00061DA0"/>
    <w:rsid w:val="000620A5"/>
    <w:rsid w:val="001328FC"/>
    <w:rsid w:val="00167454"/>
    <w:rsid w:val="001D7F1C"/>
    <w:rsid w:val="002747C7"/>
    <w:rsid w:val="002904A0"/>
    <w:rsid w:val="002F5EF5"/>
    <w:rsid w:val="00307A42"/>
    <w:rsid w:val="00331F4D"/>
    <w:rsid w:val="0035098D"/>
    <w:rsid w:val="00404A86"/>
    <w:rsid w:val="00485C20"/>
    <w:rsid w:val="00512FC0"/>
    <w:rsid w:val="00545D39"/>
    <w:rsid w:val="00553979"/>
    <w:rsid w:val="005D03FA"/>
    <w:rsid w:val="00642FAB"/>
    <w:rsid w:val="006908CA"/>
    <w:rsid w:val="00690BC4"/>
    <w:rsid w:val="006E1ED0"/>
    <w:rsid w:val="00732A7A"/>
    <w:rsid w:val="007D6D2A"/>
    <w:rsid w:val="008746FE"/>
    <w:rsid w:val="008856A4"/>
    <w:rsid w:val="008A34E5"/>
    <w:rsid w:val="008B6E11"/>
    <w:rsid w:val="008D7466"/>
    <w:rsid w:val="009112AA"/>
    <w:rsid w:val="0092035B"/>
    <w:rsid w:val="00925F39"/>
    <w:rsid w:val="00980586"/>
    <w:rsid w:val="00997B27"/>
    <w:rsid w:val="00A164AA"/>
    <w:rsid w:val="00A97FAB"/>
    <w:rsid w:val="00B93789"/>
    <w:rsid w:val="00BE7B9B"/>
    <w:rsid w:val="00BF7787"/>
    <w:rsid w:val="00C30D4C"/>
    <w:rsid w:val="00CE44EE"/>
    <w:rsid w:val="00D62A5D"/>
    <w:rsid w:val="00DB5091"/>
    <w:rsid w:val="00E25C55"/>
    <w:rsid w:val="00E27C0B"/>
    <w:rsid w:val="00E3171E"/>
    <w:rsid w:val="00E65DCC"/>
    <w:rsid w:val="00F00B70"/>
    <w:rsid w:val="00F261C0"/>
    <w:rsid w:val="00F4452D"/>
    <w:rsid w:val="00F52EFA"/>
    <w:rsid w:val="00F60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F7BE"/>
  <w15:docId w15:val="{FAD1CFE2-851D-4E07-AC99-5FFA009F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HAnsi"/>
        <w:szCs w:val="24"/>
        <w:u w:val="single"/>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3FA"/>
    <w:pPr>
      <w:spacing w:after="200" w:line="276" w:lineRule="auto"/>
      <w:jc w:val="left"/>
    </w:pPr>
    <w:rPr>
      <w:rFonts w:ascii="Calibri" w:eastAsia="Calibri" w:hAnsi="Calibri" w:cs="Times New Roman"/>
      <w:sz w:val="22"/>
      <w:szCs w:val="22"/>
      <w:u w:val="none"/>
    </w:rPr>
  </w:style>
  <w:style w:type="paragraph" w:styleId="Nagwek1">
    <w:name w:val="heading 1"/>
    <w:basedOn w:val="Normalny"/>
    <w:next w:val="Normalny"/>
    <w:link w:val="Nagwek1Znak"/>
    <w:qFormat/>
    <w:rsid w:val="00642FAB"/>
    <w:pPr>
      <w:keepNext/>
      <w:spacing w:after="0" w:line="240" w:lineRule="auto"/>
      <w:ind w:left="5812" w:right="567"/>
      <w:outlineLvl w:val="0"/>
    </w:pPr>
    <w:rPr>
      <w:rFonts w:ascii="Times New Roman" w:eastAsia="Times New Roman" w:hAnsi="Times New Roman"/>
      <w:b/>
      <w:noProof/>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5D03FA"/>
    <w:pPr>
      <w:widowControl w:val="0"/>
      <w:suppressAutoHyphens/>
    </w:pPr>
    <w:rPr>
      <w:rFonts w:ascii="Times New Roman" w:eastAsia="Times New Roman" w:hAnsi="Times New Roman"/>
      <w:szCs w:val="20"/>
      <w:lang w:eastAsia="pl-PL"/>
    </w:rPr>
  </w:style>
  <w:style w:type="paragraph" w:styleId="Nagwek">
    <w:name w:val="header"/>
    <w:basedOn w:val="Normalny"/>
    <w:link w:val="NagwekZnak"/>
    <w:uiPriority w:val="99"/>
    <w:unhideWhenUsed/>
    <w:rsid w:val="005D03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3FA"/>
    <w:rPr>
      <w:rFonts w:ascii="Calibri" w:eastAsia="Calibri" w:hAnsi="Calibri" w:cs="Times New Roman"/>
      <w:sz w:val="22"/>
      <w:szCs w:val="22"/>
      <w:u w:val="none"/>
    </w:rPr>
  </w:style>
  <w:style w:type="paragraph" w:styleId="Tekstpodstawowy3">
    <w:name w:val="Body Text 3"/>
    <w:basedOn w:val="Normalny"/>
    <w:link w:val="Tekstpodstawowy3Znak"/>
    <w:uiPriority w:val="99"/>
    <w:unhideWhenUsed/>
    <w:rsid w:val="005D03FA"/>
    <w:pPr>
      <w:spacing w:after="120"/>
    </w:pPr>
    <w:rPr>
      <w:sz w:val="16"/>
      <w:szCs w:val="16"/>
    </w:rPr>
  </w:style>
  <w:style w:type="character" w:customStyle="1" w:styleId="Tekstpodstawowy3Znak">
    <w:name w:val="Tekst podstawowy 3 Znak"/>
    <w:basedOn w:val="Domylnaczcionkaakapitu"/>
    <w:link w:val="Tekstpodstawowy3"/>
    <w:rsid w:val="005D03FA"/>
    <w:rPr>
      <w:rFonts w:ascii="Calibri" w:eastAsia="Calibri" w:hAnsi="Calibri" w:cs="Times New Roman"/>
      <w:sz w:val="16"/>
      <w:szCs w:val="16"/>
      <w:u w:val="none"/>
    </w:rPr>
  </w:style>
  <w:style w:type="character" w:styleId="Hipercze">
    <w:name w:val="Hyperlink"/>
    <w:semiHidden/>
    <w:rsid w:val="005D03FA"/>
    <w:rPr>
      <w:color w:val="0000FF"/>
      <w:u w:val="single"/>
    </w:rPr>
  </w:style>
  <w:style w:type="paragraph" w:customStyle="1" w:styleId="khheader">
    <w:name w:val="kh_header"/>
    <w:basedOn w:val="Normalny"/>
    <w:rsid w:val="005D03F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5D03FA"/>
    <w:pPr>
      <w:widowControl w:val="0"/>
      <w:suppressAutoHyphens/>
      <w:autoSpaceDE w:val="0"/>
      <w:spacing w:after="0" w:line="240" w:lineRule="auto"/>
      <w:ind w:left="720"/>
      <w:contextualSpacing/>
    </w:pPr>
    <w:rPr>
      <w:rFonts w:ascii="Times New Roman" w:eastAsia="Times New Roman" w:hAnsi="Times New Roman"/>
      <w:sz w:val="24"/>
      <w:szCs w:val="20"/>
      <w:lang w:eastAsia="pl-PL"/>
    </w:rPr>
  </w:style>
  <w:style w:type="paragraph" w:customStyle="1" w:styleId="Default">
    <w:name w:val="Default"/>
    <w:rsid w:val="005D03FA"/>
    <w:pPr>
      <w:autoSpaceDE w:val="0"/>
      <w:autoSpaceDN w:val="0"/>
      <w:adjustRightInd w:val="0"/>
      <w:jc w:val="left"/>
    </w:pPr>
    <w:rPr>
      <w:rFonts w:ascii="Times New Roman" w:eastAsia="Times New Roman" w:hAnsi="Times New Roman" w:cs="Times New Roman"/>
      <w:color w:val="000000"/>
      <w:sz w:val="24"/>
      <w:u w:val="none"/>
      <w:lang w:eastAsia="pl-PL"/>
    </w:rPr>
  </w:style>
  <w:style w:type="character" w:customStyle="1" w:styleId="Teksttreci2">
    <w:name w:val="Tekst treści2"/>
    <w:basedOn w:val="Domylnaczcionkaakapitu"/>
    <w:uiPriority w:val="99"/>
    <w:rsid w:val="005D03FA"/>
    <w:rPr>
      <w:rFonts w:ascii="Verdana" w:hAnsi="Verdana" w:cs="Verdana"/>
      <w:sz w:val="18"/>
      <w:szCs w:val="18"/>
      <w:u w:val="none"/>
      <w:shd w:val="clear" w:color="auto" w:fill="FFFFFF"/>
    </w:rPr>
  </w:style>
  <w:style w:type="paragraph" w:styleId="Stopka">
    <w:name w:val="footer"/>
    <w:basedOn w:val="Normalny"/>
    <w:link w:val="StopkaZnak"/>
    <w:uiPriority w:val="99"/>
    <w:unhideWhenUsed/>
    <w:rsid w:val="005D03FA"/>
    <w:pPr>
      <w:tabs>
        <w:tab w:val="center" w:pos="4536"/>
        <w:tab w:val="right" w:pos="9072"/>
      </w:tabs>
      <w:spacing w:after="0" w:line="240" w:lineRule="auto"/>
      <w:jc w:val="both"/>
    </w:pPr>
    <w:rPr>
      <w:rFonts w:ascii="Arial" w:eastAsiaTheme="minorHAnsi" w:hAnsi="Arial" w:cstheme="majorHAnsi"/>
      <w:sz w:val="20"/>
      <w:szCs w:val="24"/>
      <w:u w:val="single"/>
    </w:rPr>
  </w:style>
  <w:style w:type="character" w:customStyle="1" w:styleId="StopkaZnak">
    <w:name w:val="Stopka Znak"/>
    <w:basedOn w:val="Domylnaczcionkaakapitu"/>
    <w:link w:val="Stopka"/>
    <w:uiPriority w:val="99"/>
    <w:rsid w:val="005D03FA"/>
  </w:style>
  <w:style w:type="paragraph" w:styleId="Tekstdymka">
    <w:name w:val="Balloon Text"/>
    <w:basedOn w:val="Normalny"/>
    <w:link w:val="TekstdymkaZnak"/>
    <w:uiPriority w:val="99"/>
    <w:semiHidden/>
    <w:unhideWhenUsed/>
    <w:rsid w:val="005D03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3FA"/>
    <w:rPr>
      <w:rFonts w:ascii="Tahoma" w:eastAsia="Calibri" w:hAnsi="Tahoma" w:cs="Tahoma"/>
      <w:sz w:val="16"/>
      <w:szCs w:val="16"/>
      <w:u w:val="none"/>
    </w:rPr>
  </w:style>
  <w:style w:type="character" w:customStyle="1" w:styleId="Nagwek1Znak">
    <w:name w:val="Nagłówek 1 Znak"/>
    <w:basedOn w:val="Domylnaczcionkaakapitu"/>
    <w:link w:val="Nagwek1"/>
    <w:rsid w:val="00642FAB"/>
    <w:rPr>
      <w:rFonts w:ascii="Times New Roman" w:eastAsia="Times New Roman" w:hAnsi="Times New Roman" w:cs="Times New Roman"/>
      <w:b/>
      <w:noProof/>
      <w:sz w:val="16"/>
      <w:szCs w:val="20"/>
      <w:u w:val="none"/>
      <w:lang w:eastAsia="pl-PL"/>
    </w:rPr>
  </w:style>
  <w:style w:type="paragraph" w:styleId="Bezodstpw">
    <w:name w:val="No Spacing"/>
    <w:uiPriority w:val="1"/>
    <w:qFormat/>
    <w:rsid w:val="00A97FAB"/>
    <w:pPr>
      <w:jc w:val="left"/>
    </w:pPr>
    <w:rPr>
      <w:rFonts w:ascii="Calibri" w:eastAsia="Calibri" w:hAnsi="Calibri" w:cs="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5891">
      <w:bodyDiv w:val="1"/>
      <w:marLeft w:val="0"/>
      <w:marRight w:val="0"/>
      <w:marTop w:val="0"/>
      <w:marBottom w:val="0"/>
      <w:divBdr>
        <w:top w:val="none" w:sz="0" w:space="0" w:color="auto"/>
        <w:left w:val="none" w:sz="0" w:space="0" w:color="auto"/>
        <w:bottom w:val="none" w:sz="0" w:space="0" w:color="auto"/>
        <w:right w:val="none" w:sz="0" w:space="0" w:color="auto"/>
      </w:divBdr>
    </w:div>
    <w:div w:id="331690372">
      <w:bodyDiv w:val="1"/>
      <w:marLeft w:val="0"/>
      <w:marRight w:val="0"/>
      <w:marTop w:val="0"/>
      <w:marBottom w:val="0"/>
      <w:divBdr>
        <w:top w:val="none" w:sz="0" w:space="0" w:color="auto"/>
        <w:left w:val="none" w:sz="0" w:space="0" w:color="auto"/>
        <w:bottom w:val="none" w:sz="0" w:space="0" w:color="auto"/>
        <w:right w:val="none" w:sz="0" w:space="0" w:color="auto"/>
      </w:divBdr>
    </w:div>
    <w:div w:id="737367844">
      <w:bodyDiv w:val="1"/>
      <w:marLeft w:val="0"/>
      <w:marRight w:val="0"/>
      <w:marTop w:val="0"/>
      <w:marBottom w:val="0"/>
      <w:divBdr>
        <w:top w:val="none" w:sz="0" w:space="0" w:color="auto"/>
        <w:left w:val="none" w:sz="0" w:space="0" w:color="auto"/>
        <w:bottom w:val="none" w:sz="0" w:space="0" w:color="auto"/>
        <w:right w:val="none" w:sz="0" w:space="0" w:color="auto"/>
      </w:divBdr>
    </w:div>
    <w:div w:id="16738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zamek_szcze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Dorota Obszańska-Prusaczyk</cp:lastModifiedBy>
  <cp:revision>19</cp:revision>
  <cp:lastPrinted>2023-07-05T11:30:00Z</cp:lastPrinted>
  <dcterms:created xsi:type="dcterms:W3CDTF">2015-08-28T09:18:00Z</dcterms:created>
  <dcterms:modified xsi:type="dcterms:W3CDTF">2023-07-05T11:54:00Z</dcterms:modified>
</cp:coreProperties>
</file>