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CB1F89" w:rsidRDefault="00064AB4" w:rsidP="00CB1F89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CB1F89" w:rsidRDefault="00CB1F89" w:rsidP="00CB1F89">
      <w:pPr>
        <w:pStyle w:val="Akapitzlist"/>
        <w:ind w:left="5664" w:firstLine="708"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>Szczecin, dnia 16.05</w:t>
      </w:r>
      <w:r w:rsidR="009B08AC" w:rsidRPr="00CB1F89">
        <w:rPr>
          <w:rFonts w:cs="Arial"/>
          <w:sz w:val="22"/>
          <w:szCs w:val="22"/>
        </w:rPr>
        <w:t>.2022</w:t>
      </w:r>
      <w:r w:rsidR="00064AB4" w:rsidRPr="00CB1F89">
        <w:rPr>
          <w:rFonts w:cs="Arial"/>
          <w:sz w:val="22"/>
          <w:szCs w:val="22"/>
        </w:rPr>
        <w:t>r.</w:t>
      </w:r>
    </w:p>
    <w:p w:rsidR="00064AB4" w:rsidRPr="00CB1F89" w:rsidRDefault="00064AB4" w:rsidP="00CB1F89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CB1F89" w:rsidRDefault="00064AB4" w:rsidP="00CB1F89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CB1F89" w:rsidRDefault="00064AB4" w:rsidP="00CB1F89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 xml:space="preserve">Modyfikacja Specyfikacji Warunków Zamówienia </w:t>
      </w:r>
      <w:r w:rsidR="00E21911" w:rsidRPr="00CB1F89">
        <w:rPr>
          <w:rFonts w:cs="Arial"/>
          <w:sz w:val="22"/>
          <w:szCs w:val="22"/>
        </w:rPr>
        <w:t>NR 1</w:t>
      </w:r>
    </w:p>
    <w:p w:rsidR="00064AB4" w:rsidRPr="00CB1F89" w:rsidRDefault="00064AB4" w:rsidP="00CB1F89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441C7" w:rsidRPr="00CB1F89" w:rsidRDefault="005441C7" w:rsidP="00CB1F89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CB1F89" w:rsidRDefault="00DE7D4C" w:rsidP="00CB1F89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B1F89">
        <w:rPr>
          <w:rFonts w:ascii="Arial" w:hAnsi="Arial" w:cs="Arial"/>
          <w:sz w:val="22"/>
          <w:szCs w:val="22"/>
        </w:rPr>
        <w:t>Dot. postępowania:</w:t>
      </w:r>
      <w:r w:rsidR="00716658" w:rsidRPr="00CB1F89">
        <w:rPr>
          <w:rFonts w:ascii="Arial" w:hAnsi="Arial" w:cs="Arial"/>
          <w:b/>
          <w:sz w:val="22"/>
          <w:szCs w:val="22"/>
        </w:rPr>
        <w:t xml:space="preserve"> </w:t>
      </w:r>
      <w:r w:rsidR="003E0D1C" w:rsidRPr="00CB1F8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CB1F89" w:rsidRPr="00CB1F89">
        <w:rPr>
          <w:rFonts w:ascii="Arial" w:hAnsi="Arial" w:cs="Arial"/>
          <w:b/>
          <w:bCs/>
          <w:sz w:val="22"/>
          <w:szCs w:val="22"/>
        </w:rPr>
        <w:t>Opracowanie koncepcji budowy i projektu budowlanego drugich nitek rurociągów tłocznych od PŚK Górny Brzeg i PŚK Białowieska do Oczyszczalni Ścieków Pomorzany</w:t>
      </w:r>
      <w:r w:rsidR="003E0D1C" w:rsidRPr="00CB1F89">
        <w:rPr>
          <w:rFonts w:ascii="Arial" w:hAnsi="Arial" w:cs="Arial"/>
          <w:b/>
          <w:sz w:val="22"/>
          <w:szCs w:val="22"/>
        </w:rPr>
        <w:t>”</w:t>
      </w:r>
    </w:p>
    <w:p w:rsidR="00D30029" w:rsidRPr="00CB1F89" w:rsidRDefault="00D30029" w:rsidP="00CB1F89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7D4C" w:rsidRPr="00CB1F89" w:rsidRDefault="00D30029" w:rsidP="00CB1F89">
      <w:pPr>
        <w:jc w:val="both"/>
        <w:rPr>
          <w:rFonts w:ascii="Arial" w:hAnsi="Arial" w:cs="Arial"/>
          <w:sz w:val="22"/>
          <w:szCs w:val="22"/>
        </w:rPr>
      </w:pPr>
      <w:r w:rsidRPr="00CB1F89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9B08AC" w:rsidRPr="00CB1F89">
        <w:rPr>
          <w:rFonts w:ascii="Arial" w:hAnsi="Arial" w:cs="Arial"/>
          <w:color w:val="000000"/>
          <w:sz w:val="22"/>
          <w:szCs w:val="22"/>
        </w:rPr>
        <w:t>5</w:t>
      </w:r>
      <w:r w:rsidRPr="00CB1F89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B1F89">
        <w:rPr>
          <w:rFonts w:ascii="Arial" w:hAnsi="Arial" w:cs="Arial"/>
          <w:sz w:val="22"/>
          <w:szCs w:val="22"/>
        </w:rPr>
        <w:t xml:space="preserve">oprzez: </w:t>
      </w:r>
    </w:p>
    <w:p w:rsidR="00E21911" w:rsidRPr="00CB1F89" w:rsidRDefault="00E21911" w:rsidP="00CB1F89">
      <w:pPr>
        <w:jc w:val="both"/>
        <w:rPr>
          <w:rFonts w:ascii="Arial" w:hAnsi="Arial" w:cs="Arial"/>
          <w:sz w:val="22"/>
          <w:szCs w:val="22"/>
        </w:rPr>
      </w:pPr>
    </w:p>
    <w:p w:rsidR="0088294B" w:rsidRPr="00CB1F89" w:rsidRDefault="0088294B" w:rsidP="00CB1F8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>zmianę terminu składania i otwar</w:t>
      </w:r>
      <w:r w:rsidR="00E21911" w:rsidRPr="00CB1F89">
        <w:rPr>
          <w:rFonts w:cs="Arial"/>
          <w:sz w:val="22"/>
          <w:szCs w:val="22"/>
        </w:rPr>
        <w:t>cia ofert</w:t>
      </w:r>
      <w:r w:rsidR="00CB1F89" w:rsidRPr="00CB1F89">
        <w:rPr>
          <w:rFonts w:cs="Arial"/>
          <w:sz w:val="22"/>
          <w:szCs w:val="22"/>
        </w:rPr>
        <w:t xml:space="preserve"> oraz wniesienia wadium</w:t>
      </w:r>
      <w:r w:rsidRPr="00CB1F89">
        <w:rPr>
          <w:rFonts w:cs="Arial"/>
          <w:sz w:val="22"/>
          <w:szCs w:val="22"/>
        </w:rPr>
        <w:t>. I</w:t>
      </w:r>
      <w:r w:rsidR="00CB1F89" w:rsidRPr="00CB1F89">
        <w:rPr>
          <w:rFonts w:cs="Arial"/>
          <w:sz w:val="22"/>
          <w:szCs w:val="22"/>
        </w:rPr>
        <w:t>lekroć w SWZ pojawia się data 16.05</w:t>
      </w:r>
      <w:r w:rsidRPr="00CB1F89">
        <w:rPr>
          <w:rFonts w:cs="Arial"/>
          <w:sz w:val="22"/>
          <w:szCs w:val="22"/>
        </w:rPr>
        <w:t>.</w:t>
      </w:r>
      <w:r w:rsidR="00E21911" w:rsidRPr="00CB1F89">
        <w:rPr>
          <w:rFonts w:cs="Arial"/>
          <w:sz w:val="22"/>
          <w:szCs w:val="22"/>
        </w:rPr>
        <w:t>202</w:t>
      </w:r>
      <w:r w:rsidR="00CB1F89" w:rsidRPr="00CB1F89">
        <w:rPr>
          <w:rFonts w:cs="Arial"/>
          <w:sz w:val="22"/>
          <w:szCs w:val="22"/>
        </w:rPr>
        <w:t>2 r. zastępuje się ją datą 23.05</w:t>
      </w:r>
      <w:r w:rsidR="009B08AC" w:rsidRPr="00CB1F89">
        <w:rPr>
          <w:rFonts w:cs="Arial"/>
          <w:sz w:val="22"/>
          <w:szCs w:val="22"/>
        </w:rPr>
        <w:t>.2022</w:t>
      </w:r>
      <w:r w:rsidRPr="00CB1F89">
        <w:rPr>
          <w:rFonts w:cs="Arial"/>
          <w:sz w:val="22"/>
          <w:szCs w:val="22"/>
        </w:rPr>
        <w:t xml:space="preserve"> r.</w:t>
      </w:r>
    </w:p>
    <w:p w:rsidR="00CB1F89" w:rsidRPr="00CB1F89" w:rsidRDefault="00CB1F89" w:rsidP="00CB1F8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>nadanie nowego brzmienia</w:t>
      </w:r>
      <w:r>
        <w:rPr>
          <w:rFonts w:cs="Arial"/>
          <w:sz w:val="22"/>
          <w:szCs w:val="22"/>
        </w:rPr>
        <w:t xml:space="preserve"> treści SWZ </w:t>
      </w:r>
      <w:r w:rsidRPr="00CB1F89">
        <w:rPr>
          <w:rFonts w:cs="Arial"/>
          <w:sz w:val="22"/>
          <w:szCs w:val="22"/>
        </w:rPr>
        <w:t xml:space="preserve">pkt. 2 ppkt 4) lit. a) (Rozdział V) </w:t>
      </w:r>
    </w:p>
    <w:p w:rsidR="00E21911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>było: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 xml:space="preserve">„a) wykonał należycie w </w:t>
      </w:r>
      <w:r w:rsidRPr="00CB1F89">
        <w:rPr>
          <w:rFonts w:cs="Arial"/>
          <w:b/>
          <w:sz w:val="22"/>
          <w:szCs w:val="22"/>
        </w:rPr>
        <w:t>okresie ostatnich pięciu</w:t>
      </w:r>
      <w:r w:rsidRPr="00CB1F89">
        <w:rPr>
          <w:rFonts w:cs="Arial"/>
          <w:sz w:val="22"/>
          <w:szCs w:val="22"/>
        </w:rPr>
        <w:t xml:space="preserve"> </w:t>
      </w:r>
      <w:r w:rsidRPr="00CB1F89">
        <w:rPr>
          <w:rFonts w:cs="Arial"/>
          <w:b/>
          <w:sz w:val="22"/>
          <w:szCs w:val="22"/>
        </w:rPr>
        <w:t>lat</w:t>
      </w:r>
      <w:r w:rsidRPr="00CB1F89">
        <w:rPr>
          <w:rFonts w:cs="Arial"/>
          <w:sz w:val="22"/>
          <w:szCs w:val="22"/>
        </w:rPr>
        <w:t xml:space="preserve"> przed upływem terminu składania ofert, a jeżeli okres prowadzenia działalności jest krótszy – w tym okresie, co najmniej dwie usługi polegające na wykonaniu projektu rurociągów tłocznych o średnicy minimum </w:t>
      </w:r>
      <w:r w:rsidRPr="00CB1F89">
        <w:rPr>
          <w:sz w:val="22"/>
          <w:szCs w:val="22"/>
        </w:rPr>
        <w:t xml:space="preserve">Ø </w:t>
      </w:r>
      <w:r w:rsidRPr="00CB1F89">
        <w:rPr>
          <w:rFonts w:cs="Arial"/>
          <w:sz w:val="22"/>
          <w:szCs w:val="22"/>
        </w:rPr>
        <w:t>500 i długości minimum 1000 m każda,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eastAsia="Calibri" w:cs="Arial"/>
          <w:sz w:val="22"/>
          <w:szCs w:val="22"/>
          <w:u w:val="single"/>
          <w:lang w:eastAsia="en-US"/>
        </w:rPr>
      </w:pPr>
      <w:r w:rsidRPr="00CB1F89">
        <w:rPr>
          <w:rFonts w:eastAsia="Calibri" w:cs="Arial"/>
          <w:sz w:val="22"/>
          <w:szCs w:val="22"/>
          <w:u w:val="single"/>
          <w:lang w:eastAsia="en-US"/>
        </w:rPr>
        <w:t xml:space="preserve">W przypadku wspólnego ubiegania się wykonawców o udzielenie zamówienia wyżej wymieniony warunek musi spełniać co najmniej jeden </w:t>
      </w:r>
      <w:r w:rsidRPr="00CB1F89">
        <w:rPr>
          <w:rFonts w:eastAsia="Calibri" w:cs="Arial"/>
          <w:sz w:val="22"/>
          <w:szCs w:val="22"/>
          <w:u w:val="single"/>
          <w:lang w:eastAsia="en-US"/>
        </w:rPr>
        <w:br/>
        <w:t xml:space="preserve">z wykonawców wspólnie ubiegających się o udzielenie zamówienia </w:t>
      </w:r>
      <w:r w:rsidRPr="00CB1F89">
        <w:rPr>
          <w:rFonts w:eastAsia="Calibri" w:cs="Arial"/>
          <w:sz w:val="22"/>
          <w:szCs w:val="22"/>
          <w:u w:val="single"/>
          <w:lang w:eastAsia="en-US"/>
        </w:rPr>
        <w:br/>
        <w:t>w całości.”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 w:rsidRPr="00CB1F89">
        <w:rPr>
          <w:rFonts w:eastAsia="Calibri" w:cs="Arial"/>
          <w:sz w:val="22"/>
          <w:szCs w:val="22"/>
          <w:lang w:eastAsia="en-US"/>
        </w:rPr>
        <w:t xml:space="preserve">Jest: 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  <w:r w:rsidRPr="00CB1F89">
        <w:rPr>
          <w:rFonts w:cs="Arial"/>
          <w:sz w:val="22"/>
          <w:szCs w:val="22"/>
        </w:rPr>
        <w:t xml:space="preserve">„a) wykonał należycie w </w:t>
      </w:r>
      <w:r w:rsidRPr="00CB1F89">
        <w:rPr>
          <w:rFonts w:cs="Arial"/>
          <w:b/>
          <w:sz w:val="22"/>
          <w:szCs w:val="22"/>
        </w:rPr>
        <w:t>okresie ostatnich pięciu</w:t>
      </w:r>
      <w:r w:rsidRPr="00CB1F89">
        <w:rPr>
          <w:rFonts w:cs="Arial"/>
          <w:sz w:val="22"/>
          <w:szCs w:val="22"/>
        </w:rPr>
        <w:t xml:space="preserve"> </w:t>
      </w:r>
      <w:r w:rsidRPr="00CB1F89">
        <w:rPr>
          <w:rFonts w:cs="Arial"/>
          <w:b/>
          <w:sz w:val="22"/>
          <w:szCs w:val="22"/>
        </w:rPr>
        <w:t>lat</w:t>
      </w:r>
      <w:r w:rsidRPr="00CB1F89">
        <w:rPr>
          <w:rFonts w:cs="Arial"/>
          <w:sz w:val="22"/>
          <w:szCs w:val="22"/>
        </w:rPr>
        <w:t xml:space="preserve"> przed upływem terminu składania ofert, a jeżeli okres prowadzenia działalności jest krótszy – w tym okresie, co najmniej </w:t>
      </w:r>
      <w:r>
        <w:rPr>
          <w:rFonts w:cs="Arial"/>
          <w:sz w:val="22"/>
          <w:szCs w:val="22"/>
        </w:rPr>
        <w:t>jedną usługę polegającą</w:t>
      </w:r>
      <w:r w:rsidRPr="00CB1F89">
        <w:rPr>
          <w:rFonts w:cs="Arial"/>
          <w:sz w:val="22"/>
          <w:szCs w:val="22"/>
        </w:rPr>
        <w:t xml:space="preserve"> </w:t>
      </w:r>
      <w:r w:rsidR="003B49E3">
        <w:rPr>
          <w:rFonts w:cs="Arial"/>
          <w:sz w:val="22"/>
          <w:szCs w:val="22"/>
        </w:rPr>
        <w:t>na wykonaniu projektu rurociągu tłocznego</w:t>
      </w:r>
      <w:r w:rsidRPr="00CB1F89">
        <w:rPr>
          <w:rFonts w:cs="Arial"/>
          <w:sz w:val="22"/>
          <w:szCs w:val="22"/>
        </w:rPr>
        <w:t xml:space="preserve"> o średnicy minimum </w:t>
      </w:r>
      <w:r w:rsidRPr="00CB1F89">
        <w:rPr>
          <w:sz w:val="22"/>
          <w:szCs w:val="22"/>
        </w:rPr>
        <w:t xml:space="preserve">Ø </w:t>
      </w:r>
      <w:r>
        <w:rPr>
          <w:rFonts w:cs="Arial"/>
          <w:sz w:val="22"/>
          <w:szCs w:val="22"/>
        </w:rPr>
        <w:t>300 i długości minimum 5</w:t>
      </w:r>
      <w:r w:rsidRPr="00CB1F89">
        <w:rPr>
          <w:rFonts w:cs="Arial"/>
          <w:sz w:val="22"/>
          <w:szCs w:val="22"/>
        </w:rPr>
        <w:t>00 m</w:t>
      </w:r>
      <w:bookmarkStart w:id="0" w:name="_GoBack"/>
      <w:bookmarkEnd w:id="0"/>
      <w:r w:rsidRPr="00CB1F89">
        <w:rPr>
          <w:rFonts w:cs="Arial"/>
          <w:sz w:val="22"/>
          <w:szCs w:val="22"/>
        </w:rPr>
        <w:t>,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eastAsia="Calibri" w:cs="Arial"/>
          <w:sz w:val="22"/>
          <w:szCs w:val="22"/>
          <w:u w:val="single"/>
          <w:lang w:eastAsia="en-US"/>
        </w:rPr>
      </w:pPr>
      <w:r w:rsidRPr="00CB1F89">
        <w:rPr>
          <w:rFonts w:eastAsia="Calibri" w:cs="Arial"/>
          <w:sz w:val="22"/>
          <w:szCs w:val="22"/>
          <w:u w:val="single"/>
          <w:lang w:eastAsia="en-US"/>
        </w:rPr>
        <w:t xml:space="preserve">W przypadku wspólnego ubiegania się wykonawców o udzielenie zamówienia wyżej wymieniony warunek musi spełniać co najmniej jeden </w:t>
      </w:r>
      <w:r w:rsidRPr="00CB1F89">
        <w:rPr>
          <w:rFonts w:eastAsia="Calibri" w:cs="Arial"/>
          <w:sz w:val="22"/>
          <w:szCs w:val="22"/>
          <w:u w:val="single"/>
          <w:lang w:eastAsia="en-US"/>
        </w:rPr>
        <w:br/>
        <w:t xml:space="preserve">z wykonawców wspólnie ubiegających się o udzielenie zamówienia </w:t>
      </w:r>
      <w:r w:rsidRPr="00CB1F89">
        <w:rPr>
          <w:rFonts w:eastAsia="Calibri" w:cs="Arial"/>
          <w:sz w:val="22"/>
          <w:szCs w:val="22"/>
          <w:u w:val="single"/>
          <w:lang w:eastAsia="en-US"/>
        </w:rPr>
        <w:br/>
        <w:t>w całości.”</w:t>
      </w: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</w:p>
    <w:p w:rsidR="00CB1F89" w:rsidRPr="00CB1F89" w:rsidRDefault="00CB1F89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</w:p>
    <w:p w:rsidR="00A46FD1" w:rsidRPr="00CB1F89" w:rsidRDefault="00A46FD1" w:rsidP="00CB1F89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</w:p>
    <w:p w:rsidR="0088294B" w:rsidRPr="00CB1F89" w:rsidRDefault="0088294B" w:rsidP="00CB1F89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B1F8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CB1F89" w:rsidRDefault="0088294B" w:rsidP="00CB1F89">
      <w:pPr>
        <w:jc w:val="both"/>
        <w:rPr>
          <w:rFonts w:ascii="Arial" w:hAnsi="Arial" w:cs="Arial"/>
          <w:sz w:val="22"/>
          <w:szCs w:val="22"/>
        </w:rPr>
      </w:pPr>
    </w:p>
    <w:p w:rsidR="00860828" w:rsidRPr="00CB1F89" w:rsidRDefault="00860828" w:rsidP="00CB1F89">
      <w:pPr>
        <w:jc w:val="both"/>
        <w:rPr>
          <w:rFonts w:ascii="Arial" w:hAnsi="Arial" w:cs="Arial"/>
          <w:sz w:val="22"/>
          <w:szCs w:val="22"/>
        </w:rPr>
      </w:pPr>
    </w:p>
    <w:sectPr w:rsidR="00860828" w:rsidRPr="00CB1F89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FC" w:rsidRDefault="00FB48FC" w:rsidP="00DB37F6">
      <w:r>
        <w:separator/>
      </w:r>
    </w:p>
  </w:endnote>
  <w:endnote w:type="continuationSeparator" w:id="0">
    <w:p w:rsidR="00FB48FC" w:rsidRDefault="00FB48F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FC" w:rsidRDefault="00FB48FC" w:rsidP="00DB37F6">
      <w:r>
        <w:separator/>
      </w:r>
    </w:p>
  </w:footnote>
  <w:footnote w:type="continuationSeparator" w:id="0">
    <w:p w:rsidR="00FB48FC" w:rsidRDefault="00FB48FC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B7751"/>
    <w:rsid w:val="000E1212"/>
    <w:rsid w:val="001D2F2C"/>
    <w:rsid w:val="002470C0"/>
    <w:rsid w:val="00272AED"/>
    <w:rsid w:val="002C3A5C"/>
    <w:rsid w:val="00331742"/>
    <w:rsid w:val="00351E8E"/>
    <w:rsid w:val="003B49E3"/>
    <w:rsid w:val="003B66E6"/>
    <w:rsid w:val="003D6597"/>
    <w:rsid w:val="003E0D1C"/>
    <w:rsid w:val="003E5A1A"/>
    <w:rsid w:val="005441C7"/>
    <w:rsid w:val="00584014"/>
    <w:rsid w:val="005A735B"/>
    <w:rsid w:val="00676EA9"/>
    <w:rsid w:val="00716658"/>
    <w:rsid w:val="0079123B"/>
    <w:rsid w:val="007F2717"/>
    <w:rsid w:val="008325A5"/>
    <w:rsid w:val="00860828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B1F89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BB8E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23</cp:revision>
  <cp:lastPrinted>2022-05-16T09:21:00Z</cp:lastPrinted>
  <dcterms:created xsi:type="dcterms:W3CDTF">2020-07-20T12:13:00Z</dcterms:created>
  <dcterms:modified xsi:type="dcterms:W3CDTF">2022-05-16T09:39:00Z</dcterms:modified>
</cp:coreProperties>
</file>